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0325-2021-QEO-2022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四川地星科技发展有限公司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四川地星科技发展有限公司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成都市高新区芳草东街76号4楼403室</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成都市武侯区武侯大道双楠段112号A9</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方利群</w:t>
            </w:r>
            <w:bookmarkEnd w:id="10"/>
          </w:p>
        </w:tc>
        <w:tc>
          <w:tcPr>
            <w:tcW w:w="1313" w:type="dxa"/>
            <w:vAlign w:val="center"/>
          </w:tcPr>
          <w:p>
            <w:r>
              <w:rPr>
                <w:rFonts w:hint="eastAsia"/>
              </w:rPr>
              <w:t>电话.</w:t>
            </w:r>
          </w:p>
        </w:tc>
        <w:tc>
          <w:tcPr>
            <w:tcW w:w="2180" w:type="dxa"/>
            <w:vAlign w:val="center"/>
          </w:tcPr>
          <w:p>
            <w:bookmarkStart w:id="11" w:name="联系人电话"/>
            <w:r>
              <w:t>028-85251203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余海</w:t>
            </w:r>
            <w:bookmarkEnd w:id="13"/>
          </w:p>
        </w:tc>
        <w:tc>
          <w:tcPr>
            <w:tcW w:w="1313" w:type="dxa"/>
            <w:vAlign w:val="center"/>
          </w:tcPr>
          <w:p>
            <w:r>
              <w:rPr>
                <w:rFonts w:hint="eastAsia"/>
              </w:rPr>
              <w:t>管理者代表</w:t>
            </w:r>
          </w:p>
        </w:tc>
        <w:tc>
          <w:tcPr>
            <w:tcW w:w="2180" w:type="dxa"/>
          </w:tcPr>
          <w:p>
            <w:bookmarkStart w:id="14" w:name="管理者代表"/>
            <w:r>
              <w:t>肖华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eastAsia="宋体" w:cs="Times New Roman"/>
                <w:b/>
                <w:sz w:val="20"/>
              </w:rPr>
              <w:t>合同签订→收集资料→编制、绘图→编制项目报告（文本、图件）→变更（需要时）→交付客户</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2022年03月25日 下午至2022年03月27日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Q：确权调查咨询服务，地理信息系统工程，工程测量，地理信息数据采集及处理、界线与不动产测绘、数据处理和存储支持服务、自然资源调查</w:t>
            </w:r>
          </w:p>
          <w:p>
            <w:r>
              <w:t>E：确权调查咨询服务，地理信息系统工程，工程测量，地理信息数据采集及处理、界线与不动产测绘、数据处理和存储支持服务、自然资源调查所涉及场所的相关环境管理活动</w:t>
            </w:r>
          </w:p>
          <w:p>
            <w:r>
              <w:t>O：确权调查咨询服务，地理信息系统工程，工程测量，地理信息数据采集及处理、界线与不动产测绘、数据处理和存储支持服务、自然资源调查所涉及场所的相关职业健康安全管理活动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Q：33.03.01;34.01.02;34.06.00</w:t>
            </w:r>
          </w:p>
          <w:p>
            <w:r>
              <w:t>E：33.03.01;34.01.02;34.06.00</w:t>
            </w:r>
          </w:p>
          <w:p>
            <w:r>
              <w:t>O：33.03.01;34.01.02;34.06.00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val="de-DE"/>
              </w:rPr>
              <w:t>■</w:t>
            </w:r>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28</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110"/>
        <w:gridCol w:w="507"/>
        <w:gridCol w:w="3024"/>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2"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110" w:type="dxa"/>
            <w:shd w:val="clear" w:color="auto" w:fill="F3F3F3"/>
            <w:tcMar>
              <w:left w:w="57" w:type="dxa"/>
              <w:right w:w="57" w:type="dxa"/>
            </w:tcMar>
          </w:tcPr>
          <w:p>
            <w:r>
              <w:rPr>
                <w:rFonts w:hint="eastAsia"/>
              </w:rPr>
              <w:t>经营场所的地址</w:t>
            </w:r>
          </w:p>
          <w:p>
            <w:r>
              <w:rPr>
                <w:rFonts w:hint="eastAsia"/>
              </w:rPr>
              <w:t>（多现场和临时现场）</w:t>
            </w:r>
          </w:p>
        </w:tc>
        <w:tc>
          <w:tcPr>
            <w:tcW w:w="507" w:type="dxa"/>
            <w:shd w:val="clear" w:color="auto" w:fill="F3F3F3"/>
            <w:tcMar>
              <w:left w:w="57" w:type="dxa"/>
              <w:right w:w="57" w:type="dxa"/>
            </w:tcMar>
          </w:tcPr>
          <w:p>
            <w:r>
              <w:rPr>
                <w:rFonts w:hint="eastAsia"/>
              </w:rPr>
              <w:t>员工人数</w:t>
            </w:r>
          </w:p>
        </w:tc>
        <w:tc>
          <w:tcPr>
            <w:tcW w:w="3024"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成都市高新区芳草东街76号4楼403室</w:t>
            </w:r>
          </w:p>
        </w:tc>
        <w:tc>
          <w:tcPr>
            <w:tcW w:w="2110" w:type="dxa"/>
          </w:tcPr>
          <w:p>
            <w:pPr>
              <w:rPr>
                <w:lang w:val="de-DE" w:eastAsia="ja-JP"/>
              </w:rPr>
            </w:pPr>
            <w:r>
              <w:rPr>
                <w:rFonts w:asciiTheme="minorEastAsia" w:hAnsiTheme="minorEastAsia" w:eastAsiaTheme="minorEastAsia"/>
                <w:sz w:val="20"/>
              </w:rPr>
              <w:t>成都市武侯区武侯大道双楠段112号A9</w:t>
            </w:r>
          </w:p>
        </w:tc>
        <w:tc>
          <w:tcPr>
            <w:tcW w:w="507" w:type="dxa"/>
            <w:vAlign w:val="center"/>
          </w:tcPr>
          <w:p>
            <w:pPr>
              <w:rPr>
                <w:rFonts w:hint="default" w:eastAsia="宋体"/>
                <w:lang w:val="en-US" w:eastAsia="zh-CN"/>
              </w:rPr>
            </w:pPr>
            <w:r>
              <w:rPr>
                <w:rFonts w:hint="eastAsia"/>
                <w:lang w:val="en-US" w:eastAsia="zh-CN"/>
              </w:rPr>
              <w:t>36</w:t>
            </w:r>
          </w:p>
        </w:tc>
        <w:tc>
          <w:tcPr>
            <w:tcW w:w="3024" w:type="dxa"/>
            <w:vAlign w:val="center"/>
          </w:tcPr>
          <w:p>
            <w:pPr>
              <w:rPr>
                <w:lang w:eastAsia="ja-JP"/>
              </w:rPr>
            </w:pPr>
            <w:r>
              <w:t>Q：确权调查咨询服务，地理信息系统工程，工程测量，地理信息数据采集及处理、界线与不动产测绘、数据处理和存储支持服务、自然资源调查</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Theme="minorEastAsia" w:hAnsiTheme="minorEastAsia" w:eastAsiaTheme="minorEastAsia"/>
                <w:sz w:val="20"/>
              </w:rPr>
              <w:t>成都市高新区芳草东街76号4楼403室</w:t>
            </w:r>
          </w:p>
        </w:tc>
        <w:tc>
          <w:tcPr>
            <w:tcW w:w="2110" w:type="dxa"/>
            <w:vAlign w:val="center"/>
          </w:tcPr>
          <w:p>
            <w:pPr>
              <w:rPr>
                <w:lang w:eastAsia="ja-JP"/>
              </w:rPr>
            </w:pPr>
            <w:r>
              <w:rPr>
                <w:rFonts w:asciiTheme="minorEastAsia" w:hAnsiTheme="minorEastAsia" w:eastAsiaTheme="minorEastAsia"/>
                <w:sz w:val="20"/>
              </w:rPr>
              <w:t>成都市武侯区武侯大道双楠段112号A9</w:t>
            </w:r>
          </w:p>
        </w:tc>
        <w:tc>
          <w:tcPr>
            <w:tcW w:w="507" w:type="dxa"/>
            <w:vAlign w:val="center"/>
          </w:tcPr>
          <w:p>
            <w:pPr>
              <w:rPr>
                <w:lang w:eastAsia="ja-JP"/>
              </w:rPr>
            </w:pPr>
            <w:r>
              <w:rPr>
                <w:rFonts w:hint="eastAsia"/>
                <w:lang w:val="en-US" w:eastAsia="zh-CN"/>
              </w:rPr>
              <w:t>36</w:t>
            </w:r>
          </w:p>
        </w:tc>
        <w:tc>
          <w:tcPr>
            <w:tcW w:w="3024" w:type="dxa"/>
            <w:vAlign w:val="center"/>
          </w:tcPr>
          <w:p>
            <w:pPr>
              <w:rPr>
                <w:lang w:eastAsia="ja-JP"/>
              </w:rPr>
            </w:pPr>
            <w:r>
              <w:t>E：确权调查咨询服务，地理信息系统工程，工程测量，地理信息数据采集及处理、界线与不动产测绘、数据处理和存储支持服务、自然资源调查所涉及场所的相关环境管理活动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rPr>
                <w:rFonts w:asciiTheme="minorEastAsia" w:hAnsiTheme="minorEastAsia" w:eastAsiaTheme="minorEastAsia"/>
                <w:sz w:val="20"/>
              </w:rPr>
              <w:t>成都市高新区芳草东街76号4楼403室</w:t>
            </w:r>
          </w:p>
        </w:tc>
        <w:tc>
          <w:tcPr>
            <w:tcW w:w="2110" w:type="dxa"/>
            <w:vAlign w:val="center"/>
          </w:tcPr>
          <w:p>
            <w:pPr>
              <w:rPr>
                <w:lang w:eastAsia="ja-JP"/>
              </w:rPr>
            </w:pPr>
            <w:r>
              <w:rPr>
                <w:rFonts w:asciiTheme="minorEastAsia" w:hAnsiTheme="minorEastAsia" w:eastAsiaTheme="minorEastAsia"/>
                <w:sz w:val="20"/>
              </w:rPr>
              <w:t>成都市武侯区武侯大道双楠段112号A9</w:t>
            </w:r>
          </w:p>
        </w:tc>
        <w:tc>
          <w:tcPr>
            <w:tcW w:w="507" w:type="dxa"/>
            <w:vAlign w:val="center"/>
          </w:tcPr>
          <w:p>
            <w:pPr>
              <w:rPr>
                <w:lang w:eastAsia="ja-JP"/>
              </w:rPr>
            </w:pPr>
            <w:r>
              <w:rPr>
                <w:rFonts w:hint="eastAsia"/>
                <w:lang w:val="en-US" w:eastAsia="zh-CN"/>
              </w:rPr>
              <w:t>36</w:t>
            </w:r>
          </w:p>
        </w:tc>
        <w:tc>
          <w:tcPr>
            <w:tcW w:w="3024" w:type="dxa"/>
            <w:vAlign w:val="center"/>
          </w:tcPr>
          <w:p>
            <w:pPr>
              <w:rPr>
                <w:lang w:eastAsia="ja-JP"/>
              </w:rPr>
            </w:pPr>
            <w:r>
              <w:t>O：确权调查咨询服务，地理信息系统工程，工程测量，地理信息数据采集及处理、界线与不动产测绘、数据处理和存储支持服务、自然资源调查所涉及场所的相关职业健康安全管理活动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lang w:val="de-DE"/>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p>
            <w:r>
              <w:t>2019-N1EMS-1247783</w:t>
            </w:r>
          </w:p>
          <w:p>
            <w:r>
              <w:t>2021-N1OHSMS-1247783</w:t>
            </w:r>
          </w:p>
        </w:tc>
        <w:tc>
          <w:tcPr>
            <w:tcW w:w="2179" w:type="dxa"/>
            <w:vAlign w:val="center"/>
          </w:tcPr>
          <w:p>
            <w:r>
              <w:t>Q:33.03.01,34.01.02,34.06.00</w:t>
            </w:r>
          </w:p>
          <w:p>
            <w:r>
              <w:t>E:33.03.01,34.01.02,34.06.00</w:t>
            </w:r>
          </w:p>
          <w:p>
            <w:r>
              <w:t>O:33.03.01,34.01.02,34.06.00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任学礼</w:t>
            </w:r>
          </w:p>
        </w:tc>
        <w:tc>
          <w:tcPr>
            <w:tcW w:w="1089" w:type="dxa"/>
            <w:vAlign w:val="center"/>
          </w:tcPr>
          <w:p>
            <w:r>
              <w:t>组员</w:t>
            </w:r>
          </w:p>
        </w:tc>
        <w:tc>
          <w:tcPr>
            <w:tcW w:w="711" w:type="dxa"/>
            <w:vAlign w:val="center"/>
          </w:tcPr>
          <w:p>
            <w:r>
              <w:t>男</w:t>
            </w:r>
          </w:p>
        </w:tc>
        <w:tc>
          <w:tcPr>
            <w:tcW w:w="3870" w:type="dxa"/>
            <w:vAlign w:val="center"/>
          </w:tcPr>
          <w:p>
            <w:r>
              <w:t>2020-N1QMS-1232990</w:t>
            </w:r>
          </w:p>
          <w:p>
            <w:r>
              <w:t>2019-N0EMS-1232990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lang w:val="en-US" w:eastAsia="zh-CN"/>
              </w:rPr>
            </w:pPr>
            <w:r>
              <w:rPr>
                <w:rFonts w:hint="eastAsia"/>
                <w:lang w:val="en-US" w:eastAsia="zh-CN"/>
              </w:rPr>
              <w:t>原范围：</w:t>
            </w:r>
          </w:p>
          <w:p>
            <w:r>
              <w:t>Q：资质范围内的确权调查咨询服务，地理信息系统工程，工程测量，地理信息数据采集及处理</w:t>
            </w:r>
          </w:p>
          <w:p>
            <w:r>
              <w:t>E：资质范围内的确权调查咨询服务，地理信息系统工程，工程测量，地理信息数据采集及处理相关的环境管理活动。</w:t>
            </w:r>
          </w:p>
          <w:p>
            <w:r>
              <w:t>O：资质范围内的确权调查咨询服务，地理信息系统工程，工程测量，地理信息数据采集及处理相关的职业健康管理活动。</w:t>
            </w:r>
          </w:p>
          <w:p>
            <w:pPr>
              <w:pStyle w:val="13"/>
              <w:rPr>
                <w:rFonts w:hint="eastAsia"/>
                <w:sz w:val="20"/>
                <w:lang w:val="en-US" w:eastAsia="zh-CN"/>
              </w:rPr>
            </w:pPr>
            <w:r>
              <w:rPr>
                <w:rFonts w:hint="eastAsia"/>
                <w:sz w:val="20"/>
                <w:lang w:val="en-US" w:eastAsia="zh-CN"/>
              </w:rPr>
              <w:t>变更后范围：</w:t>
            </w:r>
          </w:p>
          <w:p>
            <w:pPr>
              <w:rPr>
                <w:sz w:val="20"/>
              </w:rPr>
            </w:pPr>
            <w:r>
              <w:rPr>
                <w:sz w:val="20"/>
              </w:rPr>
              <w:t>Q：确权调查咨询服务，地理信息系统工程，工程测量，地理信息数据采集及处理、界线与不动产测绘、数据处理和存储支持服务、自然资源调查</w:t>
            </w:r>
          </w:p>
          <w:p>
            <w:pPr>
              <w:rPr>
                <w:sz w:val="20"/>
              </w:rPr>
            </w:pPr>
            <w:r>
              <w:rPr>
                <w:sz w:val="20"/>
              </w:rPr>
              <w:t>E：确权调查咨询服务，地理信息系统工程，工程测量，地理信息数据采集及处理、界线与不动产测绘、数据处理和存储支持服务、自然资源调查所涉及场所的相关环境管理活动</w:t>
            </w:r>
          </w:p>
          <w:p>
            <w:pPr>
              <w:pStyle w:val="13"/>
              <w:rPr>
                <w:rFonts w:hint="default"/>
                <w:sz w:val="20"/>
                <w:lang w:val="en-US" w:eastAsia="zh-CN"/>
              </w:rPr>
            </w:pPr>
            <w:r>
              <w:rPr>
                <w:sz w:val="20"/>
              </w:rPr>
              <w:t>O：确权调查咨询服务，地理信息系统工程，工程测量，地理信息数据采集及处理、界线与不动产测绘、数据处理和存储支持服务、自然资源调查所涉及场所的相关职业健康安全管理活动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pacing w:before="120" w:line="160" w:lineRule="exac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对上次不符合“</w:t>
            </w:r>
            <w:r>
              <w:rPr>
                <w:rFonts w:hint="eastAsia" w:ascii="Times New Roman" w:hAnsi="Times New Roman" w:eastAsia="宋体" w:cs="Times New Roman"/>
                <w:lang w:eastAsia="zh-CN"/>
              </w:rPr>
              <w:t>查确认过程管理，公司确认过程为测绘，不能提供该过程的</w:t>
            </w:r>
          </w:p>
          <w:p>
            <w:pPr>
              <w:spacing w:before="120" w:line="160" w:lineRule="exact"/>
              <w:rPr>
                <w:rFonts w:hint="default" w:eastAsia="宋体"/>
                <w:lang w:val="en-US" w:eastAsia="zh-CN"/>
              </w:rPr>
            </w:pPr>
            <w:r>
              <w:rPr>
                <w:rFonts w:hint="eastAsia" w:ascii="Times New Roman" w:hAnsi="Times New Roman" w:eastAsia="宋体" w:cs="Times New Roman"/>
                <w:lang w:eastAsia="zh-CN"/>
              </w:rPr>
              <w:t>确认过程</w:t>
            </w:r>
            <w:r>
              <w:rPr>
                <w:rFonts w:hint="eastAsia" w:ascii="Times New Roman" w:hAnsi="Times New Roman" w:eastAsia="宋体" w:cs="Times New Roman"/>
                <w:lang w:val="en-US" w:eastAsia="zh-CN"/>
              </w:rPr>
              <w:t>”进行验证，不符合措施落实有限，不符合已经关闭。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5"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249555</wp:posOffset>
                  </wp:positionH>
                  <wp:positionV relativeFrom="paragraph">
                    <wp:posOffset>85090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2022.3.27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ind w:left="559" w:leftChars="266"/>
              <w:rPr>
                <w:rFonts w:hint="eastAsia" w:ascii="Times New Roman" w:hAnsi="Times New Roman" w:eastAsia="宋体" w:cs="Times New Roman"/>
                <w:lang w:eastAsia="zh-CN"/>
              </w:rPr>
            </w:pPr>
            <w:r>
              <w:rPr>
                <w:rFonts w:hint="eastAsia"/>
              </w:rPr>
              <w:t>最高管理者制定了文件化的管理体系方针</w:t>
            </w:r>
            <w:r>
              <w:rPr>
                <w:rFonts w:hint="eastAsia" w:ascii="Times New Roman" w:hAnsi="Times New Roman" w:eastAsia="宋体" w:cs="Times New Roman"/>
              </w:rPr>
              <w:t>：</w:t>
            </w:r>
            <w:r>
              <w:rPr>
                <w:rFonts w:hint="eastAsia" w:ascii="Times New Roman" w:hAnsi="Times New Roman" w:eastAsia="宋体" w:cs="Times New Roman"/>
                <w:u w:val="single"/>
                <w:lang w:eastAsia="zh-CN"/>
              </w:rPr>
              <w:t>“</w:t>
            </w:r>
            <w:r>
              <w:rPr>
                <w:rFonts w:hint="eastAsia"/>
                <w:u w:val="single"/>
                <w:lang w:eastAsia="zh-CN"/>
              </w:rPr>
              <w:t>“</w:t>
            </w:r>
            <w:r>
              <w:rPr>
                <w:rFonts w:hint="eastAsia"/>
                <w:u w:val="single"/>
                <w:lang w:val="en-US" w:eastAsia="zh-CN"/>
              </w:rPr>
              <w:t>精细测绘、精确测绘、精心测绘、精准评估；测绘绿山水，绝不盲开发，资源必有限，保护须无涯；测绘有风险，出行察安危。防患于未然，户外安全归。</w:t>
            </w:r>
            <w:r>
              <w:rPr>
                <w:rFonts w:hint="eastAsia" w:ascii="Times New Roman" w:hAnsi="Times New Roman" w:eastAsia="宋体" w:cs="Times New Roman"/>
                <w:u w:val="single"/>
                <w:lang w:eastAsia="zh-CN"/>
              </w:rPr>
              <w:t>”</w:t>
            </w:r>
            <w:r>
              <w:rPr>
                <w:rFonts w:hint="eastAsia" w:ascii="Times New Roman" w:hAnsi="Times New Roman" w:eastAsia="宋体" w:cs="Times New Roman"/>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综合管理部（含财务）</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cs="Times New Roman"/>
                      <w:highlight w:val="none"/>
                    </w:rPr>
                  </w:pPr>
                  <w:r>
                    <w:rPr>
                      <w:rFonts w:hint="eastAsia" w:ascii="仿宋_GB2312" w:hAnsi="宋体" w:eastAsia="仿宋_GB2312"/>
                      <w:szCs w:val="21"/>
                    </w:rPr>
                    <w:t>顾客投诉≤3次/年；</w:t>
                  </w:r>
                </w:p>
              </w:tc>
              <w:tc>
                <w:tcPr>
                  <w:tcW w:w="3136" w:type="dxa"/>
                  <w:shd w:val="clear" w:color="auto" w:fill="auto"/>
                  <w:vAlign w:val="center"/>
                </w:tcPr>
                <w:p>
                  <w:pPr>
                    <w:spacing w:line="280" w:lineRule="exact"/>
                    <w:jc w:val="center"/>
                    <w:rPr>
                      <w:rFonts w:hint="default" w:ascii="宋体" w:hAnsi="宋体" w:cs="Times New Roman"/>
                      <w:highlight w:val="none"/>
                      <w:lang w:val="en-US" w:eastAsia="zh-CN"/>
                    </w:rPr>
                  </w:pPr>
                  <w:r>
                    <w:rPr>
                      <w:rFonts w:hint="eastAsia" w:ascii="仿宋_GB2312" w:hAnsi="宋体" w:eastAsia="仿宋_GB2312"/>
                      <w:szCs w:val="21"/>
                    </w:rPr>
                    <w:t>顾客投诉发生数</w:t>
                  </w:r>
                </w:p>
              </w:tc>
              <w:tc>
                <w:tcPr>
                  <w:tcW w:w="1350" w:type="dxa"/>
                  <w:shd w:val="clear" w:color="auto" w:fill="auto"/>
                  <w:vAlign w:val="center"/>
                </w:tcPr>
                <w:p>
                  <w:pPr>
                    <w:shd w:val="clear" w:color="auto" w:fill="C7DAF1" w:themeFill="text2" w:themeFillTint="32"/>
                    <w:rPr>
                      <w:rFonts w:hint="eastAsia" w:ascii="宋体" w:hAnsi="宋体" w:cs="Times New Roman"/>
                      <w:highlight w:val="none"/>
                      <w:lang w:val="en-GB" w:eastAsia="zh-CN"/>
                    </w:rPr>
                  </w:pPr>
                  <w:r>
                    <w:rPr>
                      <w:rFonts w:hint="eastAsia" w:ascii="宋体" w:hAnsi="宋体" w:cs="Times New Roman"/>
                      <w:highlight w:val="none"/>
                      <w:lang w:val="en-US" w:eastAsia="zh-CN"/>
                    </w:rPr>
                    <w:t>综合管理部（含财务）</w:t>
                  </w:r>
                </w:p>
              </w:tc>
              <w:tc>
                <w:tcPr>
                  <w:tcW w:w="1774" w:type="dxa"/>
                  <w:shd w:val="clear" w:color="auto" w:fill="auto"/>
                  <w:vAlign w:val="center"/>
                </w:tcPr>
                <w:p>
                  <w:pPr>
                    <w:spacing w:line="280" w:lineRule="exact"/>
                    <w:jc w:val="center"/>
                    <w:rPr>
                      <w:rFonts w:hint="eastAsia" w:ascii="宋体" w:hAnsi="宋体" w:cs="Times New Roman"/>
                      <w:highlight w:val="none"/>
                      <w:lang w:val="en-US" w:eastAsia="zh-CN"/>
                    </w:rPr>
                  </w:pPr>
                  <w:r>
                    <w:rPr>
                      <w:rFonts w:hint="eastAsia" w:ascii="仿宋_GB2312" w:hAnsi="宋体" w:eastAsia="仿宋_GB2312"/>
                      <w:bCs/>
                      <w:szCs w:val="21"/>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cs="Times New Roman"/>
                      <w:highlight w:val="none"/>
                    </w:rPr>
                  </w:pPr>
                  <w:r>
                    <w:rPr>
                      <w:rFonts w:hint="eastAsia" w:ascii="仿宋_GB2312" w:hAnsi="宋体" w:eastAsia="仿宋_GB2312"/>
                      <w:szCs w:val="21"/>
                    </w:rPr>
                    <w:t>项目服务合格率100﹪。</w:t>
                  </w:r>
                </w:p>
              </w:tc>
              <w:tc>
                <w:tcPr>
                  <w:tcW w:w="3136" w:type="dxa"/>
                  <w:shd w:val="clear" w:color="auto" w:fill="auto"/>
                  <w:vAlign w:val="center"/>
                </w:tcPr>
                <w:p>
                  <w:pPr>
                    <w:spacing w:line="280" w:lineRule="exact"/>
                    <w:jc w:val="center"/>
                    <w:rPr>
                      <w:rFonts w:hint="default" w:ascii="宋体" w:hAnsi="宋体" w:cs="Times New Roman"/>
                      <w:highlight w:val="none"/>
                      <w:lang w:val="en-US"/>
                    </w:rPr>
                  </w:pPr>
                  <w:r>
                    <w:rPr>
                      <w:rFonts w:hint="eastAsia" w:ascii="仿宋_GB2312" w:hAnsi="宋体" w:eastAsia="仿宋_GB2312"/>
                      <w:bCs/>
                      <w:szCs w:val="21"/>
                    </w:rPr>
                    <w:t>一次合格次数÷总次数×100%</w:t>
                  </w:r>
                </w:p>
              </w:tc>
              <w:tc>
                <w:tcPr>
                  <w:tcW w:w="1350" w:type="dxa"/>
                  <w:shd w:val="clear" w:color="auto" w:fill="auto"/>
                  <w:vAlign w:val="center"/>
                </w:tcPr>
                <w:p>
                  <w:pPr>
                    <w:shd w:val="clear" w:color="auto" w:fill="C7DAF1" w:themeFill="text2" w:themeFillTint="32"/>
                    <w:rPr>
                      <w:rFonts w:hint="eastAsia" w:ascii="宋体" w:hAnsi="宋体" w:cs="Times New Roman"/>
                      <w:highlight w:val="none"/>
                      <w:lang w:eastAsia="zh-CN"/>
                    </w:rPr>
                  </w:pPr>
                  <w:r>
                    <w:rPr>
                      <w:rFonts w:hint="eastAsia" w:ascii="宋体" w:hAnsi="宋体" w:cs="Times New Roman"/>
                      <w:highlight w:val="none"/>
                      <w:lang w:val="en-US" w:eastAsia="zh-CN"/>
                    </w:rPr>
                    <w:t>综合管理部（含财务）</w:t>
                  </w:r>
                </w:p>
              </w:tc>
              <w:tc>
                <w:tcPr>
                  <w:tcW w:w="1774" w:type="dxa"/>
                  <w:shd w:val="clear" w:color="auto" w:fill="auto"/>
                  <w:vAlign w:val="center"/>
                </w:tcPr>
                <w:p>
                  <w:pPr>
                    <w:spacing w:line="280" w:lineRule="exact"/>
                    <w:jc w:val="center"/>
                    <w:rPr>
                      <w:rFonts w:hint="default" w:ascii="宋体" w:hAnsi="宋体" w:cs="Times New Roman"/>
                      <w:highlight w:val="none"/>
                      <w:lang w:val="en-US" w:eastAsia="zh-CN"/>
                    </w:rPr>
                  </w:pPr>
                  <w:r>
                    <w:rPr>
                      <w:rFonts w:hint="eastAsia" w:ascii="仿宋_GB2312" w:hAnsi="宋体"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cs="Times New Roman"/>
                      <w:highlight w:val="none"/>
                    </w:rPr>
                  </w:pPr>
                  <w:r>
                    <w:rPr>
                      <w:rFonts w:hint="eastAsia" w:ascii="仿宋_GB2312" w:hAnsi="宋体" w:eastAsia="仿宋_GB2312"/>
                      <w:szCs w:val="21"/>
                    </w:rPr>
                    <w:t>满意率调查得分95分以上；</w:t>
                  </w:r>
                </w:p>
              </w:tc>
              <w:tc>
                <w:tcPr>
                  <w:tcW w:w="3136" w:type="dxa"/>
                  <w:shd w:val="clear" w:color="auto" w:fill="auto"/>
                  <w:vAlign w:val="center"/>
                </w:tcPr>
                <w:p>
                  <w:pPr>
                    <w:spacing w:line="280" w:lineRule="exact"/>
                    <w:jc w:val="center"/>
                    <w:rPr>
                      <w:rFonts w:hint="eastAsia" w:ascii="宋体" w:hAnsi="宋体" w:cs="Times New Roman"/>
                      <w:highlight w:val="none"/>
                    </w:rPr>
                  </w:pPr>
                  <w:r>
                    <w:rPr>
                      <w:rFonts w:hint="eastAsia" w:ascii="仿宋_GB2312" w:hAnsi="宋体" w:eastAsia="仿宋_GB2312"/>
                      <w:bCs/>
                      <w:szCs w:val="21"/>
                    </w:rPr>
                    <w:t>问卷调查平均分</w:t>
                  </w:r>
                </w:p>
              </w:tc>
              <w:tc>
                <w:tcPr>
                  <w:tcW w:w="1350" w:type="dxa"/>
                  <w:shd w:val="clear" w:color="auto" w:fill="auto"/>
                  <w:vAlign w:val="center"/>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lang w:val="en-US" w:eastAsia="zh-CN"/>
                    </w:rPr>
                    <w:t>综合管理部（含财务）</w:t>
                  </w:r>
                </w:p>
              </w:tc>
              <w:tc>
                <w:tcPr>
                  <w:tcW w:w="1774" w:type="dxa"/>
                  <w:shd w:val="clear" w:color="auto" w:fill="auto"/>
                  <w:vAlign w:val="center"/>
                </w:tcPr>
                <w:p>
                  <w:pPr>
                    <w:spacing w:line="280" w:lineRule="exact"/>
                    <w:jc w:val="center"/>
                    <w:rPr>
                      <w:rFonts w:hint="default" w:ascii="宋体" w:hAnsi="宋体" w:cs="Times New Roman"/>
                      <w:highlight w:val="none"/>
                      <w:lang w:val="en-US" w:eastAsia="zh-CN"/>
                    </w:rPr>
                  </w:pPr>
                  <w:r>
                    <w:rPr>
                      <w:rFonts w:hint="eastAsia" w:ascii="仿宋_GB2312" w:hAnsi="宋体" w:eastAsia="仿宋_GB2312"/>
                      <w:szCs w:val="21"/>
                    </w:rPr>
                    <w:t>9</w:t>
                  </w:r>
                  <w:r>
                    <w:rPr>
                      <w:rFonts w:hint="eastAsia" w:ascii="仿宋_GB2312" w:hAnsi="宋体" w:eastAsia="仿宋_GB2312"/>
                      <w:szCs w:val="21"/>
                      <w:lang w:val="en-US" w:eastAsia="zh-CN"/>
                    </w:rPr>
                    <w:t>5</w:t>
                  </w:r>
                  <w:r>
                    <w:rPr>
                      <w:rFonts w:hint="eastAsia" w:ascii="仿宋_GB2312" w:hAnsi="宋体" w:eastAsia="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szCs w:val="21"/>
                    </w:rPr>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highlight w:val="none"/>
              </w:rPr>
              <w:t>面积</w:t>
            </w:r>
            <w:r>
              <w:rPr>
                <w:rFonts w:hint="eastAsia"/>
                <w:highlight w:val="none"/>
                <w:lang w:val="en-US" w:eastAsia="zh-CN"/>
              </w:rPr>
              <w:t>200</w:t>
            </w:r>
            <w:r>
              <w:rPr>
                <w:rFonts w:hint="eastAsia"/>
                <w:highlight w:val="none"/>
              </w:rPr>
              <w:t>平方米</w:t>
            </w:r>
            <w:r>
              <w:rPr>
                <w:rFonts w:hint="eastAsia"/>
              </w:rPr>
              <w:t>；生产车间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hAnsi="宋体"/>
                <w:szCs w:val="21"/>
                <w:highlight w:val="none"/>
                <w:u w:val="single"/>
                <w:lang w:val="en-US" w:eastAsia="zh-CN"/>
              </w:rPr>
              <w:t>GNSS接收机、全站仪、水准仪、手持测距仪</w:t>
            </w:r>
            <w:r>
              <w:rPr>
                <w:rFonts w:hint="eastAsia" w:ascii="宋体" w:hAnsi="宋体" w:eastAsia="宋体" w:cs="宋体"/>
                <w:szCs w:val="21"/>
                <w:highlight w:val="none"/>
              </w:rPr>
              <w:t>等</w:t>
            </w:r>
            <w:r>
              <w:rPr>
                <w:rFonts w:hint="eastAsia" w:eastAsia="宋体"/>
                <w:lang w:val="en-US" w:eastAsia="zh-CN"/>
              </w:rPr>
              <w:t xml:space="preserve">   </w:t>
            </w:r>
          </w:p>
          <w:p>
            <w:pPr>
              <w:shd w:val="clear" w:color="auto" w:fill="C7DAF1" w:themeFill="text2" w:themeFillTint="32"/>
              <w:rPr>
                <w:rFonts w:hint="default" w:eastAsia="宋体"/>
                <w:lang w:val="en-US" w:eastAsia="zh-CN"/>
              </w:rPr>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highlight w:val="none"/>
                <w:u w:val="single"/>
                <w:lang w:val="en-US" w:eastAsia="zh-CN"/>
              </w:rPr>
              <w:t xml:space="preserve"> </w:t>
            </w:r>
            <w:r>
              <w:rPr>
                <w:rFonts w:hint="eastAsia" w:hAnsi="宋体"/>
                <w:szCs w:val="21"/>
                <w:highlight w:val="none"/>
                <w:u w:val="single"/>
                <w:lang w:val="en-US" w:eastAsia="zh-CN"/>
              </w:rPr>
              <w:t>GNSS接收机、全站仪、水准仪、手持测距仪</w:t>
            </w:r>
            <w:r>
              <w:rPr>
                <w:rFonts w:hint="eastAsia"/>
                <w:highlight w:val="none"/>
                <w:u w:val="single"/>
                <w:lang w:val="en-US" w:eastAsia="zh-CN"/>
              </w:rPr>
              <w:t xml:space="preserve"> </w:t>
            </w:r>
            <w:r>
              <w:rPr>
                <w:rFonts w:hint="eastAsia"/>
                <w:color w:val="000000"/>
                <w:highlight w:val="none"/>
                <w:u w:val="single"/>
                <w:lang w:val="en-US" w:eastAsia="zh-CN"/>
              </w:rPr>
              <w:t>等</w:t>
            </w:r>
            <w:r>
              <w:rPr>
                <w:rFonts w:hint="eastAsia" w:eastAsia="宋体"/>
                <w:highlight w:val="none"/>
                <w:lang w:val="en-US" w:eastAsia="zh-CN"/>
              </w:rPr>
              <w:t>。</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highlight w:val="none"/>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 xml:space="preserve">   </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238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pPr>
                    <w:shd w:val="clear" w:color="auto" w:fill="C7DAF1" w:themeFill="text2" w:themeFillTint="32"/>
                    <w:jc w:val="left"/>
                  </w:pPr>
                  <w:r>
                    <w:rPr>
                      <w:rFonts w:hint="eastAsia"/>
                    </w:rPr>
                    <w:t>产品/服务名称</w:t>
                  </w:r>
                </w:p>
              </w:tc>
              <w:tc>
                <w:tcPr>
                  <w:tcW w:w="238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pPr>
                    <w:shd w:val="clear" w:color="auto" w:fill="C7DAF1" w:themeFill="text2" w:themeFillTint="32"/>
                    <w:jc w:val="left"/>
                    <w:rPr>
                      <w:rFonts w:hint="eastAsia" w:eastAsia="宋体"/>
                      <w:lang w:eastAsia="zh-CN"/>
                    </w:rPr>
                  </w:pPr>
                  <w:r>
                    <w:rPr>
                      <w:rFonts w:hint="eastAsia"/>
                      <w:sz w:val="20"/>
                      <w:lang w:eastAsia="zh-CN"/>
                    </w:rPr>
                    <w:t>确权调查咨询服务，地理信息系统工程，工程测量，地理信息数据采集及处理、界线与不动产测绘、数据处理和存储支持服务、自然资源调查</w:t>
                  </w:r>
                </w:p>
              </w:tc>
              <w:tc>
                <w:tcPr>
                  <w:tcW w:w="2380" w:type="dxa"/>
                </w:tcPr>
                <w:p>
                  <w:pPr>
                    <w:shd w:val="clear" w:color="auto" w:fill="C7DAF1" w:themeFill="text2" w:themeFillTint="32"/>
                    <w:jc w:val="left"/>
                    <w:rPr>
                      <w:rFonts w:hint="default" w:eastAsia="宋体"/>
                      <w:lang w:val="en-US" w:eastAsia="zh-CN"/>
                    </w:rPr>
                  </w:pPr>
                  <w:r>
                    <w:rPr>
                      <w:rFonts w:hint="eastAsia" w:cs="Times New Roman"/>
                      <w:sz w:val="20"/>
                      <w:lang w:val="en-US" w:eastAsia="zh-CN"/>
                    </w:rPr>
                    <w:t>测绘过程</w:t>
                  </w:r>
                </w:p>
              </w:tc>
              <w:tc>
                <w:tcPr>
                  <w:tcW w:w="3265" w:type="dxa"/>
                </w:tcPr>
                <w:p>
                  <w:pPr>
                    <w:shd w:val="clear" w:color="auto" w:fill="C7DAF1" w:themeFill="text2" w:themeFillTint="32"/>
                    <w:jc w:val="left"/>
                    <w:rPr>
                      <w:rFonts w:hint="default" w:eastAsia="宋体"/>
                      <w:lang w:val="en-US" w:eastAsia="zh-CN"/>
                    </w:rPr>
                  </w:pPr>
                  <w:r>
                    <w:rPr>
                      <w:rFonts w:hint="eastAsia" w:cs="Times New Roman"/>
                      <w:color w:val="auto"/>
                      <w:lang w:val="en-US" w:eastAsia="zh-CN"/>
                    </w:rPr>
                    <w:t>精确度、定位误差</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pPr>
                    <w:shd w:val="clear" w:color="auto" w:fill="C7DAF1" w:themeFill="text2" w:themeFillTint="32"/>
                    <w:jc w:val="left"/>
                  </w:pPr>
                </w:p>
              </w:tc>
              <w:tc>
                <w:tcPr>
                  <w:tcW w:w="2380"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pPr>
                    <w:shd w:val="clear" w:color="auto" w:fill="C7DAF1" w:themeFill="text2" w:themeFillTint="32"/>
                    <w:jc w:val="left"/>
                  </w:pPr>
                </w:p>
              </w:tc>
              <w:tc>
                <w:tcPr>
                  <w:tcW w:w="238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cs="Times New Roman"/>
                <w:sz w:val="20"/>
                <w:u w:val="single"/>
                <w:lang w:val="en-US" w:eastAsia="zh-CN"/>
              </w:rPr>
              <w:t>测绘过程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暂未用模具未进行状态标识，已开具不符合项报告，需整改</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jc w:val="left"/>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r>
              <w:rPr>
                <w:rFonts w:hint="eastAsia"/>
                <w:lang w:eastAsia="zh-CN"/>
              </w:rPr>
              <w:t>：</w:t>
            </w:r>
            <w:r>
              <w:rPr>
                <w:rFonts w:hint="eastAsia"/>
                <w:lang w:val="en-US" w:eastAsia="zh-CN"/>
              </w:rPr>
              <w:t>。</w:t>
            </w:r>
          </w:p>
          <w:p>
            <w:pPr>
              <w:ind w:left="840" w:hanging="840" w:hangingChars="400"/>
              <w:rPr>
                <w:rFonts w:hint="eastAsia"/>
                <w:color w:val="000000"/>
                <w:u w:val="none"/>
                <w:lang w:val="en-US" w:eastAsia="zh-CN"/>
              </w:rPr>
            </w:pPr>
            <w:r>
              <w:rPr>
                <w:rFonts w:hint="eastAsia" w:eastAsia="宋体"/>
              </w:rPr>
              <w:t>《型式检验报告》，</w:t>
            </w:r>
            <w:r>
              <w:rPr>
                <w:rFonts w:hint="eastAsia"/>
              </w:rPr>
              <w:t>如：</w:t>
            </w:r>
            <w:r>
              <w:rPr>
                <w:rFonts w:hint="eastAsia"/>
                <w:lang w:val="en-US" w:eastAsia="zh-CN"/>
              </w:rPr>
              <w:t>1、</w:t>
            </w:r>
            <w:r>
              <w:rPr>
                <w:rFonts w:hint="eastAsia"/>
                <w:color w:val="000000"/>
              </w:rPr>
              <w:t>检测部门名称：</w:t>
            </w:r>
            <w:r>
              <w:rPr>
                <w:rFonts w:hint="eastAsia"/>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r>
              <w:rPr>
                <w:rFonts w:hint="eastAsia"/>
                <w:color w:val="000000"/>
              </w:rPr>
              <w:t>报告编号：</w:t>
            </w:r>
            <w:r>
              <w:rPr>
                <w:rFonts w:hint="eastAsia"/>
                <w:color w:val="000000"/>
                <w:u w:val="single"/>
                <w:lang w:val="en-US" w:eastAsia="zh-CN"/>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u w:val="single"/>
                <w:lang w:val="en-US" w:eastAsia="zh-CN"/>
              </w:rPr>
              <w:t xml:space="preserve">       </w:t>
            </w:r>
            <w:r>
              <w:rPr>
                <w:rFonts w:hint="eastAsia"/>
                <w:color w:val="000000"/>
                <w:u w:val="none"/>
                <w:lang w:val="en-US" w:eastAsia="zh-CN"/>
              </w:rPr>
              <w:t>；结论：</w:t>
            </w:r>
          </w:p>
          <w:p>
            <w:pPr>
              <w:rPr>
                <w:rFonts w:hint="default" w:eastAsia="宋体"/>
                <w:color w:val="000000"/>
                <w:u w:val="single"/>
                <w:lang w:val="en-US" w:eastAsia="zh-CN"/>
              </w:rPr>
            </w:pPr>
            <w:r>
              <w:rPr>
                <w:rFonts w:hint="eastAsia"/>
                <w:color w:val="000000"/>
              </w:rPr>
              <w:t>执行标准：</w:t>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p>
          <w:p>
            <w:pPr>
              <w:rPr>
                <w:color w:val="000000"/>
                <w:u w:val="single"/>
              </w:rPr>
            </w:pPr>
            <w:r>
              <w:rPr>
                <w:rFonts w:hint="eastAsia"/>
                <w:color w:val="000000"/>
                <w:u w:val="none"/>
                <w:lang w:val="en-US" w:eastAsia="zh-CN"/>
              </w:rPr>
              <w:t xml:space="preserve"> 2、</w:t>
            </w:r>
            <w:r>
              <w:rPr>
                <w:rFonts w:hint="eastAsia"/>
                <w:color w:val="000000"/>
              </w:rPr>
              <w:t>检测部门名称：</w:t>
            </w:r>
            <w:r>
              <w:rPr>
                <w:color w:val="000000"/>
                <w:u w:val="single"/>
              </w:rPr>
              <w:t xml:space="preserve"> </w:t>
            </w:r>
            <w:r>
              <w:rPr>
                <w:rFonts w:hint="eastAsia"/>
                <w:color w:val="000000"/>
                <w:u w:val="single"/>
              </w:rPr>
              <w:t>；</w:t>
            </w:r>
            <w:r>
              <w:rPr>
                <w:rFonts w:hint="eastAsia"/>
                <w:color w:val="000000"/>
              </w:rPr>
              <w:t>报告编号：</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u w:val="single"/>
                <w:lang w:val="en-US" w:eastAsia="zh-CN"/>
              </w:rPr>
              <w:t xml:space="preserve">  </w:t>
            </w:r>
            <w:r>
              <w:rPr>
                <w:color w:val="000000"/>
                <w:u w:val="none"/>
              </w:rPr>
              <w:t xml:space="preserve"> </w:t>
            </w:r>
            <w:r>
              <w:rPr>
                <w:rFonts w:hint="eastAsia"/>
                <w:color w:val="000000"/>
                <w:u w:val="none"/>
                <w:lang w:eastAsia="zh-CN"/>
              </w:rPr>
              <w:t>；</w:t>
            </w:r>
            <w:r>
              <w:rPr>
                <w:rFonts w:hint="eastAsia"/>
                <w:color w:val="000000"/>
                <w:u w:val="none"/>
                <w:lang w:val="en-US" w:eastAsia="zh-CN"/>
              </w:rPr>
              <w:t>结论：   。</w:t>
            </w:r>
            <w:r>
              <w:rPr>
                <w:rFonts w:hint="eastAsia"/>
                <w:color w:val="000000"/>
                <w:u w:val="none"/>
              </w:rPr>
              <w:t xml:space="preserve"> </w:t>
            </w:r>
          </w:p>
          <w:p>
            <w:pPr>
              <w:shd w:val="clear" w:color="auto" w:fill="C7DAF1" w:themeFill="text2" w:themeFillTint="32"/>
            </w:pPr>
            <w:r>
              <w:rPr>
                <w:rFonts w:hint="eastAsia"/>
                <w:color w:val="000000"/>
              </w:rPr>
              <w:t>执行标准：</w:t>
            </w:r>
            <w:r>
              <w:rPr>
                <w:rFonts w:hint="eastAsia"/>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lang w:val="en-US" w:eastAsia="zh-CN"/>
              </w:rPr>
              <w:t>2021年11月14日</w:t>
            </w:r>
            <w:r>
              <w:rPr>
                <w:rFonts w:hint="eastAsia"/>
                <w:highlight w:val="none"/>
              </w:rPr>
              <w:t>实施了质量管理体</w:t>
            </w:r>
            <w:r>
              <w:rPr>
                <w:rFonts w:hint="eastAsia"/>
              </w:rPr>
              <w:t>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u w:val="single"/>
                <w:lang w:val="en-US" w:eastAsia="zh-CN"/>
              </w:rPr>
              <w:t>2021年12月1日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49" w:type="dxa"/>
            <w:vAlign w:val="center"/>
          </w:tcPr>
          <w:p>
            <w:pPr>
              <w:shd w:val="clear" w:color="auto" w:fill="C7DAF1" w:themeFill="text2" w:themeFillTint="32"/>
              <w:rPr>
                <w:rFonts w:hint="eastAsia" w:eastAsia="宋体"/>
                <w:lang w:val="en-US" w:eastAsia="zh-CN"/>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rFonts w:hint="default" w:eastAsia="宋体"/>
                <w:highlight w:val="none"/>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highlight w:val="none"/>
                <w:lang w:val="en-US" w:eastAsia="zh-CN"/>
              </w:rPr>
            </w:pPr>
          </w:p>
        </w:tc>
        <w:tc>
          <w:tcPr>
            <w:tcW w:w="650" w:type="dxa"/>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w:t>
            </w:r>
            <w:r>
              <w:rPr>
                <w:rFonts w:hint="eastAsia"/>
                <w:lang w:eastAsia="zh-CN"/>
              </w:rPr>
              <w:t>□</w:t>
            </w:r>
            <w:r>
              <w:rPr>
                <w:rFonts w:hint="eastAsia"/>
              </w:rPr>
              <w:t>环保监测□产品运输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exact"/>
              <w:ind w:right="210"/>
              <w:jc w:val="left"/>
              <w:rPr>
                <w:rFonts w:hint="eastAsia"/>
              </w:rPr>
            </w:pPr>
            <w:r>
              <w:rPr>
                <w:rFonts w:hint="eastAsia"/>
              </w:rPr>
              <w:t>最高管理者制定了文件化的管理体系方针：</w:t>
            </w:r>
            <w:r>
              <w:rPr>
                <w:rFonts w:hint="eastAsia"/>
                <w:u w:val="single"/>
                <w:lang w:eastAsia="zh-CN"/>
              </w:rPr>
              <w:t>“</w:t>
            </w:r>
            <w:r>
              <w:rPr>
                <w:rFonts w:hint="eastAsia"/>
                <w:u w:val="single"/>
                <w:lang w:val="en-US" w:eastAsia="zh-CN"/>
              </w:rPr>
              <w:t>精细测绘、精确测绘、精心测绘、精准评估；测绘绿山水，绝不盲开发，资源必有限，保护须无涯；测绘有风险，出行察安危。防患于未然，户外安全归。</w:t>
            </w:r>
            <w:r>
              <w:rPr>
                <w:rFonts w:hint="eastAsia"/>
                <w:u w:val="single"/>
                <w:lang w:eastAsia="zh-CN"/>
              </w:rPr>
              <w:t>”</w:t>
            </w:r>
            <w:r>
              <w:rPr>
                <w:rFonts w:hint="eastAsia"/>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综合管理部（含财务）</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eastAsia"/>
              </w:rPr>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7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实现废弃物的分类收集、处理：废弃物的回收率达到100%；</w:t>
                  </w:r>
                </w:p>
              </w:tc>
              <w:tc>
                <w:tcPr>
                  <w:tcW w:w="2773" w:type="dxa"/>
                  <w:shd w:val="clear" w:color="auto" w:fill="auto"/>
                  <w:vAlign w:val="center"/>
                </w:tcPr>
                <w:p>
                  <w:pPr>
                    <w:shd w:val="clear" w:color="auto" w:fill="EBF1DE" w:themeFill="accent3" w:themeFillTint="32"/>
                    <w:rPr>
                      <w:rFonts w:hint="eastAsia" w:ascii="宋体" w:hAnsi="宋体" w:cs="Times New Roman"/>
                      <w:lang w:val="en-GB" w:eastAsia="zh-CN"/>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综合管理部（含财务）</w:t>
                  </w:r>
                </w:p>
              </w:tc>
              <w:tc>
                <w:tcPr>
                  <w:tcW w:w="1774"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火灾事故发生次数为0；</w:t>
                  </w:r>
                </w:p>
              </w:tc>
              <w:tc>
                <w:tcPr>
                  <w:tcW w:w="2773"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综合管理部（含财务）</w:t>
                  </w:r>
                </w:p>
              </w:tc>
              <w:tc>
                <w:tcPr>
                  <w:tcW w:w="1774" w:type="dxa"/>
                  <w:shd w:val="clear" w:color="auto" w:fill="auto"/>
                  <w:vAlign w:val="center"/>
                </w:tcPr>
                <w:p>
                  <w:pPr>
                    <w:shd w:val="clear" w:color="auto" w:fill="EBF1DE" w:themeFill="accent3" w:themeFillTint="32"/>
                    <w:rPr>
                      <w:rFonts w:hint="default" w:ascii="宋体" w:hAnsi="宋体" w:cs="Times New Roman"/>
                      <w:lang w:val="en-US" w:eastAsia="zh-CN"/>
                    </w:rPr>
                  </w:pPr>
                  <w:r>
                    <w:rPr>
                      <w:rFonts w:hint="eastAsia" w:ascii="宋体" w:hAnsi="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eastAsia="宋体"/>
              </w:rPr>
            </w:pPr>
            <w:r>
              <w:rPr>
                <w:rFonts w:hint="eastAsia" w:eastAsia="宋体"/>
              </w:rPr>
              <w:t>支持</w:t>
            </w: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组织的资源状况：</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自然资源</w:t>
            </w:r>
            <w:r>
              <w:rPr>
                <w:rFonts w:hint="eastAsia" w:eastAsia="宋体"/>
                <w:lang w:eastAsia="zh-CN"/>
              </w:rPr>
              <w:t>■</w:t>
            </w:r>
            <w:r>
              <w:rPr>
                <w:rFonts w:hint="eastAsia" w:eastAsia="宋体"/>
              </w:rPr>
              <w:t>基础设施</w:t>
            </w:r>
            <w:r>
              <w:rPr>
                <w:rFonts w:hint="eastAsia" w:eastAsia="宋体"/>
                <w:lang w:eastAsia="zh-CN"/>
              </w:rPr>
              <w:t>■</w:t>
            </w:r>
            <w:r>
              <w:rPr>
                <w:rFonts w:hint="eastAsia" w:eastAsia="宋体"/>
              </w:rPr>
              <w:t>技术</w:t>
            </w:r>
            <w:r>
              <w:rPr>
                <w:rFonts w:hint="eastAsia" w:eastAsia="宋体"/>
                <w:lang w:eastAsia="zh-CN"/>
              </w:rPr>
              <w:t>□</w:t>
            </w:r>
            <w:r>
              <w:rPr>
                <w:rFonts w:hint="eastAsia" w:eastAsia="宋体"/>
              </w:rPr>
              <w:t>财务资源。</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组织现有内部资源的能力可满足环境管理体系运行；</w:t>
            </w:r>
          </w:p>
          <w:p>
            <w:pPr>
              <w:shd w:val="clear" w:color="auto" w:fill="EBF1DE" w:themeFill="accent3" w:themeFillTint="32"/>
              <w:rPr>
                <w:rFonts w:hint="eastAsia" w:eastAsia="宋体"/>
              </w:rPr>
            </w:pPr>
            <w:r>
              <w:rPr>
                <w:rFonts w:hint="eastAsia" w:eastAsia="宋体"/>
              </w:rPr>
              <w:t>□组织现有内部资源的能力可基本满足环境管理体系运行，但是还有不足需要补充：</w:t>
            </w:r>
          </w:p>
          <w:p>
            <w:pPr>
              <w:shd w:val="clear" w:color="auto" w:fill="EBF1DE" w:themeFill="accent3" w:themeFillTint="32"/>
              <w:rPr>
                <w:rFonts w:hint="eastAsia" w:eastAsia="宋体"/>
              </w:rPr>
            </w:pPr>
            <w:r>
              <w:rPr>
                <w:rFonts w:hint="eastAsia" w:eastAsia="宋体"/>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组织应确定并配备所需的管理人员、技术人员和生产操作/服务提供人员：</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组织现有人力资源的能力可满足环境管理体系运行；</w:t>
            </w:r>
          </w:p>
          <w:p>
            <w:pPr>
              <w:shd w:val="clear" w:color="auto" w:fill="EBF1DE" w:themeFill="accent3" w:themeFillTint="32"/>
              <w:rPr>
                <w:rFonts w:hint="eastAsia" w:eastAsia="宋体"/>
              </w:rPr>
            </w:pPr>
            <w:r>
              <w:rPr>
                <w:rFonts w:hint="eastAsia" w:eastAsia="宋体"/>
              </w:rPr>
              <w:t>□组织现有人力资源的能力可基本环境环境管理体系运行，但是还有不足需要补充：</w:t>
            </w:r>
          </w:p>
          <w:p>
            <w:pPr>
              <w:shd w:val="clear" w:color="auto" w:fill="EBF1DE" w:themeFill="accent3" w:themeFillTint="32"/>
              <w:rPr>
                <w:rFonts w:hint="eastAsia" w:eastAsia="宋体"/>
              </w:rPr>
            </w:pPr>
            <w:r>
              <w:rPr>
                <w:rFonts w:hint="eastAsia" w:eastAsia="宋体"/>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eastAsia="宋体"/>
              </w:rPr>
            </w:pPr>
            <w:r>
              <w:rPr>
                <w:rFonts w:hint="eastAsia" w:eastAsia="宋体"/>
              </w:rPr>
              <w:t>建筑面积</w:t>
            </w:r>
            <w:r>
              <w:rPr>
                <w:rFonts w:hint="eastAsia"/>
                <w:lang w:val="en-US" w:eastAsia="zh-CN"/>
              </w:rPr>
              <w:t>200</w:t>
            </w:r>
            <w:r>
              <w:rPr>
                <w:rFonts w:hint="eastAsia" w:eastAsia="宋体"/>
              </w:rPr>
              <w:t>平方米；生产车间</w:t>
            </w:r>
            <w:r>
              <w:rPr>
                <w:rFonts w:hint="eastAsia"/>
                <w:lang w:val="en-US" w:eastAsia="zh-CN"/>
              </w:rPr>
              <w:t xml:space="preserve"> </w:t>
            </w:r>
            <w:r>
              <w:rPr>
                <w:rFonts w:hint="eastAsia" w:eastAsia="宋体"/>
              </w:rPr>
              <w:t>个；库房</w:t>
            </w:r>
            <w:r>
              <w:rPr>
                <w:rFonts w:hint="eastAsia"/>
                <w:lang w:val="en-US" w:eastAsia="zh-CN"/>
              </w:rPr>
              <w:t xml:space="preserve">  </w:t>
            </w:r>
            <w:r>
              <w:rPr>
                <w:rFonts w:hint="eastAsia" w:eastAsia="宋体"/>
              </w:rPr>
              <w:t>个；实验室</w:t>
            </w:r>
            <w:r>
              <w:rPr>
                <w:rFonts w:hint="eastAsia"/>
                <w:lang w:val="en-US" w:eastAsia="zh-CN"/>
              </w:rPr>
              <w:t xml:space="preserve">  </w:t>
            </w:r>
            <w:r>
              <w:rPr>
                <w:rFonts w:hint="eastAsia" w:eastAsia="宋体"/>
              </w:rPr>
              <w:t>个；</w:t>
            </w:r>
          </w:p>
          <w:p>
            <w:pPr>
              <w:shd w:val="clear" w:color="auto" w:fill="EBF1DE" w:themeFill="accent3" w:themeFillTint="32"/>
              <w:rPr>
                <w:rFonts w:hint="eastAsia" w:eastAsia="宋体"/>
              </w:rPr>
            </w:pPr>
            <w:r>
              <w:rPr>
                <w:rFonts w:hint="eastAsia" w:eastAsia="宋体"/>
              </w:rPr>
              <w:t>主要生产设备有：</w:t>
            </w:r>
            <w:r>
              <w:rPr>
                <w:rFonts w:hint="eastAsia" w:hAnsi="宋体"/>
                <w:szCs w:val="21"/>
                <w:highlight w:val="none"/>
                <w:u w:val="single"/>
                <w:lang w:val="en-US" w:eastAsia="zh-CN"/>
              </w:rPr>
              <w:t>GNSS接收机、全站仪、水准仪、手持测距仪</w:t>
            </w:r>
            <w:r>
              <w:rPr>
                <w:rFonts w:hint="eastAsia" w:eastAsia="宋体"/>
              </w:rPr>
              <w:t>等</w:t>
            </w:r>
            <w:r>
              <w:rPr>
                <w:rFonts w:hint="eastAsia" w:eastAsia="宋体"/>
                <w:lang w:val="en-US" w:eastAsia="zh-CN"/>
              </w:rPr>
              <w:t xml:space="preserve"> </w:t>
            </w:r>
          </w:p>
          <w:p>
            <w:pPr>
              <w:shd w:val="clear" w:color="auto" w:fill="EBF1DE" w:themeFill="accent3" w:themeFillTint="32"/>
              <w:rPr>
                <w:rFonts w:hint="eastAsia" w:eastAsia="宋体"/>
              </w:rPr>
            </w:pPr>
            <w:r>
              <w:rPr>
                <w:rFonts w:hint="eastAsia" w:eastAsia="宋体"/>
              </w:rPr>
              <w:t>主要环保设备有：灭火器、消防栓</w:t>
            </w:r>
          </w:p>
          <w:p>
            <w:pPr>
              <w:shd w:val="clear" w:color="auto" w:fill="EBF1DE" w:themeFill="accent3" w:themeFillTint="32"/>
              <w:rPr>
                <w:rFonts w:hint="eastAsia" w:eastAsia="宋体"/>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EBF1DE" w:themeFill="accent3" w:themeFillTint="32"/>
              <w:rPr>
                <w:rFonts w:hint="eastAsia"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shd w:val="clear" w:color="auto" w:fill="EBF1DE" w:themeFill="accent3" w:themeFillTint="32"/>
              <w:rPr>
                <w:rFonts w:hint="eastAsia"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组织现有基础设施可满足环境管理体系运行；</w:t>
            </w:r>
          </w:p>
          <w:p>
            <w:pPr>
              <w:shd w:val="clear" w:color="auto" w:fill="EBF1DE" w:themeFill="accent3" w:themeFillTint="32"/>
              <w:rPr>
                <w:rFonts w:hint="eastAsia" w:eastAsia="宋体"/>
              </w:rPr>
            </w:pPr>
            <w:r>
              <w:rPr>
                <w:rFonts w:hint="eastAsia" w:eastAsia="宋体"/>
              </w:rPr>
              <w:t>□组织现有基础设施可基本满足环境管理体系运行，但是还有不足需要补充：</w:t>
            </w:r>
          </w:p>
          <w:p>
            <w:pPr>
              <w:shd w:val="clear" w:color="auto" w:fill="EBF1DE" w:themeFill="accent3" w:themeFillTint="32"/>
              <w:rPr>
                <w:rFonts w:hint="eastAsia" w:eastAsia="宋体"/>
              </w:rPr>
            </w:pPr>
            <w:r>
              <w:rPr>
                <w:rFonts w:hint="eastAsia" w:eastAsia="宋体"/>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eastAsia="宋体"/>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eastAsia="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eastAsia="宋体"/>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ascii="宋体" w:hAnsi="宋体"/>
                      <w:szCs w:val="21"/>
                    </w:rPr>
                    <w:t>制定</w:t>
                  </w:r>
                  <w:r>
                    <w:rPr>
                      <w:rFonts w:hint="eastAsia" w:ascii="宋体" w:hAnsi="宋体"/>
                      <w:szCs w:val="21"/>
                      <w:lang w:val="en-US" w:eastAsia="zh-CN"/>
                    </w:rPr>
                    <w:t>能源</w:t>
                  </w:r>
                  <w:r>
                    <w:rPr>
                      <w:rFonts w:hint="eastAsia" w:ascii="宋体" w:hAnsi="宋体"/>
                      <w:szCs w:val="21"/>
                    </w:rPr>
                    <w:t xml:space="preserve">管理方案、运行控制程序 </w:t>
                  </w:r>
                </w:p>
              </w:tc>
              <w:tc>
                <w:tcPr>
                  <w:tcW w:w="3265"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制定</w:t>
                  </w:r>
                  <w:r>
                    <w:rPr>
                      <w:rFonts w:hint="eastAsia" w:ascii="宋体" w:hAnsi="宋体"/>
                      <w:szCs w:val="21"/>
                      <w:lang w:val="en-US" w:eastAsia="zh-CN"/>
                    </w:rPr>
                    <w:t>资源</w:t>
                  </w:r>
                  <w:r>
                    <w:rPr>
                      <w:rFonts w:hint="eastAsia" w:ascii="宋体" w:hAnsi="宋体"/>
                      <w:szCs w:val="21"/>
                    </w:rPr>
                    <w:t xml:space="preserve">管理方案、运行控制程序 </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pacing w:line="360" w:lineRule="exact"/>
                  </w:pPr>
                  <w:r>
                    <w:rPr>
                      <w:rFonts w:hint="eastAsia" w:ascii="宋体" w:hAnsi="宋体"/>
                      <w:szCs w:val="21"/>
                    </w:rPr>
                    <w:t xml:space="preserve">制定环境管理方案、运行控制程序   </w:t>
                  </w:r>
                </w:p>
              </w:tc>
              <w:tc>
                <w:tcPr>
                  <w:tcW w:w="3265" w:type="dxa"/>
                  <w:vAlign w:val="center"/>
                </w:tcPr>
                <w:p>
                  <w:pPr>
                    <w:spacing w:line="360" w:lineRule="exact"/>
                    <w:ind w:firstLine="105" w:firstLineChars="50"/>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eastAsia" w:eastAsia="宋体"/>
                      <w:lang w:val="en-US" w:eastAsia="zh-CN"/>
                    </w:rPr>
                  </w:pPr>
                  <w:r>
                    <w:rPr>
                      <w:rFonts w:hint="eastAsia"/>
                      <w:lang w:val="en-US" w:eastAsia="zh-CN"/>
                    </w:rPr>
                    <w:t>不适用</w:t>
                  </w: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val="en-US" w:eastAsia="zh-CN"/>
                    </w:rPr>
                    <w:t>不适用</w:t>
                  </w: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pacing w:line="360" w:lineRule="exact"/>
                  </w:pPr>
                  <w:r>
                    <w:rPr>
                      <w:rFonts w:hint="eastAsia" w:ascii="宋体" w:hAnsi="宋体"/>
                      <w:szCs w:val="21"/>
                    </w:rPr>
                    <w:t xml:space="preserve">制定环境管理方案、运行控制程序   </w:t>
                  </w:r>
                </w:p>
              </w:tc>
              <w:tc>
                <w:tcPr>
                  <w:tcW w:w="3265" w:type="dxa"/>
                  <w:vAlign w:val="center"/>
                </w:tcPr>
                <w:p>
                  <w:pPr>
                    <w:spacing w:line="360" w:lineRule="exact"/>
                    <w:ind w:firstLine="105" w:firstLineChars="50"/>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特种设备检测报告，如：</w:t>
            </w:r>
            <w:r>
              <w:rPr>
                <w:rFonts w:hint="eastAsia"/>
                <w:lang w:val="en-US" w:eastAsia="zh-CN"/>
              </w:rPr>
              <w:t xml:space="preserve">    ，报告编号：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highlight w:val="none"/>
                <w:lang w:val="en-US" w:eastAsia="zh-CN"/>
              </w:rPr>
              <w:t>2022</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w:t>
            </w:r>
            <w:r>
              <w:rPr>
                <w:rFonts w:hint="eastAsia"/>
                <w:highlight w:val="none"/>
              </w:rPr>
              <w:t>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环境监测报告》编号：</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val="en-US" w:eastAsia="zh-CN"/>
              </w:rPr>
              <w:t>2021年11月14日</w:t>
            </w:r>
            <w:r>
              <w:rPr>
                <w:rFonts w:hint="eastAsia"/>
                <w:highlight w:val="none"/>
              </w:rPr>
              <w:t>实施了环境管理体系内部审核，对环境管理体系的符合性和有效性进行了审核。内审发现的</w:t>
            </w:r>
            <w:r>
              <w:rPr>
                <w:rFonts w:hint="eastAsia"/>
                <w:highlight w:val="none"/>
                <w:u w:val="single"/>
                <w:lang w:val="en-US" w:eastAsia="zh-CN"/>
              </w:rPr>
              <w:t>1</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隔，在</w:t>
            </w:r>
            <w:r>
              <w:rPr>
                <w:rFonts w:hint="eastAsia"/>
                <w:highlight w:val="none"/>
                <w:u w:val="single"/>
                <w:lang w:val="en-US" w:eastAsia="zh-CN"/>
              </w:rPr>
              <w:t>2021年12月1日</w:t>
            </w:r>
            <w:r>
              <w:rPr>
                <w:rFonts w:hint="eastAsia"/>
                <w:highlight w:val="none"/>
              </w:rPr>
              <w:t>对组织的环</w:t>
            </w:r>
            <w:r>
              <w:rPr>
                <w:rFonts w:hint="eastAsia"/>
              </w:rPr>
              <w:t>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 xml:space="preserve">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exact"/>
              <w:ind w:right="210"/>
              <w:jc w:val="both"/>
              <w:rPr>
                <w:rFonts w:hint="eastAsia" w:ascii="Times New Roman" w:hAnsi="Times New Roman" w:eastAsia="宋体" w:cs="Times New Roman"/>
                <w:u w:val="single"/>
                <w:lang w:val="en-GB"/>
              </w:rPr>
            </w:pPr>
            <w:r>
              <w:rPr>
                <w:rFonts w:hint="eastAsia"/>
                <w:lang w:val="en-GB"/>
              </w:rPr>
              <w:t>最高管理者制定了文件化的职业健康安全管理体系</w:t>
            </w:r>
            <w:r>
              <w:rPr>
                <w:rFonts w:hint="eastAsia" w:ascii="Times New Roman" w:hAnsi="Times New Roman" w:eastAsia="宋体" w:cs="Times New Roman"/>
                <w:lang w:val="en-GB"/>
              </w:rPr>
              <w:t>方针：</w:t>
            </w:r>
            <w:r>
              <w:rPr>
                <w:rFonts w:hint="eastAsia"/>
                <w:u w:val="single"/>
                <w:lang w:val="en-GB" w:eastAsia="zh-CN"/>
              </w:rPr>
              <w:t>“</w:t>
            </w:r>
            <w:r>
              <w:rPr>
                <w:rFonts w:hint="eastAsia"/>
                <w:u w:val="single"/>
                <w:lang w:val="en-US" w:eastAsia="zh-CN"/>
              </w:rPr>
              <w:t>精细测绘、精确测绘、精心测绘、精准评估；测绘绿山水，绝不盲开发，资源必有限，保护须无涯；测绘有风险，出行察安危。防患于未然，户外安全归。</w:t>
            </w:r>
            <w:r>
              <w:rPr>
                <w:rFonts w:hint="eastAsia"/>
                <w:u w:val="single"/>
                <w:lang w:val="en-GB" w:eastAsia="zh-CN"/>
              </w:rPr>
              <w:t>”</w:t>
            </w:r>
            <w:r>
              <w:rPr>
                <w:rFonts w:hint="eastAsia" w:ascii="Times New Roman" w:hAnsi="Times New Roman" w:eastAsia="宋体" w:cs="Times New Roman"/>
                <w:u w:val="single"/>
                <w:lang w:val="en-GB" w:eastAsia="zh-CN"/>
              </w:rPr>
              <w:t>。</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综合管理部（含财务）</w:t>
            </w:r>
          </w:p>
          <w:p>
            <w:pPr>
              <w:rPr>
                <w:highlight w:val="none"/>
              </w:rPr>
            </w:pPr>
            <w:r>
              <w:rPr>
                <w:rFonts w:hint="eastAsia"/>
                <w:highlight w:val="none"/>
              </w:rPr>
              <w:t>安全的主管部门是—</w:t>
            </w:r>
            <w:r>
              <w:rPr>
                <w:rFonts w:hint="eastAsia"/>
                <w:highlight w:val="none"/>
                <w:lang w:val="en-US" w:eastAsia="zh-CN"/>
              </w:rPr>
              <w:t>综合管理部（含财务）</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cs="Times New Roman"/>
                <w:lang w:eastAsia="zh-CN"/>
              </w:rPr>
              <w:t>张梁嘉纶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444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Pr>
                <w:p>
                  <w:r>
                    <w:rPr>
                      <w:rFonts w:hint="eastAsia"/>
                    </w:rPr>
                    <w:t>主要的风险或机遇描述</w:t>
                  </w:r>
                </w:p>
              </w:tc>
              <w:tc>
                <w:tcPr>
                  <w:tcW w:w="444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hint="default" w:eastAsia="宋体"/>
                      <w:lang w:val="en-US" w:eastAsia="zh-CN"/>
                    </w:rPr>
                  </w:pPr>
                  <w:r>
                    <w:rPr>
                      <w:rFonts w:hint="eastAsia"/>
                      <w:lang w:val="en-US" w:eastAsia="zh-CN"/>
                    </w:rPr>
                    <w:t>火灾</w:t>
                  </w:r>
                </w:p>
              </w:tc>
              <w:tc>
                <w:tcPr>
                  <w:tcW w:w="4440" w:type="dxa"/>
                  <w:vAlign w:val="top"/>
                </w:tcPr>
                <w:p>
                  <w:pPr>
                    <w:rPr>
                      <w:rFonts w:hint="default" w:eastAsia="宋体"/>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szCs w:val="21"/>
                      <w:lang w:val="en-US" w:eastAsia="zh-CN"/>
                    </w:rPr>
                    <w:t>触电</w:t>
                  </w:r>
                </w:p>
              </w:tc>
              <w:tc>
                <w:tcPr>
                  <w:tcW w:w="4440"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ascii="Times New Roman" w:hAnsi="Times New Roman" w:eastAsia="宋体" w:cs="Times New Roman"/>
                      <w:kern w:val="2"/>
                      <w:sz w:val="21"/>
                      <w:szCs w:val="24"/>
                      <w:lang w:val="en-US" w:eastAsia="zh-CN" w:bidi="ar-SA"/>
                    </w:rPr>
                  </w:pPr>
                </w:p>
              </w:tc>
              <w:tc>
                <w:tcPr>
                  <w:tcW w:w="4440" w:type="dxa"/>
                  <w:vAlign w:val="top"/>
                </w:tcPr>
                <w:p>
                  <w:pPr>
                    <w:rPr>
                      <w:rFonts w:ascii="Times New Roman" w:hAnsi="Times New Roman" w:eastAsia="宋体" w:cs="Times New Roman"/>
                      <w:kern w:val="2"/>
                      <w:sz w:val="21"/>
                      <w:szCs w:val="24"/>
                      <w:lang w:val="en-US" w:eastAsia="zh-CN" w:bidi="ar-SA"/>
                    </w:rPr>
                  </w:pPr>
                </w:p>
              </w:tc>
              <w:tc>
                <w:tcPr>
                  <w:tcW w:w="1717" w:type="dxa"/>
                  <w:vAlign w:val="top"/>
                </w:tcPr>
                <w:p>
                  <w:pPr>
                    <w:rPr>
                      <w:rFonts w:ascii="Times New Roman" w:hAnsi="Times New Roman" w:eastAsia="宋体" w:cs="Times New Roman"/>
                      <w:kern w:val="2"/>
                      <w:sz w:val="21"/>
                      <w:szCs w:val="24"/>
                      <w:lang w:val="en-US" w:eastAsia="zh-CN" w:bidi="ar-SA"/>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w:t>
            </w:r>
            <w:r>
              <w:rPr>
                <w:rFonts w:hint="eastAsia"/>
                <w:lang w:val="en-US" w:eastAsia="zh-CN"/>
              </w:rPr>
              <w:t xml:space="preserve"> </w:t>
            </w:r>
            <w:r>
              <w:rPr>
                <w:rFonts w:hint="eastAsia"/>
                <w:lang w:eastAsia="zh-CN"/>
              </w:rPr>
              <w:t>□</w:t>
            </w:r>
            <w:r>
              <w:rPr>
                <w:rFonts w:hint="eastAsia"/>
              </w:rPr>
              <w:t xml:space="preserve">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2467"/>
              <w:gridCol w:w="133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pPr>
                    <w:rPr>
                      <w:rFonts w:ascii="宋体" w:hAnsi="宋体"/>
                    </w:rPr>
                  </w:pPr>
                  <w:r>
                    <w:rPr>
                      <w:rFonts w:hint="eastAsia"/>
                    </w:rPr>
                    <w:t>职业健康安全</w:t>
                  </w:r>
                  <w:r>
                    <w:rPr>
                      <w:rFonts w:hint="eastAsia" w:ascii="宋体" w:hAnsi="宋体"/>
                    </w:rPr>
                    <w:t>目标</w:t>
                  </w:r>
                </w:p>
              </w:tc>
              <w:tc>
                <w:tcPr>
                  <w:tcW w:w="2467" w:type="dxa"/>
                  <w:shd w:val="clear" w:color="auto" w:fill="auto"/>
                </w:tcPr>
                <w:p>
                  <w:pPr>
                    <w:rPr>
                      <w:rFonts w:ascii="宋体" w:hAnsi="宋体"/>
                    </w:rPr>
                  </w:pPr>
                  <w:r>
                    <w:rPr>
                      <w:rFonts w:hint="eastAsia" w:ascii="宋体" w:hAnsi="宋体"/>
                    </w:rPr>
                    <w:t>控制措施</w:t>
                  </w:r>
                </w:p>
              </w:tc>
              <w:tc>
                <w:tcPr>
                  <w:tcW w:w="1333" w:type="dxa"/>
                  <w:shd w:val="clear" w:color="auto" w:fill="auto"/>
                </w:tcPr>
                <w:p>
                  <w:pPr>
                    <w:rPr>
                      <w:rFonts w:ascii="宋体" w:hAnsi="宋体"/>
                    </w:rPr>
                  </w:pPr>
                  <w:r>
                    <w:rPr>
                      <w:rFonts w:hint="eastAsia" w:ascii="宋体" w:hAnsi="宋体"/>
                    </w:rPr>
                    <w:t>责任部门</w:t>
                  </w:r>
                </w:p>
              </w:tc>
              <w:tc>
                <w:tcPr>
                  <w:tcW w:w="2308"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rPr>
                      <w:rFonts w:hint="eastAsia"/>
                    </w:rPr>
                  </w:pPr>
                  <w:r>
                    <w:rPr>
                      <w:rFonts w:hint="eastAsia"/>
                    </w:rPr>
                    <w:t>安全服务事故次数为0</w:t>
                  </w:r>
                </w:p>
              </w:tc>
              <w:tc>
                <w:tcPr>
                  <w:tcW w:w="2467" w:type="dxa"/>
                  <w:shd w:val="clear" w:color="auto" w:fill="auto"/>
                  <w:vAlign w:val="center"/>
                </w:tcPr>
                <w:p>
                  <w:pPr>
                    <w:rPr>
                      <w:rFonts w:hint="default"/>
                      <w:lang w:val="en-US" w:eastAsia="zh-CN"/>
                    </w:rPr>
                  </w:pPr>
                  <w:r>
                    <w:rPr>
                      <w:rFonts w:hint="eastAsia"/>
                      <w:lang w:val="en-US" w:eastAsia="zh-CN"/>
                    </w:rPr>
                    <w:t>安全管理方案</w:t>
                  </w:r>
                </w:p>
              </w:tc>
              <w:tc>
                <w:tcPr>
                  <w:tcW w:w="1333" w:type="dxa"/>
                  <w:shd w:val="clear" w:color="auto" w:fill="auto"/>
                  <w:vAlign w:val="center"/>
                </w:tcPr>
                <w:p>
                  <w:pPr>
                    <w:rPr>
                      <w:rFonts w:hint="eastAsia"/>
                      <w:lang w:val="en-GB" w:eastAsia="zh-CN"/>
                    </w:rPr>
                  </w:pPr>
                  <w:r>
                    <w:rPr>
                      <w:rFonts w:hint="eastAsia"/>
                      <w:lang w:val="en-US" w:eastAsia="zh-CN"/>
                    </w:rPr>
                    <w:t>综合管理部（含财务）</w:t>
                  </w:r>
                </w:p>
              </w:tc>
              <w:tc>
                <w:tcPr>
                  <w:tcW w:w="2308" w:type="dxa"/>
                  <w:shd w:val="clear" w:color="auto" w:fill="auto"/>
                  <w:vAlign w:val="center"/>
                </w:tcPr>
                <w:p>
                  <w:pPr>
                    <w:rPr>
                      <w:rFonts w:hint="default"/>
                      <w:lang w:val="en-US"/>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rPr>
                      <w:rFonts w:hint="eastAsia"/>
                    </w:rPr>
                  </w:pPr>
                  <w:r>
                    <w:rPr>
                      <w:rFonts w:hint="eastAsia"/>
                    </w:rPr>
                    <w:t>意外事故年度不超过5起</w:t>
                  </w:r>
                </w:p>
              </w:tc>
              <w:tc>
                <w:tcPr>
                  <w:tcW w:w="2467" w:type="dxa"/>
                  <w:shd w:val="clear" w:color="auto" w:fill="auto"/>
                  <w:vAlign w:val="top"/>
                </w:tcPr>
                <w:p>
                  <w:pPr>
                    <w:rPr>
                      <w:rFonts w:hint="default"/>
                      <w:lang w:val="en-US" w:eastAsia="zh-CN"/>
                    </w:rPr>
                  </w:pPr>
                  <w:r>
                    <w:rPr>
                      <w:rFonts w:hint="eastAsia"/>
                      <w:lang w:val="en-US" w:eastAsia="zh-CN"/>
                    </w:rPr>
                    <w:t>意外预防、意外伤害应急预案</w:t>
                  </w:r>
                </w:p>
              </w:tc>
              <w:tc>
                <w:tcPr>
                  <w:tcW w:w="1333" w:type="dxa"/>
                  <w:shd w:val="clear" w:color="auto" w:fill="auto"/>
                  <w:vAlign w:val="top"/>
                </w:tcPr>
                <w:p>
                  <w:pPr>
                    <w:rPr>
                      <w:rFonts w:hint="eastAsia"/>
                    </w:rPr>
                  </w:pPr>
                  <w:r>
                    <w:rPr>
                      <w:rFonts w:hint="eastAsia"/>
                      <w:lang w:val="en-US" w:eastAsia="zh-CN"/>
                    </w:rPr>
                    <w:t>综合管理部（含财务）</w:t>
                  </w:r>
                </w:p>
              </w:tc>
              <w:tc>
                <w:tcPr>
                  <w:tcW w:w="2308" w:type="dxa"/>
                  <w:shd w:val="clear" w:color="auto" w:fill="auto"/>
                  <w:vAlign w:val="top"/>
                </w:tcPr>
                <w:p>
                  <w:pPr>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pStyle w:val="3"/>
                    <w:tabs>
                      <w:tab w:val="left" w:pos="1200"/>
                    </w:tabs>
                    <w:spacing w:line="500" w:lineRule="exact"/>
                    <w:jc w:val="left"/>
                  </w:pPr>
                </w:p>
              </w:tc>
              <w:tc>
                <w:tcPr>
                  <w:tcW w:w="2467" w:type="dxa"/>
                  <w:shd w:val="clear" w:color="auto" w:fill="auto"/>
                  <w:vAlign w:val="center"/>
                </w:tcPr>
                <w:p>
                  <w:pPr>
                    <w:rPr>
                      <w:rFonts w:hint="default" w:ascii="宋体" w:hAnsi="宋体" w:eastAsia="宋体"/>
                      <w:lang w:val="en-US" w:eastAsia="zh-CN"/>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both"/>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tc>
              <w:tc>
                <w:tcPr>
                  <w:tcW w:w="2467" w:type="dxa"/>
                  <w:shd w:val="clear" w:color="auto" w:fill="auto"/>
                  <w:vAlign w:val="center"/>
                </w:tcPr>
                <w:p>
                  <w:pPr>
                    <w:rPr>
                      <w:rFonts w:ascii="宋体" w:hAnsi="宋体"/>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tc>
              <w:tc>
                <w:tcPr>
                  <w:tcW w:w="2467" w:type="dxa"/>
                  <w:shd w:val="clear" w:color="auto" w:fill="auto"/>
                  <w:vAlign w:val="center"/>
                </w:tcPr>
                <w:p>
                  <w:pPr>
                    <w:rPr>
                      <w:rFonts w:ascii="宋体" w:hAnsi="宋体"/>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 xml:space="preserve"> </w:t>
            </w:r>
            <w:r>
              <w:rPr>
                <w:rFonts w:hint="eastAsia" w:cs="Times New Roman"/>
                <w:lang w:val="en-US" w:eastAsia="zh-CN"/>
              </w:rPr>
              <w:t>200</w:t>
            </w:r>
            <w:r>
              <w:rPr>
                <w:rFonts w:hint="eastAsia" w:ascii="Times New Roman" w:hAnsi="Times New Roman" w:eastAsia="宋体" w:cs="Times New Roman"/>
              </w:rPr>
              <w:t>平方米；生产车间</w:t>
            </w:r>
            <w:r>
              <w:rPr>
                <w:rFonts w:hint="eastAsia" w:ascii="Times New Roman" w:hAnsi="Times New Roman" w:cs="Times New Roman"/>
                <w:lang w:val="en-US" w:eastAsia="zh-CN"/>
              </w:rPr>
              <w:t xml:space="preserve"> </w:t>
            </w:r>
            <w:r>
              <w:rPr>
                <w:rFonts w:hint="eastAsia" w:ascii="Times New Roman" w:hAnsi="Times New Roman" w:eastAsia="宋体" w:cs="Times New Roman"/>
              </w:rPr>
              <w:t>个；库房</w:t>
            </w:r>
            <w:r>
              <w:rPr>
                <w:rFonts w:hint="eastAsia" w:ascii="Times New Roman" w:hAnsi="Times New Roman"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 xml:space="preserve"> </w:t>
            </w:r>
            <w:r>
              <w:rPr>
                <w:rFonts w:hint="eastAsia" w:ascii="Times New Roman" w:hAnsi="Times New Roman" w:eastAsia="宋体" w:cs="Times New Roman"/>
              </w:rPr>
              <w:t>个；</w:t>
            </w:r>
          </w:p>
          <w:p>
            <w:pPr>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cs="Times New Roman"/>
                <w:lang w:eastAsia="zh-CN"/>
              </w:rPr>
              <w:t>GNSS接收机、全站仪、水准仪、手持测距仪</w:t>
            </w:r>
            <w:r>
              <w:rPr>
                <w:rFonts w:hint="eastAsia" w:ascii="Times New Roman" w:hAnsi="Times New Roman" w:eastAsia="宋体" w:cs="Times New Roman"/>
              </w:rPr>
              <w:t>等</w:t>
            </w:r>
            <w:r>
              <w:rPr>
                <w:rFonts w:hint="eastAsia" w:ascii="Times New Roman" w:hAnsi="Times New Roman" w:eastAsia="宋体" w:cs="Times New Roman"/>
                <w:lang w:val="en-US" w:eastAsia="zh-CN"/>
              </w:rPr>
              <w:t xml:space="preserve"> </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lang w:eastAsia="zh-CN"/>
              </w:rPr>
              <w:t>□</w:t>
            </w:r>
            <w:r>
              <w:rPr>
                <w:rFonts w:hint="eastAsia"/>
                <w:highlight w:val="none"/>
              </w:rPr>
              <w:t xml:space="preserve">外校 </w:t>
            </w:r>
          </w:p>
          <w:p>
            <w:pPr>
              <w:rPr>
                <w:rFonts w:hint="default" w:eastAsia="宋体"/>
                <w:highlight w:val="none"/>
                <w:lang w:val="en-US" w:eastAsia="zh-CN"/>
              </w:rPr>
            </w:pPr>
            <w:r>
              <w:rPr>
                <w:rFonts w:hint="eastAsia"/>
                <w:highlight w:val="none"/>
              </w:rPr>
              <w:t>职业健康安全监测的计量器具有：</w:t>
            </w:r>
            <w:r>
              <w:rPr>
                <w:rFonts w:hint="eastAsia"/>
                <w:highlight w:val="none"/>
                <w:lang w:val="en-US" w:eastAsia="zh-CN"/>
              </w:rPr>
              <w:t>压力表、安全阀</w:t>
            </w:r>
          </w:p>
          <w:p>
            <w:pPr>
              <w:rPr>
                <w:highlight w:val="none"/>
              </w:rPr>
            </w:pPr>
            <w:r>
              <w:rPr>
                <w:rFonts w:hint="eastAsia" w:ascii="Wingdings" w:hAnsi="Wingdings"/>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lang w:eastAsia="zh-CN"/>
              </w:rPr>
              <w:t>□</w:t>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ascii="Wingdings" w:hAnsi="Wingdings"/>
                      <w:lang w:eastAsia="zh-CN"/>
                    </w:rPr>
                    <w:t>□</w:t>
                  </w:r>
                  <w:r>
                    <w:rPr>
                      <w:rFonts w:hint="eastAsia"/>
                    </w:rPr>
                    <w:t>安全装置 □挂牌上锁管理</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ascii="Wingdings" w:hAnsi="Wingdings"/>
                      <w:lang w:eastAsia="zh-CN"/>
                    </w:rPr>
                    <w:t>□</w:t>
                  </w: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ascii="Wingdings" w:hAnsi="Wingdings"/>
                      <w:lang w:eastAsia="zh-CN"/>
                    </w:rPr>
                    <w:t>□</w:t>
                  </w:r>
                  <w:r>
                    <w:rPr>
                      <w:rFonts w:hint="eastAsia"/>
                    </w:rPr>
                    <w:t xml:space="preserve">定期检测  □压力巡视 </w:t>
                  </w:r>
                </w:p>
              </w:tc>
              <w:tc>
                <w:tcPr>
                  <w:tcW w:w="2205"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制定应急预案,定期演练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特种设备检测报告，</w:t>
            </w:r>
            <w:r>
              <w:rPr>
                <w:rFonts w:hint="eastAsia"/>
                <w:lang w:val="en-US" w:eastAsia="zh-CN"/>
              </w:rPr>
              <w:t xml:space="preserve">  ，报告编号：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cs="Times New Roman"/>
                <w:lang w:val="en-US" w:eastAsia="zh-CN"/>
              </w:rPr>
              <w:t>1</w:t>
            </w:r>
            <w:r>
              <w:rPr>
                <w:rFonts w:hint="eastAsia" w:ascii="Times New Roman" w:hAnsi="Times New Roman" w:eastAsia="宋体" w:cs="Times New Roman"/>
              </w:rPr>
              <w:t>月</w:t>
            </w:r>
            <w:r>
              <w:rPr>
                <w:rFonts w:hint="eastAsia" w:cs="Times New Roman"/>
                <w:lang w:val="en-US" w:eastAsia="zh-CN"/>
              </w:rPr>
              <w:t>2</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火灾应急</w:t>
            </w:r>
            <w:r>
              <w:rPr>
                <w:rFonts w:hint="eastAsia" w:ascii="Times New Roman" w:hAnsi="Times New Roman" w:eastAsia="宋体" w:cs="Times New Roman"/>
              </w:rPr>
              <w:t>的演练；并总结了预案的可行性和有效性。</w:t>
            </w:r>
          </w:p>
          <w:p>
            <w:pPr>
              <w:rPr>
                <w:rFonts w:ascii="Times New Roman" w:hAnsi="Times New Roman" w:eastAsia="宋体" w:cs="Times New Roman"/>
              </w:rPr>
            </w:pPr>
            <w:r>
              <w:rPr>
                <w:rFonts w:hint="eastAsia" w:ascii="Times New Roman" w:hAnsi="Times New Roman" w:eastAsia="宋体" w:cs="Times New Roman"/>
              </w:rPr>
              <w:t xml:space="preserve">定期评审并修订过程和策划的响应措施，特别是发生紧急情况后或进行试验后； </w:t>
            </w:r>
          </w:p>
          <w:p>
            <w:pPr>
              <w:rPr>
                <w:rFonts w:ascii="Times New Roman" w:hAnsi="Times New Roman" w:eastAsia="宋体" w:cs="Times New Roman"/>
              </w:rPr>
            </w:pPr>
            <w:r>
              <w:rPr>
                <w:rFonts w:hint="eastAsia" w:ascii="Times New Roman" w:hAnsi="Times New Roman" w:eastAsia="宋体"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定期（每年） ：</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lang w:val="en-US" w:eastAsia="zh-CN"/>
              </w:rPr>
              <w:t xml:space="preserve"> </w:t>
            </w:r>
            <w:r>
              <w:rPr>
                <w:rFonts w:hint="eastAsia"/>
                <w:highlight w:val="none"/>
                <w:u w:val="single"/>
                <w:lang w:val="en-US" w:eastAsia="zh-CN"/>
              </w:rPr>
              <w:t xml:space="preserve">              </w:t>
            </w:r>
            <w:r>
              <w:rPr>
                <w:rFonts w:hint="eastAsia"/>
                <w:highlight w:val="none"/>
                <w:u w:val="single"/>
              </w:rPr>
              <w:t>。</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因生产任务急，今年一线员工职业健康体检未按期实施。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highlight w:val="none"/>
              </w:rPr>
              <w:t>划于</w:t>
            </w:r>
            <w:r>
              <w:rPr>
                <w:rFonts w:hint="eastAsia" w:ascii="Times New Roman" w:hAnsi="Times New Roman" w:eastAsia="宋体" w:cs="Times New Roman"/>
                <w:highlight w:val="none"/>
                <w:lang w:val="en-US" w:eastAsia="zh-CN"/>
              </w:rPr>
              <w:t>2021年</w:t>
            </w:r>
            <w:r>
              <w:rPr>
                <w:rFonts w:hint="eastAsia" w:cs="Times New Roman"/>
                <w:highlight w:val="none"/>
                <w:lang w:val="en-US" w:eastAsia="zh-CN"/>
              </w:rPr>
              <w:t>11</w:t>
            </w:r>
            <w:r>
              <w:rPr>
                <w:rFonts w:hint="eastAsia" w:ascii="Times New Roman" w:hAnsi="Times New Roman" w:eastAsia="宋体" w:cs="Times New Roman"/>
                <w:highlight w:val="none"/>
                <w:lang w:val="en-US" w:eastAsia="zh-CN"/>
              </w:rPr>
              <w:t>月</w:t>
            </w:r>
            <w:r>
              <w:rPr>
                <w:rFonts w:hint="eastAsia" w:ascii="Times New Roman" w:hAnsi="Times New Roman" w:cs="Times New Roman"/>
                <w:highlight w:val="none"/>
                <w:lang w:val="en-US" w:eastAsia="zh-CN"/>
              </w:rPr>
              <w:t>14</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实施了职业健康安全管理体系内部审核，对职业健康安全管理体系的符合性和有效性进行了审核。</w:t>
            </w:r>
            <w:r>
              <w:rPr>
                <w:rFonts w:hint="eastAsia"/>
                <w:highlight w:val="none"/>
              </w:rPr>
              <w:t>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w:t>
            </w:r>
            <w:r>
              <w:rPr>
                <w:rFonts w:hint="eastAsia"/>
              </w:rPr>
              <w:t>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ascii="Times New Roman" w:hAnsi="Times New Roman" w:eastAsia="宋体" w:cs="Times New Roman"/>
              </w:rPr>
              <w:t>在</w:t>
            </w:r>
            <w:r>
              <w:rPr>
                <w:rFonts w:hint="eastAsia" w:ascii="Times New Roman" w:hAnsi="Times New Roman" w:eastAsia="宋体" w:cs="Times New Roman"/>
                <w:lang w:val="en-US" w:eastAsia="zh-CN"/>
              </w:rPr>
              <w:t>2021年</w:t>
            </w:r>
            <w:r>
              <w:rPr>
                <w:rFonts w:hint="eastAsia" w:cs="Times New Roman"/>
                <w:lang w:val="en-US" w:eastAsia="zh-CN"/>
              </w:rPr>
              <w:t>12</w:t>
            </w:r>
            <w:r>
              <w:rPr>
                <w:rFonts w:hint="eastAsia" w:ascii="Times New Roman" w:hAnsi="Times New Roman" w:eastAsia="宋体" w:cs="Times New Roman"/>
                <w:lang w:val="en-US" w:eastAsia="zh-CN"/>
              </w:rPr>
              <w:t>月</w:t>
            </w:r>
            <w:r>
              <w:rPr>
                <w:rFonts w:hint="eastAsia" w:cs="Times New Roman"/>
                <w:lang w:val="en-US" w:eastAsia="zh-CN"/>
              </w:rPr>
              <w:t>1</w:t>
            </w:r>
            <w:bookmarkStart w:id="34" w:name="_GoBack"/>
            <w:bookmarkEnd w:id="34"/>
            <w:r>
              <w:rPr>
                <w:rFonts w:hint="eastAsia" w:ascii="Times New Roman" w:hAnsi="Times New Roman" w:eastAsia="宋体" w:cs="Times New Roman"/>
                <w:lang w:val="en-US" w:eastAsia="zh-CN"/>
              </w:rPr>
              <w:t>日</w:t>
            </w:r>
            <w:r>
              <w:rPr>
                <w:rFonts w:hint="eastAsia" w:ascii="Times New Roman" w:hAnsi="Times New Roman" w:eastAsia="宋体" w:cs="Times New Roman"/>
              </w:rPr>
              <w:t>对组织的职业健康安全管理体系进行了评审，以确保其持续的适宜性、充分性和有效性；管理评审输入、</w:t>
            </w:r>
            <w:r>
              <w:rPr>
                <w:rFonts w:hint="eastAsia"/>
              </w:rPr>
              <w:t>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3</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BBC62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Plain Text"/>
    <w:basedOn w:val="1"/>
    <w:qFormat/>
    <w:uiPriority w:val="0"/>
    <w:rPr>
      <w:rFonts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18806</Words>
  <Characters>19695</Characters>
  <Lines>150</Lines>
  <Paragraphs>42</Paragraphs>
  <TotalTime>205</TotalTime>
  <ScaleCrop>false</ScaleCrop>
  <LinksUpToDate>false</LinksUpToDate>
  <CharactersWithSpaces>19816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2022-03-26T02:34:41Z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