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西安科信电气保护系统有限公司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hint="eastAsia" w:ascii="Wingdings" w:hAnsi="Wingdings"/>
          <w:b/>
          <w:sz w:val="36"/>
          <w:szCs w:val="36"/>
        </w:rPr>
        <w:t>□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hint="eastAsia" w:ascii="Wingdings" w:hAnsi="Wingdings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 w:ascii="Wingdings" w:hAnsi="Wingdings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6" w:name="EnMS勾选"/>
      <w:r>
        <w:rPr>
          <w:rFonts w:hint="eastAsia" w:ascii="Wingdings" w:hAnsi="Wingdings"/>
          <w:b/>
          <w:sz w:val="36"/>
          <w:szCs w:val="36"/>
        </w:rPr>
        <w:t>¨</w:t>
      </w:r>
      <w:bookmarkEnd w:id="6"/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bookmarkStart w:id="7" w:name="组织名称Add1"/>
      <w:r>
        <w:rPr>
          <w:rFonts w:hint="eastAsia"/>
          <w:b/>
          <w:sz w:val="36"/>
          <w:szCs w:val="36"/>
        </w:rPr>
        <w:t>西安科信电气保护系统有限公司</w:t>
      </w:r>
      <w:bookmarkEnd w:id="7"/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wordWrap w:val="0"/>
        <w:ind w:firstLine="4156" w:firstLineChars="1150"/>
        <w:jc w:val="right"/>
        <w:rPr>
          <w:rFonts w:hint="default" w:eastAsiaTheme="minorEastAsia"/>
          <w:b/>
          <w:sz w:val="36"/>
          <w:szCs w:val="36"/>
          <w:lang w:val="en-US" w:eastAsia="zh-CN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22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03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19</w:t>
      </w:r>
      <w:r>
        <w:rPr>
          <w:rFonts w:hint="eastAsia"/>
          <w:b/>
          <w:sz w:val="36"/>
          <w:szCs w:val="36"/>
        </w:rPr>
        <w:t>日</w:t>
      </w:r>
      <w:r>
        <w:rPr>
          <w:rFonts w:hint="eastAsia"/>
          <w:b/>
          <w:sz w:val="36"/>
          <w:szCs w:val="36"/>
          <w:lang w:val="en-US" w:eastAsia="zh-CN"/>
        </w:rPr>
        <w:t xml:space="preserve">       </w:t>
      </w:r>
      <w:bookmarkStart w:id="8" w:name="_GoBack"/>
      <w:bookmarkEnd w:id="8"/>
      <w:r>
        <w:rPr>
          <w:rFonts w:hint="eastAsia"/>
          <w:b/>
          <w:sz w:val="36"/>
          <w:szCs w:val="36"/>
          <w:lang w:val="en-US" w:eastAsia="zh-CN"/>
        </w:rPr>
        <w:t xml:space="preserve">          </w:t>
      </w:r>
    </w:p>
    <w:p>
      <w:pPr>
        <w:ind w:firstLine="4156" w:firstLineChars="1150"/>
        <w:jc w:val="right"/>
        <w:rPr>
          <w:rFonts w:hint="eastAsia"/>
          <w:b/>
          <w:sz w:val="36"/>
          <w:szCs w:val="36"/>
        </w:rPr>
      </w:pP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6373D0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29</Words>
  <Characters>171</Characters>
  <Lines>1</Lines>
  <Paragraphs>1</Paragraphs>
  <TotalTime>4</TotalTime>
  <ScaleCrop>false</ScaleCrop>
  <LinksUpToDate>false</LinksUpToDate>
  <CharactersWithSpaces>199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郭力</cp:lastModifiedBy>
  <cp:lastPrinted>2019-04-22T01:40:00Z</cp:lastPrinted>
  <dcterms:modified xsi:type="dcterms:W3CDTF">2022-03-17T03:24:28Z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2052-11.1.0.11365</vt:lpwstr>
  </property>
</Properties>
</file>