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91777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960"/>
        <w:gridCol w:w="10004"/>
        <w:gridCol w:w="1585"/>
      </w:tblGrid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 w:rsidR="00191777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191777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:rsidR="00191777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广州市好佳顺餐饮管理有限公司</w:t>
            </w:r>
            <w:bookmarkEnd w:id="0"/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徐丽辉</w:t>
            </w:r>
            <w:bookmarkEnd w:id="2"/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3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r>
              <w:rPr>
                <w:rFonts w:hint="eastAsia"/>
                <w:sz w:val="24"/>
                <w:szCs w:val="24"/>
              </w:rPr>
              <w:t>陈丽丹</w:t>
            </w:r>
            <w:bookmarkEnd w:id="3"/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2022年03月22日 下午至2022年03月25日 上午</w:t>
            </w:r>
            <w:bookmarkEnd w:id="4"/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6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55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8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0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</w:tbl>
    <w:p w:rsidR="00191777">
      <w:r>
        <w:ptab w:relativeTo="margin" w:alignment="center" w:leader="none"/>
      </w:r>
    </w:p>
    <w:p w:rsidR="00191777"/>
    <w:p w:rsidR="00191777"/>
    <w:p w:rsidR="00191777">
      <w:pPr>
        <w:pStyle w:val="Footer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Sect="00191777"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19177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8504B7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91777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777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position:absolute;width:102.7pt;z-index:251658240" stroked="f">
          <v:textbox>
            <w:txbxContent>
              <w:p w:rsidR="0019177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8504B7">
      <w:rPr>
        <w:rStyle w:val="CharChar1"/>
        <w:rFonts w:hint="default"/>
      </w:rPr>
      <w:t>北京国标联合认证有限公司</w:t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</w:p>
  <w:p w:rsidR="00191777" w:rsidP="00072710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 xml:space="preserve">Beijing International Standard united </w:t>
    </w:r>
    <w:r>
      <w:rPr>
        <w:rStyle w:val="CharChar1"/>
        <w:rFonts w:hint="default"/>
        <w:w w:val="90"/>
      </w:rPr>
      <w:t>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777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19177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1917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1917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91777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22</cp:revision>
  <dcterms:created xsi:type="dcterms:W3CDTF">2015-06-17T12:51:00Z</dcterms:created>
  <dcterms:modified xsi:type="dcterms:W3CDTF">2021-11-10T07:09:00Z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