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滁州市世丰电子有限公司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0225-2022-Q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color w:val="0000FF"/>
              </w:rPr>
              <w:t>线路板设计及生产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color w:val="0000FF"/>
              </w:rPr>
              <w:t>线路板</w:t>
            </w:r>
            <w:r>
              <w:rPr>
                <w:rFonts w:hint="eastAsia"/>
                <w:color w:val="0000FF"/>
              </w:rPr>
              <w:t>的</w:t>
            </w:r>
            <w:r>
              <w:rPr>
                <w:color w:val="0000FF"/>
              </w:rPr>
              <w:t>生产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inline distT="0" distB="0" distL="114300" distR="114300">
                  <wp:extent cx="958850" cy="3556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2022.3.15</w:t>
            </w:r>
            <w:bookmarkStart w:id="3" w:name="_GoBack"/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2022.3.15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D2"/>
    <w:rsid w:val="003F10D2"/>
    <w:rsid w:val="00435605"/>
    <w:rsid w:val="0097554C"/>
    <w:rsid w:val="0F4B48EC"/>
    <w:rsid w:val="16E615A8"/>
    <w:rsid w:val="22BB67F3"/>
    <w:rsid w:val="24D942F0"/>
    <w:rsid w:val="252000EC"/>
    <w:rsid w:val="55F33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2022-03-24T08:46:12Z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B6A59D5C0FA24C21A7E28F035B43549E</vt:lpwstr>
  </property>
  <property fmtid="{D5CDD505-2E9C-101B-9397-08002B2CF9AE}" pid="4" name="KSOProductBuildVer">
    <vt:lpwstr>2052-11.1.0.11365</vt:lpwstr>
  </property>
</Properties>
</file>