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0225-2022-Q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滁州市世丰电子有限公司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2022年03月15日 上午至2022年03月15日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30"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b/>
                <w:color w:val="000000"/>
                <w:szCs w:val="21"/>
                <w:lang w:val="de-DE"/>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安徽省滁州市南谯区工业开发区城南理想创业园18号厂房3层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音频</w:t>
            </w:r>
            <w:r>
              <w:rPr>
                <w:rFonts w:hint="eastAsia" w:ascii="宋体" w:hAnsi="宋体"/>
                <w:b/>
                <w:color w:val="000000"/>
                <w:szCs w:val="21"/>
                <w:lang w:val="de-DE"/>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网络</w:t>
            </w:r>
            <w:r>
              <w:rPr>
                <w:rFonts w:hint="eastAsia" w:ascii="宋体" w:hAnsi="宋体"/>
                <w:b/>
                <w:color w:val="000000"/>
                <w:szCs w:val="21"/>
                <w:lang w:val="de-DE"/>
              </w:rPr>
              <w:t>■</w:t>
            </w:r>
            <w:r>
              <w:rPr>
                <w:rFonts w:hint="eastAsia" w:ascii="宋体"/>
                <w:b/>
                <w:color w:val="0000FF"/>
                <w:szCs w:val="21"/>
              </w:rPr>
              <w:t>智能手机□手持设备</w:t>
            </w:r>
            <w:r>
              <w:rPr>
                <w:rFonts w:hint="eastAsia" w:ascii="宋体" w:hAnsi="宋体"/>
                <w:b/>
                <w:color w:val="000000"/>
                <w:szCs w:val="21"/>
                <w:lang w:val="de-DE"/>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2021-N1QMS-2222792</w:t>
            </w:r>
          </w:p>
        </w:tc>
        <w:tc>
          <w:tcPr>
            <w:tcW w:w="1140" w:type="dxa"/>
            <w:vAlign w:val="center"/>
          </w:tcPr>
          <w:p>
            <w:pPr>
              <w:spacing w:line="240" w:lineRule="exact"/>
              <w:jc w:val="center"/>
              <w:rPr>
                <w:b/>
                <w:color w:val="000000"/>
                <w:szCs w:val="21"/>
              </w:rPr>
            </w:pPr>
            <w:r>
              <w:rPr>
                <w:b/>
                <w:color w:val="000000"/>
                <w:szCs w:val="21"/>
              </w:rPr>
              <w:t>19.01.02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滁州市世丰电子有限公司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安徽省滁州市南谯区工业开发区城南理想创业园18号厂房3层</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239000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办公地址"/>
            <w:bookmarkStart w:id="22" w:name="生产地址"/>
            <w:r>
              <w:rPr>
                <w:rFonts w:ascii="宋体"/>
                <w:b/>
                <w:color w:val="000000"/>
                <w:szCs w:val="21"/>
              </w:rPr>
              <w:t>安徽省滁州市南谯区工业开发区城南理想创业园18号厂房3层</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239000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叶军</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18268023688</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叶军</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叶军</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9" w:name="审核范围"/>
            <w:r>
              <w:t>线路板</w:t>
            </w:r>
            <w:r>
              <w:rPr>
                <w:rFonts w:hint="eastAsia"/>
                <w:lang w:val="en-US" w:eastAsia="zh-CN"/>
              </w:rPr>
              <w:t>的</w:t>
            </w:r>
            <w:r>
              <w:t>生产</w:t>
            </w:r>
            <w:bookmarkEnd w:id="29"/>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eastAsia="宋体" w:cs="宋体"/>
                <w:b w:val="0"/>
                <w:bCs/>
                <w:sz w:val="21"/>
                <w:szCs w:val="21"/>
              </w:rPr>
              <w:t>PCB板上架→锡膏印刷→元件贴装→回流焊→LY检测</w:t>
            </w:r>
            <w:bookmarkStart w:id="30" w:name="_Hlk97666791"/>
            <w:r>
              <w:rPr>
                <w:rFonts w:hint="eastAsia" w:ascii="宋体" w:hAnsi="宋体" w:eastAsia="宋体" w:cs="宋体"/>
                <w:b w:val="0"/>
                <w:bCs/>
                <w:sz w:val="21"/>
                <w:szCs w:val="21"/>
              </w:rPr>
              <w:t>→</w:t>
            </w:r>
            <w:bookmarkEnd w:id="30"/>
            <w:r>
              <w:rPr>
                <w:rFonts w:hint="eastAsia" w:ascii="宋体" w:hAnsi="宋体" w:eastAsia="宋体" w:cs="宋体"/>
                <w:b w:val="0"/>
                <w:bCs/>
                <w:sz w:val="21"/>
                <w:szCs w:val="21"/>
              </w:rPr>
              <w:t>插件→波峰焊接→修板→通电测试</w:t>
            </w:r>
            <w:bookmarkStart w:id="31" w:name="_Hlk97666925"/>
            <w:r>
              <w:rPr>
                <w:rFonts w:hint="eastAsia" w:ascii="宋体" w:hAnsi="宋体" w:eastAsia="宋体" w:cs="宋体"/>
                <w:b w:val="0"/>
                <w:bCs/>
                <w:sz w:val="21"/>
                <w:szCs w:val="21"/>
              </w:rPr>
              <w:t>→</w:t>
            </w:r>
            <w:bookmarkEnd w:id="31"/>
            <w:r>
              <w:rPr>
                <w:rFonts w:hint="eastAsia" w:ascii="宋体" w:hAnsi="宋体" w:eastAsia="宋体" w:cs="宋体"/>
                <w:b w:val="0"/>
                <w:bCs/>
                <w:sz w:val="21"/>
                <w:szCs w:val="21"/>
              </w:rPr>
              <w:t>刷入程序→上机测试→交付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线路板</w:t>
            </w:r>
            <w:r>
              <w:rPr>
                <w:rFonts w:hint="eastAsia"/>
                <w:lang w:val="en-US" w:eastAsia="zh-CN"/>
              </w:rPr>
              <w:t>的</w:t>
            </w:r>
            <w:r>
              <w:t>生产</w:t>
            </w:r>
          </w:p>
        </w:tc>
        <w:tc>
          <w:tcPr>
            <w:tcW w:w="2006" w:type="dxa"/>
            <w:gridSpan w:val="3"/>
            <w:vAlign w:val="center"/>
          </w:tcPr>
          <w:p>
            <w:pPr>
              <w:spacing w:line="400" w:lineRule="exact"/>
              <w:rPr>
                <w:rFonts w:ascii="宋体" w:hAnsi="宋体"/>
                <w:b/>
                <w:color w:val="000000"/>
                <w:szCs w:val="21"/>
              </w:rPr>
            </w:pPr>
            <w:r>
              <w:rPr>
                <w:b/>
                <w:color w:val="000000"/>
                <w:szCs w:val="21"/>
              </w:rPr>
              <w:t>19.01.02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r>
              <w:rPr>
                <w:rFonts w:hint="eastAsia" w:ascii="宋体"/>
                <w:color w:val="000000"/>
                <w:szCs w:val="21"/>
                <w:lang w:val="en-US" w:eastAsia="zh-CN"/>
              </w:rPr>
              <w:t>企业具有线路板设计的能力，但</w:t>
            </w:r>
            <w:r>
              <w:rPr>
                <w:rFonts w:hint="eastAsia" w:ascii="楷体" w:hAnsi="楷体" w:eastAsia="楷体"/>
                <w:szCs w:val="21"/>
              </w:rPr>
              <w:t>公司</w:t>
            </w:r>
            <w:r>
              <w:rPr>
                <w:rFonts w:hint="eastAsia" w:ascii="楷体" w:hAnsi="楷体" w:eastAsia="楷体"/>
                <w:szCs w:val="21"/>
                <w:lang w:val="en-US" w:eastAsia="zh-CN"/>
              </w:rPr>
              <w:t>所生产</w:t>
            </w:r>
            <w:r>
              <w:rPr>
                <w:rFonts w:hint="eastAsia" w:ascii="楷体" w:hAnsi="楷体" w:eastAsia="楷体"/>
                <w:szCs w:val="21"/>
              </w:rPr>
              <w:t>产品严格按照顾客要求及</w:t>
            </w:r>
            <w:r>
              <w:rPr>
                <w:rFonts w:hint="eastAsia" w:ascii="楷体" w:hAnsi="楷体" w:eastAsia="楷体"/>
                <w:szCs w:val="21"/>
                <w:lang w:val="en-US" w:eastAsia="zh-CN"/>
              </w:rPr>
              <w:t>客户提供的</w:t>
            </w:r>
            <w:r>
              <w:rPr>
                <w:rFonts w:hint="eastAsia" w:ascii="楷体" w:hAnsi="楷体" w:eastAsia="楷体"/>
                <w:szCs w:val="21"/>
              </w:rPr>
              <w:t>的产品图纸进行生产，工艺成熟，</w:t>
            </w:r>
            <w:r>
              <w:rPr>
                <w:rFonts w:hint="eastAsia" w:ascii="楷体" w:hAnsi="楷体" w:eastAsia="楷体"/>
                <w:szCs w:val="21"/>
                <w:lang w:val="en-US" w:eastAsia="zh-CN"/>
              </w:rPr>
              <w:t>且目前无设计开发的项目，</w:t>
            </w:r>
            <w:r>
              <w:rPr>
                <w:rFonts w:hint="eastAsia" w:ascii="楷体" w:hAnsi="楷体" w:eastAsia="楷体"/>
                <w:szCs w:val="21"/>
              </w:rPr>
              <w:t>人员稳定，故标准中“8.3 产品和服务的设计和开发”条款</w:t>
            </w:r>
            <w:r>
              <w:rPr>
                <w:rFonts w:hint="eastAsia" w:ascii="楷体" w:hAnsi="楷体" w:eastAsia="楷体"/>
                <w:szCs w:val="21"/>
                <w:lang w:val="en-US" w:eastAsia="zh-CN"/>
              </w:rPr>
              <w:t>暂</w:t>
            </w:r>
            <w:r>
              <w:rPr>
                <w:rFonts w:hint="eastAsia" w:ascii="楷体" w:hAnsi="楷体" w:eastAsia="楷体"/>
                <w:szCs w:val="21"/>
              </w:rPr>
              <w:t>不适用本公司，不使用本条款后不影响本公司为顾客提供合格产品的责任。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color w:val="000000"/>
                <w:sz w:val="24"/>
                <w:szCs w:val="24"/>
              </w:rPr>
            </w:pPr>
            <w:r>
              <w:rPr>
                <w:rFonts w:hint="eastAsia"/>
                <w:color w:val="000000"/>
                <w:sz w:val="24"/>
                <w:szCs w:val="24"/>
              </w:rPr>
              <w:t>滁州市世丰电子有限公司</w:t>
            </w:r>
          </w:p>
          <w:p>
            <w:pPr>
              <w:spacing w:before="40" w:after="40"/>
              <w:rPr>
                <w:rFonts w:hint="eastAsia"/>
                <w:color w:val="000000"/>
                <w:sz w:val="24"/>
                <w:szCs w:val="24"/>
                <w:lang w:val="de-DE" w:eastAsia="ja-JP"/>
              </w:rPr>
            </w:pPr>
            <w:r>
              <w:rPr>
                <w:sz w:val="21"/>
                <w:szCs w:val="21"/>
              </w:rPr>
              <w:t>安徽省滁州市南谯区工业开发区城南理想创业园18号厂房3层</w:t>
            </w:r>
          </w:p>
        </w:tc>
        <w:tc>
          <w:tcPr>
            <w:tcW w:w="2267" w:type="dxa"/>
          </w:tcPr>
          <w:p>
            <w:pPr>
              <w:spacing w:before="40" w:after="40"/>
              <w:rPr>
                <w:rFonts w:eastAsia="黑体"/>
                <w:szCs w:val="21"/>
                <w:lang w:val="de-DE" w:eastAsia="ja-JP"/>
              </w:rPr>
            </w:pPr>
            <w:r>
              <w:rPr>
                <w:sz w:val="21"/>
                <w:szCs w:val="21"/>
              </w:rPr>
              <w:t>安徽省滁州市南谯区工业开发区城南理想创业园18号厂房3层</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41</w:t>
            </w:r>
          </w:p>
        </w:tc>
        <w:tc>
          <w:tcPr>
            <w:tcW w:w="2803" w:type="dxa"/>
            <w:vAlign w:val="center"/>
          </w:tcPr>
          <w:p>
            <w:pPr>
              <w:pStyle w:val="19"/>
              <w:rPr>
                <w:rFonts w:hint="eastAsia" w:eastAsia="黑体" w:cs="Arial"/>
                <w:sz w:val="21"/>
                <w:szCs w:val="21"/>
                <w:lang w:val="en-US" w:eastAsia="zh-CN"/>
              </w:rPr>
            </w:pPr>
            <w:r>
              <w:rPr>
                <w:rFonts w:hint="eastAsia" w:eastAsia="黑体" w:cs="Arial"/>
                <w:sz w:val="21"/>
                <w:szCs w:val="21"/>
                <w:lang w:val="en-US" w:eastAsia="zh-CN"/>
              </w:rPr>
              <w:t>线路板的生产</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b/>
                    <w:color w:val="000000"/>
                    <w:szCs w:val="21"/>
                    <w:lang w:val="de-DE"/>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3</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年2月16日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snapToGrid w:val="0"/>
              <w:spacing w:line="280" w:lineRule="exact"/>
              <w:jc w:val="both"/>
              <w:rPr>
                <w:rFonts w:hint="eastAsia" w:ascii="宋体" w:hAnsi="宋体" w:eastAsia="宋体" w:cs="宋体"/>
                <w:b w:val="0"/>
                <w:bCs/>
                <w:sz w:val="21"/>
                <w:szCs w:val="21"/>
              </w:rPr>
            </w:pPr>
            <w:r>
              <w:rPr>
                <w:rFonts w:hint="eastAsia" w:ascii="宋体" w:hAnsi="宋体" w:eastAsia="宋体" w:cs="宋体"/>
                <w:b w:val="0"/>
                <w:bCs/>
                <w:i w:val="0"/>
                <w:caps w:val="0"/>
                <w:color w:val="333333"/>
                <w:spacing w:val="0"/>
                <w:sz w:val="21"/>
                <w:szCs w:val="21"/>
                <w:shd w:val="clear" w:fill="FFFFFF"/>
              </w:rPr>
              <w:t>pcb线路板的工程资料评估</w:t>
            </w:r>
            <w:r>
              <w:rPr>
                <w:rFonts w:hint="eastAsia" w:ascii="宋体" w:hAnsi="宋体" w:eastAsia="宋体" w:cs="宋体"/>
                <w:b w:val="0"/>
                <w:bCs/>
                <w:i w:val="0"/>
                <w:caps w:val="0"/>
                <w:color w:val="333333"/>
                <w:spacing w:val="0"/>
                <w:sz w:val="21"/>
                <w:szCs w:val="21"/>
                <w:shd w:val="clear" w:fill="FFFFFF"/>
                <w:lang w:eastAsia="zh-CN"/>
              </w:rPr>
              <w:t>、</w:t>
            </w:r>
            <w:r>
              <w:rPr>
                <w:rFonts w:hint="eastAsia" w:ascii="宋体" w:hAnsi="宋体" w:eastAsia="宋体" w:cs="宋体"/>
                <w:b w:val="0"/>
                <w:bCs/>
                <w:sz w:val="21"/>
                <w:szCs w:val="21"/>
              </w:rPr>
              <w:t>锡膏印刷</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元件贴装</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回流焊</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LY检测</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插件</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波峰焊接</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通电测试</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刷入程序</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上机测试</w:t>
            </w:r>
          </w:p>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b w:val="0"/>
                <w:bCs/>
                <w:sz w:val="21"/>
                <w:szCs w:val="21"/>
                <w:lang w:val="en-US" w:eastAsia="zh-CN"/>
              </w:rPr>
              <w:t>锡膏印刷、回流焊、波峰焊接、刷入程序</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b/>
                <w:color w:val="000000"/>
                <w:szCs w:val="21"/>
                <w:lang w:val="de-DE"/>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Cs w:val="21"/>
                <w:lang w:val="de-DE"/>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Cs w:val="21"/>
                <w:lang w:val="de-DE"/>
              </w:rPr>
              <w:t>■</w:t>
            </w:r>
            <w:r>
              <w:rPr>
                <w:rFonts w:hint="eastAsia" w:ascii="宋体" w:hAnsi="宋体"/>
                <w:b/>
                <w:color w:val="000000"/>
                <w:sz w:val="20"/>
                <w:szCs w:val="20"/>
              </w:rPr>
              <w:t>检验、</w:t>
            </w:r>
            <w:r>
              <w:rPr>
                <w:rFonts w:hint="eastAsia" w:ascii="宋体" w:hAnsi="宋体"/>
                <w:b/>
                <w:color w:val="000000"/>
                <w:szCs w:val="21"/>
                <w:lang w:val="de-DE"/>
              </w:rPr>
              <w:t>■</w:t>
            </w:r>
            <w:r>
              <w:rPr>
                <w:rFonts w:hint="eastAsia" w:ascii="宋体" w:hAnsi="宋体"/>
                <w:b/>
                <w:color w:val="000000"/>
                <w:sz w:val="20"/>
                <w:szCs w:val="20"/>
              </w:rPr>
              <w:t>采购过程</w:t>
            </w:r>
            <w:r>
              <w:rPr>
                <w:rFonts w:hint="eastAsia" w:ascii="宋体" w:hAnsi="宋体"/>
                <w:b/>
                <w:color w:val="000000"/>
                <w:szCs w:val="21"/>
                <w:lang w:val="de-DE"/>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Cs w:val="21"/>
                <w:lang w:val="de-DE"/>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156" w:beforeLines="50" w:after="62" w:afterLines="20" w:line="360" w:lineRule="exact"/>
        <w:ind w:firstLine="210" w:firstLineChars="100"/>
        <w:rPr>
          <w:rFonts w:ascii="宋体"/>
          <w:b/>
          <w:color w:val="000000"/>
          <w:spacing w:val="-2"/>
          <w:szCs w:val="21"/>
        </w:rPr>
      </w:pPr>
      <w:r>
        <w:rPr>
          <w:rFonts w:hint="eastAsia" w:eastAsia="黑体"/>
          <w:szCs w:val="21"/>
          <w:lang w:val="en-US" w:eastAsia="zh-CN"/>
        </w:rPr>
        <w:t xml:space="preserve"> </w:t>
      </w: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val="de-DE"/>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val="de-DE"/>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2" w:name="二阶段审核日期"/>
            <w:r>
              <w:rPr>
                <w:rFonts w:hint="eastAsia" w:ascii="宋体"/>
                <w:b/>
                <w:color w:val="000000"/>
                <w:szCs w:val="21"/>
              </w:rPr>
              <w:t>2022-03-1</w:t>
            </w:r>
            <w:bookmarkEnd w:id="32"/>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线路板的生产</w:t>
            </w:r>
          </w:p>
        </w:tc>
        <w:tc>
          <w:tcPr>
            <w:tcW w:w="1541" w:type="dxa"/>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19.01.02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577215" cy="208280"/>
            <wp:effectExtent l="0" t="0" r="6985"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77215" cy="208280"/>
                    </a:xfrm>
                    <a:prstGeom prst="rect">
                      <a:avLst/>
                    </a:prstGeom>
                    <a:noFill/>
                    <a:ln w="9525">
                      <a:noFill/>
                    </a:ln>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0288" behindDoc="0" locked="0" layoutInCell="1" allowOverlap="1">
            <wp:simplePos x="0" y="0"/>
            <wp:positionH relativeFrom="column">
              <wp:posOffset>3948430</wp:posOffset>
            </wp:positionH>
            <wp:positionV relativeFrom="paragraph">
              <wp:posOffset>-152400</wp:posOffset>
            </wp:positionV>
            <wp:extent cx="484505" cy="344170"/>
            <wp:effectExtent l="0" t="0" r="10795" b="1143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484505" cy="344170"/>
                    </a:xfrm>
                    <a:prstGeom prst="rect">
                      <a:avLst/>
                    </a:prstGeom>
                    <a:noFill/>
                    <a:ln w="9525">
                      <a:noFill/>
                    </a:ln>
                  </pic:spPr>
                </pic:pic>
              </a:graphicData>
            </a:graphic>
          </wp:anchor>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2022.3.15</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3" w:name="_GoBack"/>
            <w:bookmarkEnd w:id="33"/>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swiss"/>
    <w:pitch w:val="default"/>
    <w:sig w:usb0="00000000" w:usb1="0000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apple-system">
    <w:altName w:val="Segoe Print"/>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B304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2022-03-24T12:22:20Z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