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4D8" w:rsidRDefault="00DE30E7" w:rsidP="008C5CCD">
      <w:pPr>
        <w:spacing w:afterLines="50" w:after="120" w:line="240" w:lineRule="exact"/>
        <w:ind w:firstLineChars="2400" w:firstLine="506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0208-2022-</w:t>
      </w:r>
      <w:proofErr w:type="gramStart"/>
      <w:r>
        <w:rPr>
          <w:b/>
          <w:bCs/>
          <w:color w:val="000000" w:themeColor="text1"/>
          <w:sz w:val="21"/>
          <w:szCs w:val="21"/>
          <w:u w:val="single"/>
        </w:rPr>
        <w:t>Q</w:t>
      </w:r>
      <w:bookmarkEnd w:id="0"/>
      <w:r w:rsidR="002D1994">
        <w:rPr>
          <w:rFonts w:hint="eastAsia"/>
          <w:b/>
          <w:bCs/>
          <w:color w:val="000000" w:themeColor="text1"/>
          <w:sz w:val="21"/>
          <w:szCs w:val="21"/>
          <w:u w:val="single"/>
        </w:rPr>
        <w:t xml:space="preserve"> </w:t>
      </w:r>
      <w:r w:rsidR="002D1994">
        <w:rPr>
          <w:sz w:val="21"/>
          <w:szCs w:val="21"/>
        </w:rPr>
        <w:t xml:space="preserve"> </w:t>
      </w:r>
      <w:r w:rsidR="002D1994" w:rsidRPr="002D1994">
        <w:rPr>
          <w:b/>
          <w:bCs/>
          <w:color w:val="000000" w:themeColor="text1"/>
          <w:sz w:val="21"/>
          <w:szCs w:val="21"/>
          <w:u w:val="single"/>
        </w:rPr>
        <w:t>0209</w:t>
      </w:r>
      <w:proofErr w:type="gramEnd"/>
      <w:r w:rsidR="002D1994" w:rsidRPr="002D1994">
        <w:rPr>
          <w:b/>
          <w:bCs/>
          <w:color w:val="000000" w:themeColor="text1"/>
          <w:sz w:val="21"/>
          <w:szCs w:val="21"/>
          <w:u w:val="single"/>
        </w:rPr>
        <w:t>-2022-EO</w:t>
      </w:r>
    </w:p>
    <w:p w:rsidR="00E604D8" w:rsidRDefault="00DE30E7">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52"/>
        <w:gridCol w:w="21"/>
        <w:gridCol w:w="1337"/>
        <w:gridCol w:w="330"/>
        <w:gridCol w:w="155"/>
        <w:gridCol w:w="1215"/>
        <w:gridCol w:w="1976"/>
      </w:tblGrid>
      <w:tr w:rsidR="00F22BE0">
        <w:tc>
          <w:tcPr>
            <w:tcW w:w="1576" w:type="dxa"/>
          </w:tcPr>
          <w:p w:rsidR="00E604D8" w:rsidRDefault="00DE30E7">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rsidR="00E604D8" w:rsidRDefault="00DE30E7">
            <w:pPr>
              <w:snapToGrid w:val="0"/>
              <w:spacing w:line="0" w:lineRule="atLeast"/>
              <w:jc w:val="center"/>
              <w:rPr>
                <w:rFonts w:eastAsia="隶书"/>
                <w:b/>
                <w:color w:val="000000" w:themeColor="text1"/>
                <w:sz w:val="22"/>
                <w:szCs w:val="22"/>
              </w:rPr>
            </w:pPr>
            <w:bookmarkStart w:id="1" w:name="组织名称"/>
            <w:proofErr w:type="gramStart"/>
            <w:r>
              <w:rPr>
                <w:rFonts w:eastAsia="隶书"/>
                <w:b/>
                <w:color w:val="000000" w:themeColor="text1"/>
                <w:sz w:val="22"/>
                <w:szCs w:val="22"/>
              </w:rPr>
              <w:t>沧州俏颖制衣</w:t>
            </w:r>
            <w:proofErr w:type="gramEnd"/>
            <w:r>
              <w:rPr>
                <w:rFonts w:eastAsia="隶书"/>
                <w:b/>
                <w:color w:val="000000" w:themeColor="text1"/>
                <w:sz w:val="22"/>
                <w:szCs w:val="22"/>
              </w:rPr>
              <w:t>有限公司</w:t>
            </w:r>
            <w:bookmarkEnd w:id="1"/>
          </w:p>
        </w:tc>
        <w:tc>
          <w:tcPr>
            <w:tcW w:w="1370" w:type="dxa"/>
            <w:gridSpan w:val="2"/>
          </w:tcPr>
          <w:p w:rsidR="00E604D8" w:rsidRDefault="00DE30E7">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rsidRDefault="00DE30E7">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rsidR="00F22BE0">
        <w:tc>
          <w:tcPr>
            <w:tcW w:w="1576" w:type="dxa"/>
          </w:tcPr>
          <w:p w:rsidR="00E604D8" w:rsidRDefault="00DE30E7">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E604D8" w:rsidRDefault="00D36307">
            <w:pPr>
              <w:snapToGrid w:val="0"/>
              <w:spacing w:line="0" w:lineRule="atLeast"/>
              <w:jc w:val="center"/>
              <w:rPr>
                <w:sz w:val="22"/>
                <w:szCs w:val="22"/>
              </w:rPr>
            </w:pPr>
          </w:p>
        </w:tc>
        <w:tc>
          <w:tcPr>
            <w:tcW w:w="1370" w:type="dxa"/>
            <w:gridSpan w:val="2"/>
          </w:tcPr>
          <w:p w:rsidR="00E604D8" w:rsidRDefault="00DE30E7">
            <w:pPr>
              <w:snapToGrid w:val="0"/>
              <w:spacing w:line="0" w:lineRule="atLeast"/>
              <w:jc w:val="center"/>
              <w:rPr>
                <w:sz w:val="22"/>
                <w:szCs w:val="22"/>
              </w:rPr>
            </w:pPr>
            <w:r>
              <w:rPr>
                <w:rFonts w:hint="eastAsia"/>
                <w:sz w:val="22"/>
                <w:szCs w:val="22"/>
                <w:lang w:val="en-GB"/>
              </w:rPr>
              <w:t>证书号</w:t>
            </w:r>
          </w:p>
        </w:tc>
        <w:tc>
          <w:tcPr>
            <w:tcW w:w="1976" w:type="dxa"/>
          </w:tcPr>
          <w:p w:rsidR="00E604D8" w:rsidRDefault="00DE30E7">
            <w:pPr>
              <w:snapToGrid w:val="0"/>
              <w:spacing w:line="0" w:lineRule="atLeast"/>
              <w:jc w:val="center"/>
              <w:rPr>
                <w:sz w:val="22"/>
                <w:szCs w:val="22"/>
              </w:rPr>
            </w:pPr>
            <w:bookmarkStart w:id="3" w:name="证书编号"/>
            <w:r>
              <w:rPr>
                <w:sz w:val="22"/>
                <w:szCs w:val="22"/>
              </w:rPr>
              <w:t>Q:,E:,O:</w:t>
            </w:r>
            <w:bookmarkEnd w:id="3"/>
          </w:p>
        </w:tc>
      </w:tr>
      <w:tr w:rsidR="00F22BE0">
        <w:tc>
          <w:tcPr>
            <w:tcW w:w="1576" w:type="dxa"/>
          </w:tcPr>
          <w:p w:rsidR="00E604D8" w:rsidRDefault="00DE30E7">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E604D8" w:rsidRDefault="00DE30E7">
            <w:pPr>
              <w:snapToGrid w:val="0"/>
              <w:spacing w:line="0" w:lineRule="atLeast"/>
              <w:jc w:val="center"/>
              <w:rPr>
                <w:sz w:val="22"/>
                <w:szCs w:val="22"/>
              </w:rPr>
            </w:pPr>
            <w:bookmarkStart w:id="4" w:name="机构代码"/>
            <w:r>
              <w:rPr>
                <w:sz w:val="22"/>
                <w:szCs w:val="22"/>
              </w:rPr>
              <w:t>91130902MA0D7XUQ0G</w:t>
            </w:r>
            <w:bookmarkEnd w:id="4"/>
          </w:p>
        </w:tc>
        <w:tc>
          <w:tcPr>
            <w:tcW w:w="1370" w:type="dxa"/>
            <w:gridSpan w:val="2"/>
          </w:tcPr>
          <w:p w:rsidR="00E604D8" w:rsidRDefault="00DE30E7">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rsidRDefault="003D4A20">
            <w:pPr>
              <w:snapToGrid w:val="0"/>
              <w:spacing w:line="0" w:lineRule="atLeast"/>
              <w:rPr>
                <w:sz w:val="22"/>
                <w:szCs w:val="22"/>
              </w:rPr>
            </w:pPr>
            <w:r>
              <w:rPr>
                <w:rFonts w:hint="eastAsia"/>
                <w:sz w:val="22"/>
                <w:szCs w:val="22"/>
              </w:rPr>
              <w:t>□</w:t>
            </w:r>
            <w:proofErr w:type="gramStart"/>
            <w:r w:rsidR="00DE30E7">
              <w:rPr>
                <w:rFonts w:hint="eastAsia"/>
                <w:sz w:val="22"/>
                <w:szCs w:val="22"/>
              </w:rPr>
              <w:t>带标</w:t>
            </w:r>
            <w:proofErr w:type="gramEnd"/>
            <w:r w:rsidR="00DE30E7">
              <w:rPr>
                <w:rFonts w:hint="eastAsia"/>
                <w:sz w:val="22"/>
                <w:szCs w:val="22"/>
              </w:rPr>
              <w:t xml:space="preserve">  </w:t>
            </w:r>
            <w:r>
              <w:rPr>
                <w:rFonts w:hint="eastAsia"/>
                <w:sz w:val="22"/>
                <w:szCs w:val="22"/>
              </w:rPr>
              <w:t>■</w:t>
            </w:r>
            <w:r w:rsidR="00DE30E7">
              <w:rPr>
                <w:rFonts w:hint="eastAsia"/>
                <w:sz w:val="22"/>
                <w:szCs w:val="22"/>
              </w:rPr>
              <w:t>不带标</w:t>
            </w:r>
          </w:p>
        </w:tc>
      </w:tr>
      <w:tr w:rsidR="00F22BE0">
        <w:tc>
          <w:tcPr>
            <w:tcW w:w="1576" w:type="dxa"/>
          </w:tcPr>
          <w:p w:rsidR="00E604D8" w:rsidRDefault="00DE30E7">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E604D8" w:rsidRDefault="00DE30E7">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rsidRDefault="00DE30E7">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rsidRDefault="00DE30E7">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E604D8" w:rsidRDefault="00DE30E7">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E604D8" w:rsidRDefault="00DE30E7">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E604D8" w:rsidRDefault="00DE30E7">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rsidRDefault="00DE30E7">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E604D8" w:rsidRDefault="00DE30E7">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E604D8" w:rsidRDefault="00DE30E7">
            <w:pPr>
              <w:snapToGrid w:val="0"/>
              <w:spacing w:line="0" w:lineRule="atLeast"/>
              <w:jc w:val="center"/>
              <w:rPr>
                <w:sz w:val="22"/>
                <w:szCs w:val="22"/>
              </w:rPr>
            </w:pPr>
            <w:r>
              <w:rPr>
                <w:rFonts w:hint="eastAsia"/>
                <w:sz w:val="22"/>
                <w:szCs w:val="22"/>
              </w:rPr>
              <w:t>企业体系有效人数</w:t>
            </w:r>
          </w:p>
        </w:tc>
        <w:tc>
          <w:tcPr>
            <w:tcW w:w="1976" w:type="dxa"/>
          </w:tcPr>
          <w:p w:rsidR="00E604D8" w:rsidRDefault="00DE30E7">
            <w:pPr>
              <w:snapToGrid w:val="0"/>
              <w:spacing w:line="0" w:lineRule="atLeast"/>
              <w:jc w:val="center"/>
              <w:rPr>
                <w:sz w:val="22"/>
                <w:szCs w:val="22"/>
              </w:rPr>
            </w:pPr>
            <w:bookmarkStart w:id="12" w:name="体系人数"/>
            <w:r>
              <w:rPr>
                <w:sz w:val="22"/>
                <w:szCs w:val="22"/>
              </w:rPr>
              <w:t>Q:45,E:45,O:45</w:t>
            </w:r>
            <w:bookmarkEnd w:id="12"/>
          </w:p>
        </w:tc>
      </w:tr>
      <w:tr w:rsidR="00F22BE0">
        <w:tc>
          <w:tcPr>
            <w:tcW w:w="1576" w:type="dxa"/>
          </w:tcPr>
          <w:p w:rsidR="00E604D8" w:rsidRDefault="00DE30E7">
            <w:pPr>
              <w:snapToGrid w:val="0"/>
              <w:spacing w:line="0" w:lineRule="atLeast"/>
              <w:jc w:val="center"/>
              <w:rPr>
                <w:sz w:val="22"/>
                <w:szCs w:val="22"/>
              </w:rPr>
            </w:pPr>
            <w:r>
              <w:rPr>
                <w:rFonts w:hint="eastAsia"/>
                <w:sz w:val="22"/>
                <w:szCs w:val="22"/>
              </w:rPr>
              <w:t>审核类型</w:t>
            </w:r>
          </w:p>
        </w:tc>
        <w:tc>
          <w:tcPr>
            <w:tcW w:w="8386" w:type="dxa"/>
            <w:gridSpan w:val="7"/>
          </w:tcPr>
          <w:p w:rsidR="00E604D8" w:rsidRDefault="00DE30E7">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F22BE0">
        <w:tc>
          <w:tcPr>
            <w:tcW w:w="1576" w:type="dxa"/>
          </w:tcPr>
          <w:p w:rsidR="00E604D8" w:rsidRDefault="00DE30E7">
            <w:pPr>
              <w:snapToGrid w:val="0"/>
              <w:spacing w:line="0" w:lineRule="atLeast"/>
              <w:jc w:val="center"/>
              <w:rPr>
                <w:sz w:val="22"/>
                <w:szCs w:val="22"/>
              </w:rPr>
            </w:pPr>
            <w:r>
              <w:rPr>
                <w:rFonts w:hint="eastAsia"/>
                <w:sz w:val="22"/>
                <w:szCs w:val="22"/>
              </w:rPr>
              <w:t>变更内容</w:t>
            </w:r>
          </w:p>
        </w:tc>
        <w:tc>
          <w:tcPr>
            <w:tcW w:w="8386" w:type="dxa"/>
            <w:gridSpan w:val="7"/>
          </w:tcPr>
          <w:p w:rsidR="00E604D8" w:rsidRDefault="00DE30E7">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F22BE0">
        <w:tc>
          <w:tcPr>
            <w:tcW w:w="9962" w:type="dxa"/>
            <w:gridSpan w:val="8"/>
            <w:shd w:val="clear" w:color="auto" w:fill="A1D79A" w:themeFill="background1" w:themeFillShade="D8"/>
          </w:tcPr>
          <w:p w:rsidR="00E604D8" w:rsidRDefault="00DE30E7">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F22BE0">
        <w:tc>
          <w:tcPr>
            <w:tcW w:w="1576" w:type="dxa"/>
          </w:tcPr>
          <w:p w:rsidR="00E604D8" w:rsidRDefault="00D36307">
            <w:pPr>
              <w:snapToGrid w:val="0"/>
              <w:spacing w:line="0" w:lineRule="atLeast"/>
              <w:jc w:val="left"/>
              <w:rPr>
                <w:sz w:val="22"/>
                <w:szCs w:val="22"/>
              </w:rPr>
            </w:pPr>
          </w:p>
        </w:tc>
        <w:tc>
          <w:tcPr>
            <w:tcW w:w="3373" w:type="dxa"/>
            <w:gridSpan w:val="2"/>
          </w:tcPr>
          <w:p w:rsidR="00E604D8" w:rsidRDefault="00DE30E7">
            <w:pPr>
              <w:snapToGrid w:val="0"/>
              <w:spacing w:line="0" w:lineRule="atLeast"/>
              <w:jc w:val="left"/>
              <w:rPr>
                <w:sz w:val="22"/>
                <w:szCs w:val="22"/>
              </w:rPr>
            </w:pPr>
            <w:r>
              <w:rPr>
                <w:rFonts w:hint="eastAsia"/>
                <w:sz w:val="22"/>
                <w:szCs w:val="22"/>
                <w:lang w:val="en-GB"/>
              </w:rPr>
              <w:t>中文公司名称及地址</w:t>
            </w:r>
          </w:p>
        </w:tc>
        <w:tc>
          <w:tcPr>
            <w:tcW w:w="5013" w:type="dxa"/>
            <w:gridSpan w:val="5"/>
          </w:tcPr>
          <w:p w:rsidR="00E604D8" w:rsidRDefault="00DE30E7">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F22BE0">
        <w:trPr>
          <w:trHeight w:val="312"/>
        </w:trPr>
        <w:tc>
          <w:tcPr>
            <w:tcW w:w="1576" w:type="dxa"/>
          </w:tcPr>
          <w:p w:rsidR="00E604D8" w:rsidRDefault="00DE30E7">
            <w:pPr>
              <w:snapToGrid w:val="0"/>
              <w:spacing w:line="0" w:lineRule="atLeast"/>
              <w:jc w:val="left"/>
              <w:rPr>
                <w:sz w:val="22"/>
                <w:szCs w:val="22"/>
              </w:rPr>
            </w:pPr>
            <w:r>
              <w:rPr>
                <w:rFonts w:hint="eastAsia"/>
                <w:sz w:val="22"/>
                <w:szCs w:val="22"/>
                <w:lang w:val="en-GB"/>
              </w:rPr>
              <w:t>公司名称</w:t>
            </w:r>
          </w:p>
        </w:tc>
        <w:tc>
          <w:tcPr>
            <w:tcW w:w="3373" w:type="dxa"/>
            <w:gridSpan w:val="2"/>
          </w:tcPr>
          <w:p w:rsidR="00E604D8" w:rsidRDefault="00DE30E7">
            <w:pPr>
              <w:snapToGrid w:val="0"/>
              <w:spacing w:line="0" w:lineRule="atLeast"/>
              <w:jc w:val="left"/>
              <w:rPr>
                <w:sz w:val="22"/>
                <w:szCs w:val="22"/>
                <w:lang w:val="en-GB"/>
              </w:rPr>
            </w:pPr>
            <w:bookmarkStart w:id="17" w:name="组织名称Add1"/>
            <w:proofErr w:type="gramStart"/>
            <w:r>
              <w:rPr>
                <w:rFonts w:hint="eastAsia"/>
                <w:sz w:val="22"/>
                <w:szCs w:val="22"/>
              </w:rPr>
              <w:t>沧州俏颖制衣</w:t>
            </w:r>
            <w:proofErr w:type="gramEnd"/>
            <w:r>
              <w:rPr>
                <w:rFonts w:hint="eastAsia"/>
                <w:sz w:val="22"/>
                <w:szCs w:val="22"/>
              </w:rPr>
              <w:t>有限公司</w:t>
            </w:r>
            <w:bookmarkEnd w:id="17"/>
          </w:p>
        </w:tc>
        <w:tc>
          <w:tcPr>
            <w:tcW w:w="5013" w:type="dxa"/>
            <w:gridSpan w:val="5"/>
            <w:vMerge w:val="restart"/>
          </w:tcPr>
          <w:p w:rsidR="00E604D8" w:rsidRDefault="00DE30E7">
            <w:pPr>
              <w:snapToGrid w:val="0"/>
              <w:spacing w:line="0" w:lineRule="atLeast"/>
              <w:jc w:val="left"/>
              <w:rPr>
                <w:sz w:val="22"/>
                <w:szCs w:val="22"/>
              </w:rPr>
            </w:pPr>
            <w:bookmarkStart w:id="18" w:name="审核范围"/>
            <w:r>
              <w:rPr>
                <w:sz w:val="22"/>
                <w:szCs w:val="22"/>
              </w:rPr>
              <w:t>Q</w:t>
            </w:r>
            <w:r>
              <w:rPr>
                <w:sz w:val="22"/>
                <w:szCs w:val="22"/>
              </w:rPr>
              <w:t>：防静电服、阻燃防护服、普通工作服的生产</w:t>
            </w:r>
          </w:p>
          <w:p w:rsidR="00E604D8" w:rsidRDefault="00DE30E7">
            <w:pPr>
              <w:snapToGrid w:val="0"/>
              <w:spacing w:line="0" w:lineRule="atLeast"/>
              <w:jc w:val="left"/>
              <w:rPr>
                <w:sz w:val="22"/>
                <w:szCs w:val="22"/>
              </w:rPr>
            </w:pPr>
            <w:r>
              <w:rPr>
                <w:sz w:val="22"/>
                <w:szCs w:val="22"/>
              </w:rPr>
              <w:t>E</w:t>
            </w:r>
            <w:r>
              <w:rPr>
                <w:sz w:val="22"/>
                <w:szCs w:val="22"/>
              </w:rPr>
              <w:t>：防静电服、阻燃防护服、普通工作服的生产所涉及场所的相关环境管理活动</w:t>
            </w:r>
          </w:p>
          <w:p w:rsidR="00E604D8" w:rsidRDefault="00DE30E7">
            <w:pPr>
              <w:snapToGrid w:val="0"/>
              <w:spacing w:line="0" w:lineRule="atLeast"/>
              <w:jc w:val="left"/>
              <w:rPr>
                <w:sz w:val="22"/>
                <w:szCs w:val="22"/>
              </w:rPr>
            </w:pPr>
            <w:r>
              <w:rPr>
                <w:sz w:val="22"/>
                <w:szCs w:val="22"/>
              </w:rPr>
              <w:t>O</w:t>
            </w:r>
            <w:r>
              <w:rPr>
                <w:sz w:val="22"/>
                <w:szCs w:val="22"/>
              </w:rPr>
              <w:t>：防静电服、阻燃防护服、普通工作服的生产所涉及场所的相关职业健康安全管理活动</w:t>
            </w:r>
            <w:bookmarkEnd w:id="18"/>
          </w:p>
        </w:tc>
      </w:tr>
      <w:tr w:rsidR="00F22BE0">
        <w:trPr>
          <w:trHeight w:val="376"/>
        </w:trPr>
        <w:tc>
          <w:tcPr>
            <w:tcW w:w="1576" w:type="dxa"/>
          </w:tcPr>
          <w:p w:rsidR="00E604D8" w:rsidRDefault="00DE30E7">
            <w:pPr>
              <w:snapToGrid w:val="0"/>
              <w:spacing w:line="0" w:lineRule="atLeast"/>
              <w:jc w:val="left"/>
              <w:rPr>
                <w:sz w:val="22"/>
                <w:szCs w:val="22"/>
              </w:rPr>
            </w:pPr>
            <w:r>
              <w:rPr>
                <w:rFonts w:hint="eastAsia"/>
                <w:sz w:val="22"/>
                <w:szCs w:val="22"/>
                <w:lang w:val="en-GB"/>
              </w:rPr>
              <w:t>注册地址</w:t>
            </w:r>
          </w:p>
        </w:tc>
        <w:tc>
          <w:tcPr>
            <w:tcW w:w="3373" w:type="dxa"/>
            <w:gridSpan w:val="2"/>
          </w:tcPr>
          <w:p w:rsidR="00E604D8" w:rsidRDefault="00DE30E7">
            <w:pPr>
              <w:snapToGrid w:val="0"/>
              <w:spacing w:line="0" w:lineRule="atLeast"/>
              <w:jc w:val="left"/>
              <w:rPr>
                <w:sz w:val="22"/>
                <w:szCs w:val="22"/>
              </w:rPr>
            </w:pPr>
            <w:bookmarkStart w:id="19" w:name="注册地址"/>
            <w:r>
              <w:rPr>
                <w:rFonts w:hint="eastAsia"/>
                <w:sz w:val="22"/>
                <w:szCs w:val="22"/>
                <w:lang w:val="en-GB"/>
              </w:rPr>
              <w:t>河北省沧州市新华区小赵庄乡鞠官屯村沧州市三庆日用化妆品有限公司西侧</w:t>
            </w:r>
            <w:bookmarkEnd w:id="19"/>
          </w:p>
        </w:tc>
        <w:tc>
          <w:tcPr>
            <w:tcW w:w="5013" w:type="dxa"/>
            <w:gridSpan w:val="5"/>
            <w:vMerge/>
          </w:tcPr>
          <w:p w:rsidR="00E604D8" w:rsidRDefault="00D36307">
            <w:pPr>
              <w:snapToGrid w:val="0"/>
              <w:spacing w:line="0" w:lineRule="atLeast"/>
              <w:jc w:val="left"/>
              <w:rPr>
                <w:sz w:val="22"/>
                <w:szCs w:val="22"/>
              </w:rPr>
            </w:pPr>
          </w:p>
        </w:tc>
      </w:tr>
      <w:tr w:rsidR="00F22BE0">
        <w:trPr>
          <w:trHeight w:val="437"/>
        </w:trPr>
        <w:tc>
          <w:tcPr>
            <w:tcW w:w="1576" w:type="dxa"/>
          </w:tcPr>
          <w:p w:rsidR="00E604D8" w:rsidRDefault="00DE30E7">
            <w:pPr>
              <w:snapToGrid w:val="0"/>
              <w:spacing w:line="0" w:lineRule="atLeast"/>
              <w:jc w:val="left"/>
              <w:rPr>
                <w:sz w:val="22"/>
                <w:szCs w:val="22"/>
                <w:lang w:val="en-GB"/>
              </w:rPr>
            </w:pPr>
            <w:r>
              <w:rPr>
                <w:rFonts w:hint="eastAsia"/>
                <w:sz w:val="22"/>
                <w:szCs w:val="22"/>
                <w:lang w:val="en-GB"/>
              </w:rPr>
              <w:t>经营地址</w:t>
            </w:r>
          </w:p>
        </w:tc>
        <w:tc>
          <w:tcPr>
            <w:tcW w:w="3373" w:type="dxa"/>
            <w:gridSpan w:val="2"/>
          </w:tcPr>
          <w:p w:rsidR="00E604D8" w:rsidRDefault="00DE30E7">
            <w:pPr>
              <w:snapToGrid w:val="0"/>
              <w:spacing w:line="0" w:lineRule="atLeast"/>
              <w:jc w:val="left"/>
              <w:rPr>
                <w:sz w:val="22"/>
                <w:szCs w:val="22"/>
              </w:rPr>
            </w:pPr>
            <w:bookmarkStart w:id="20" w:name="办公地址"/>
            <w:r>
              <w:rPr>
                <w:rFonts w:hint="eastAsia"/>
                <w:sz w:val="22"/>
                <w:szCs w:val="22"/>
                <w:lang w:val="en-GB"/>
              </w:rPr>
              <w:t>河北省沧州市新华区小赵庄乡鞠官屯村沧州市三庆日用化妆品有限公司西侧</w:t>
            </w:r>
            <w:bookmarkEnd w:id="20"/>
          </w:p>
        </w:tc>
        <w:tc>
          <w:tcPr>
            <w:tcW w:w="5013" w:type="dxa"/>
            <w:gridSpan w:val="5"/>
            <w:vMerge/>
          </w:tcPr>
          <w:p w:rsidR="00E604D8" w:rsidRDefault="00D36307">
            <w:pPr>
              <w:snapToGrid w:val="0"/>
              <w:spacing w:line="0" w:lineRule="atLeast"/>
              <w:jc w:val="left"/>
              <w:rPr>
                <w:sz w:val="22"/>
                <w:szCs w:val="22"/>
              </w:rPr>
            </w:pPr>
          </w:p>
        </w:tc>
      </w:tr>
      <w:tr w:rsidR="00F22BE0">
        <w:tc>
          <w:tcPr>
            <w:tcW w:w="9962" w:type="dxa"/>
            <w:gridSpan w:val="8"/>
            <w:shd w:val="clear" w:color="auto" w:fill="A1D79A" w:themeFill="background1" w:themeFillShade="D8"/>
          </w:tcPr>
          <w:p w:rsidR="00E604D8" w:rsidRDefault="00DE30E7">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F22BE0">
        <w:tc>
          <w:tcPr>
            <w:tcW w:w="1576" w:type="dxa"/>
          </w:tcPr>
          <w:p w:rsidR="00E604D8" w:rsidRDefault="00D36307">
            <w:pPr>
              <w:snapToGrid w:val="0"/>
              <w:spacing w:line="0" w:lineRule="atLeast"/>
              <w:jc w:val="left"/>
              <w:rPr>
                <w:sz w:val="22"/>
                <w:szCs w:val="22"/>
              </w:rPr>
            </w:pPr>
          </w:p>
        </w:tc>
        <w:tc>
          <w:tcPr>
            <w:tcW w:w="3373" w:type="dxa"/>
            <w:gridSpan w:val="2"/>
          </w:tcPr>
          <w:p w:rsidR="00E604D8" w:rsidRDefault="00DE30E7">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5"/>
          </w:tcPr>
          <w:p w:rsidR="00E604D8" w:rsidRDefault="00DE30E7">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rsidRDefault="00DE30E7">
            <w:pPr>
              <w:snapToGrid w:val="0"/>
              <w:spacing w:line="0" w:lineRule="atLeast"/>
              <w:jc w:val="left"/>
              <w:rPr>
                <w:sz w:val="22"/>
                <w:szCs w:val="22"/>
              </w:rPr>
            </w:pPr>
            <w:r>
              <w:rPr>
                <w:rFonts w:hint="eastAsia"/>
                <w:sz w:val="22"/>
                <w:szCs w:val="22"/>
                <w:lang w:val="en-GB"/>
              </w:rPr>
              <w:t>English Scope</w:t>
            </w:r>
          </w:p>
        </w:tc>
      </w:tr>
      <w:tr w:rsidR="00F22BE0">
        <w:trPr>
          <w:trHeight w:val="387"/>
        </w:trPr>
        <w:tc>
          <w:tcPr>
            <w:tcW w:w="1576" w:type="dxa"/>
            <w:vMerge w:val="restart"/>
          </w:tcPr>
          <w:p w:rsidR="00E604D8" w:rsidRDefault="00DE30E7">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gridSpan w:val="2"/>
            <w:vMerge w:val="restart"/>
          </w:tcPr>
          <w:p w:rsidR="00E604D8" w:rsidRDefault="003D4A20">
            <w:pPr>
              <w:snapToGrid w:val="0"/>
              <w:spacing w:line="0" w:lineRule="atLeast"/>
              <w:jc w:val="left"/>
              <w:rPr>
                <w:sz w:val="22"/>
                <w:szCs w:val="22"/>
              </w:rPr>
            </w:pPr>
            <w:proofErr w:type="spellStart"/>
            <w:r w:rsidRPr="003D4A20">
              <w:rPr>
                <w:rFonts w:cs="Arial"/>
                <w:b/>
                <w:bCs/>
                <w:sz w:val="22"/>
                <w:szCs w:val="16"/>
              </w:rPr>
              <w:t>Ca</w:t>
            </w:r>
            <w:r>
              <w:rPr>
                <w:rFonts w:cs="Arial"/>
                <w:b/>
                <w:bCs/>
                <w:sz w:val="22"/>
                <w:szCs w:val="16"/>
              </w:rPr>
              <w:t>ngzhou</w:t>
            </w:r>
            <w:proofErr w:type="spellEnd"/>
            <w:r>
              <w:rPr>
                <w:rFonts w:cs="Arial"/>
                <w:b/>
                <w:bCs/>
                <w:sz w:val="22"/>
                <w:szCs w:val="16"/>
              </w:rPr>
              <w:t xml:space="preserve"> </w:t>
            </w:r>
            <w:proofErr w:type="spellStart"/>
            <w:r>
              <w:rPr>
                <w:rFonts w:cs="Arial"/>
                <w:b/>
                <w:bCs/>
                <w:sz w:val="22"/>
                <w:szCs w:val="16"/>
              </w:rPr>
              <w:t>qiaoying</w:t>
            </w:r>
            <w:proofErr w:type="spellEnd"/>
            <w:r>
              <w:rPr>
                <w:rFonts w:cs="Arial"/>
                <w:b/>
                <w:bCs/>
                <w:sz w:val="22"/>
                <w:szCs w:val="16"/>
              </w:rPr>
              <w:t xml:space="preserve"> garment</w:t>
            </w:r>
            <w:r w:rsidR="00DE30E7">
              <w:rPr>
                <w:rFonts w:cs="Arial"/>
                <w:b/>
                <w:bCs/>
                <w:sz w:val="22"/>
                <w:szCs w:val="16"/>
              </w:rPr>
              <w:t xml:space="preserve"> </w:t>
            </w:r>
            <w:proofErr w:type="spellStart"/>
            <w:r w:rsidR="00DE30E7">
              <w:rPr>
                <w:rFonts w:cs="Arial"/>
                <w:b/>
                <w:bCs/>
                <w:sz w:val="22"/>
                <w:szCs w:val="16"/>
              </w:rPr>
              <w:t>Co.Ltd</w:t>
            </w:r>
            <w:proofErr w:type="spellEnd"/>
          </w:p>
        </w:tc>
        <w:tc>
          <w:tcPr>
            <w:tcW w:w="1337" w:type="dxa"/>
          </w:tcPr>
          <w:p w:rsidR="00E604D8" w:rsidRDefault="00DE30E7">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E604D8" w:rsidRDefault="003D4A20">
            <w:pPr>
              <w:snapToGrid w:val="0"/>
              <w:spacing w:line="0" w:lineRule="atLeast"/>
              <w:jc w:val="left"/>
              <w:rPr>
                <w:sz w:val="21"/>
                <w:szCs w:val="16"/>
              </w:rPr>
            </w:pPr>
            <w:r w:rsidRPr="003D4A20">
              <w:rPr>
                <w:sz w:val="22"/>
                <w:szCs w:val="22"/>
              </w:rPr>
              <w:t>Production of antistatic clothing, flame-retardant protective clothing and common overalls</w:t>
            </w:r>
            <w:r>
              <w:rPr>
                <w:rFonts w:hint="eastAsia"/>
                <w:sz w:val="22"/>
                <w:szCs w:val="22"/>
              </w:rPr>
              <w:t>.</w:t>
            </w:r>
          </w:p>
        </w:tc>
      </w:tr>
      <w:tr w:rsidR="00F22BE0">
        <w:trPr>
          <w:trHeight w:val="446"/>
        </w:trPr>
        <w:tc>
          <w:tcPr>
            <w:tcW w:w="1576" w:type="dxa"/>
            <w:vMerge/>
          </w:tcPr>
          <w:p w:rsidR="00E604D8" w:rsidRDefault="00D36307">
            <w:pPr>
              <w:snapToGrid w:val="0"/>
              <w:spacing w:line="0" w:lineRule="atLeast"/>
              <w:jc w:val="left"/>
              <w:rPr>
                <w:rFonts w:cs="Arial"/>
                <w:b/>
                <w:bCs/>
                <w:sz w:val="22"/>
                <w:szCs w:val="16"/>
              </w:rPr>
            </w:pPr>
          </w:p>
        </w:tc>
        <w:tc>
          <w:tcPr>
            <w:tcW w:w="3373" w:type="dxa"/>
            <w:gridSpan w:val="2"/>
            <w:vMerge/>
          </w:tcPr>
          <w:p w:rsidR="00E604D8" w:rsidRDefault="00D36307">
            <w:pPr>
              <w:snapToGrid w:val="0"/>
              <w:spacing w:line="0" w:lineRule="atLeast"/>
              <w:jc w:val="left"/>
              <w:rPr>
                <w:rFonts w:cs="Arial"/>
                <w:b/>
                <w:bCs/>
                <w:sz w:val="22"/>
                <w:szCs w:val="16"/>
              </w:rPr>
            </w:pPr>
          </w:p>
        </w:tc>
        <w:tc>
          <w:tcPr>
            <w:tcW w:w="1337" w:type="dxa"/>
          </w:tcPr>
          <w:p w:rsidR="00E604D8" w:rsidRDefault="00DE30E7">
            <w:pPr>
              <w:snapToGrid w:val="0"/>
              <w:spacing w:line="0" w:lineRule="atLeast"/>
              <w:jc w:val="left"/>
              <w:rPr>
                <w:sz w:val="22"/>
                <w:szCs w:val="22"/>
              </w:rPr>
            </w:pPr>
            <w:r>
              <w:rPr>
                <w:rFonts w:hint="eastAsia"/>
                <w:sz w:val="22"/>
                <w:szCs w:val="22"/>
              </w:rPr>
              <w:t>EMS</w:t>
            </w:r>
          </w:p>
        </w:tc>
        <w:tc>
          <w:tcPr>
            <w:tcW w:w="3676" w:type="dxa"/>
            <w:gridSpan w:val="4"/>
          </w:tcPr>
          <w:p w:rsidR="00E604D8" w:rsidRDefault="003D4A20">
            <w:pPr>
              <w:snapToGrid w:val="0"/>
              <w:spacing w:line="0" w:lineRule="atLeast"/>
              <w:jc w:val="left"/>
              <w:rPr>
                <w:sz w:val="21"/>
                <w:szCs w:val="16"/>
              </w:rPr>
            </w:pPr>
            <w:r w:rsidRPr="003D4A20">
              <w:rPr>
                <w:sz w:val="21"/>
                <w:szCs w:val="16"/>
              </w:rPr>
              <w:t>Relevant environmental management activities of places involved in the production of antistatic clothing, flame retardant protective clothing and common overalls.</w:t>
            </w:r>
          </w:p>
        </w:tc>
      </w:tr>
      <w:tr w:rsidR="003D4A20">
        <w:trPr>
          <w:trHeight w:val="412"/>
        </w:trPr>
        <w:tc>
          <w:tcPr>
            <w:tcW w:w="1576" w:type="dxa"/>
            <w:vMerge w:val="restart"/>
          </w:tcPr>
          <w:p w:rsidR="003D4A20" w:rsidRDefault="003D4A20">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gridSpan w:val="2"/>
            <w:vMerge w:val="restart"/>
          </w:tcPr>
          <w:p w:rsidR="003D4A20" w:rsidRDefault="003D4A20">
            <w:r w:rsidRPr="002C3C2F">
              <w:t xml:space="preserve">West side of </w:t>
            </w:r>
            <w:proofErr w:type="spellStart"/>
            <w:r w:rsidRPr="002C3C2F">
              <w:t>Cangzhou</w:t>
            </w:r>
            <w:proofErr w:type="spellEnd"/>
            <w:r w:rsidRPr="002C3C2F">
              <w:t xml:space="preserve"> </w:t>
            </w:r>
            <w:proofErr w:type="spellStart"/>
            <w:r w:rsidRPr="002C3C2F">
              <w:t>Sanqing</w:t>
            </w:r>
            <w:proofErr w:type="spellEnd"/>
            <w:r w:rsidRPr="002C3C2F">
              <w:t xml:space="preserve"> Daily Cosmetics Co., Ltd., </w:t>
            </w:r>
            <w:proofErr w:type="spellStart"/>
            <w:r w:rsidRPr="002C3C2F">
              <w:t>Juguantun</w:t>
            </w:r>
            <w:proofErr w:type="spellEnd"/>
            <w:r w:rsidRPr="002C3C2F">
              <w:t xml:space="preserve"> Village, </w:t>
            </w:r>
            <w:proofErr w:type="spellStart"/>
            <w:r w:rsidRPr="002C3C2F">
              <w:t>Xiaozhaozhuang</w:t>
            </w:r>
            <w:proofErr w:type="spellEnd"/>
            <w:r w:rsidRPr="002C3C2F">
              <w:t xml:space="preserve"> Township, Xinhua District, </w:t>
            </w:r>
            <w:proofErr w:type="spellStart"/>
            <w:r w:rsidRPr="002C3C2F">
              <w:t>Cangzhou</w:t>
            </w:r>
            <w:proofErr w:type="spellEnd"/>
            <w:r w:rsidRPr="002C3C2F">
              <w:t xml:space="preserve"> City, Hebei Province</w:t>
            </w:r>
            <w:r>
              <w:rPr>
                <w:rFonts w:hint="eastAsia"/>
              </w:rPr>
              <w:t>.</w:t>
            </w:r>
          </w:p>
        </w:tc>
        <w:tc>
          <w:tcPr>
            <w:tcW w:w="1337" w:type="dxa"/>
          </w:tcPr>
          <w:p w:rsidR="003D4A20" w:rsidRDefault="003D4A20">
            <w:pPr>
              <w:snapToGrid w:val="0"/>
              <w:spacing w:line="0" w:lineRule="atLeast"/>
              <w:jc w:val="left"/>
              <w:rPr>
                <w:sz w:val="22"/>
                <w:szCs w:val="22"/>
              </w:rPr>
            </w:pPr>
            <w:r>
              <w:rPr>
                <w:rFonts w:hint="eastAsia"/>
                <w:sz w:val="22"/>
                <w:szCs w:val="22"/>
              </w:rPr>
              <w:t>OHSMS</w:t>
            </w:r>
          </w:p>
        </w:tc>
        <w:tc>
          <w:tcPr>
            <w:tcW w:w="3676" w:type="dxa"/>
            <w:gridSpan w:val="4"/>
          </w:tcPr>
          <w:p w:rsidR="003D4A20" w:rsidRDefault="003D4A20">
            <w:pPr>
              <w:snapToGrid w:val="0"/>
              <w:spacing w:line="0" w:lineRule="atLeast"/>
              <w:jc w:val="left"/>
              <w:rPr>
                <w:sz w:val="22"/>
                <w:szCs w:val="22"/>
              </w:rPr>
            </w:pPr>
            <w:r w:rsidRPr="003D4A20">
              <w:rPr>
                <w:sz w:val="22"/>
                <w:szCs w:val="22"/>
              </w:rPr>
              <w:t>Relevant occupational health and safety management activities in places involved in the production of antistatic clothing, flame-retardant protective clothing and common overalls.</w:t>
            </w:r>
          </w:p>
        </w:tc>
      </w:tr>
      <w:tr w:rsidR="003D4A20">
        <w:trPr>
          <w:trHeight w:val="421"/>
        </w:trPr>
        <w:tc>
          <w:tcPr>
            <w:tcW w:w="1576" w:type="dxa"/>
            <w:vMerge/>
          </w:tcPr>
          <w:p w:rsidR="003D4A20" w:rsidRDefault="003D4A20">
            <w:pPr>
              <w:snapToGrid w:val="0"/>
              <w:spacing w:line="0" w:lineRule="atLeast"/>
              <w:jc w:val="left"/>
              <w:rPr>
                <w:sz w:val="22"/>
                <w:szCs w:val="16"/>
              </w:rPr>
            </w:pPr>
          </w:p>
        </w:tc>
        <w:tc>
          <w:tcPr>
            <w:tcW w:w="3373" w:type="dxa"/>
            <w:gridSpan w:val="2"/>
            <w:vMerge/>
          </w:tcPr>
          <w:p w:rsidR="003D4A20" w:rsidRDefault="003D4A20">
            <w:pPr>
              <w:snapToGrid w:val="0"/>
              <w:spacing w:line="0" w:lineRule="atLeast"/>
              <w:jc w:val="left"/>
              <w:rPr>
                <w:rFonts w:cs="Arial"/>
                <w:b/>
                <w:bCs/>
                <w:sz w:val="22"/>
                <w:szCs w:val="16"/>
              </w:rPr>
            </w:pPr>
          </w:p>
        </w:tc>
        <w:tc>
          <w:tcPr>
            <w:tcW w:w="1337" w:type="dxa"/>
          </w:tcPr>
          <w:p w:rsidR="003D4A20" w:rsidRDefault="003D4A20">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3D4A20" w:rsidRDefault="003D4A20">
            <w:pPr>
              <w:snapToGrid w:val="0"/>
              <w:spacing w:line="0" w:lineRule="atLeast"/>
              <w:jc w:val="left"/>
              <w:rPr>
                <w:sz w:val="22"/>
                <w:szCs w:val="22"/>
              </w:rPr>
            </w:pPr>
          </w:p>
        </w:tc>
      </w:tr>
      <w:tr w:rsidR="003D4A20">
        <w:trPr>
          <w:trHeight w:val="459"/>
        </w:trPr>
        <w:tc>
          <w:tcPr>
            <w:tcW w:w="1576" w:type="dxa"/>
            <w:vMerge w:val="restart"/>
          </w:tcPr>
          <w:p w:rsidR="003D4A20" w:rsidRDefault="003D4A20">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gridSpan w:val="2"/>
            <w:vMerge w:val="restart"/>
          </w:tcPr>
          <w:p w:rsidR="003D4A20" w:rsidRDefault="003D4A20">
            <w:r w:rsidRPr="002C3C2F">
              <w:t xml:space="preserve">West side of </w:t>
            </w:r>
            <w:proofErr w:type="spellStart"/>
            <w:r w:rsidRPr="002C3C2F">
              <w:t>Cangzhou</w:t>
            </w:r>
            <w:proofErr w:type="spellEnd"/>
            <w:r w:rsidRPr="002C3C2F">
              <w:t xml:space="preserve"> </w:t>
            </w:r>
            <w:proofErr w:type="spellStart"/>
            <w:r w:rsidRPr="002C3C2F">
              <w:t>Sanqing</w:t>
            </w:r>
            <w:proofErr w:type="spellEnd"/>
            <w:r w:rsidRPr="002C3C2F">
              <w:t xml:space="preserve"> Daily Cosmetics Co., Ltd., </w:t>
            </w:r>
            <w:proofErr w:type="spellStart"/>
            <w:r w:rsidRPr="002C3C2F">
              <w:t>Juguantun</w:t>
            </w:r>
            <w:proofErr w:type="spellEnd"/>
            <w:r w:rsidRPr="002C3C2F">
              <w:t xml:space="preserve"> Village, </w:t>
            </w:r>
            <w:proofErr w:type="spellStart"/>
            <w:r w:rsidRPr="002C3C2F">
              <w:t>Xiaozhaozhuang</w:t>
            </w:r>
            <w:proofErr w:type="spellEnd"/>
            <w:r w:rsidRPr="002C3C2F">
              <w:t xml:space="preserve"> Township, </w:t>
            </w:r>
            <w:bookmarkStart w:id="21" w:name="_GoBack"/>
            <w:r w:rsidR="008C5CCD">
              <w:rPr>
                <w:noProof/>
              </w:rPr>
              <w:lastRenderedPageBreak/>
              <w:drawing>
                <wp:anchor distT="0" distB="0" distL="114300" distR="114300" simplePos="0" relativeHeight="251659264" behindDoc="0" locked="0" layoutInCell="1" allowOverlap="1" wp14:anchorId="13D0A130" wp14:editId="45C46DE7">
                  <wp:simplePos x="0" y="0"/>
                  <wp:positionH relativeFrom="column">
                    <wp:posOffset>-1534795</wp:posOffset>
                  </wp:positionH>
                  <wp:positionV relativeFrom="paragraph">
                    <wp:posOffset>-768350</wp:posOffset>
                  </wp:positionV>
                  <wp:extent cx="6928485" cy="97917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928485" cy="9791700"/>
                          </a:xfrm>
                          <a:prstGeom prst="rect">
                            <a:avLst/>
                          </a:prstGeom>
                        </pic:spPr>
                      </pic:pic>
                    </a:graphicData>
                  </a:graphic>
                  <wp14:sizeRelH relativeFrom="margin">
                    <wp14:pctWidth>0</wp14:pctWidth>
                  </wp14:sizeRelH>
                  <wp14:sizeRelV relativeFrom="margin">
                    <wp14:pctHeight>0</wp14:pctHeight>
                  </wp14:sizeRelV>
                </wp:anchor>
              </w:drawing>
            </w:r>
            <w:bookmarkEnd w:id="21"/>
            <w:r w:rsidRPr="002C3C2F">
              <w:t xml:space="preserve">Xinhua District, </w:t>
            </w:r>
            <w:proofErr w:type="spellStart"/>
            <w:r w:rsidRPr="002C3C2F">
              <w:t>Cangzhou</w:t>
            </w:r>
            <w:proofErr w:type="spellEnd"/>
            <w:r w:rsidRPr="002C3C2F">
              <w:t xml:space="preserve"> City, Hebei Province</w:t>
            </w:r>
            <w:r>
              <w:rPr>
                <w:rFonts w:hint="eastAsia"/>
              </w:rPr>
              <w:t>.</w:t>
            </w:r>
          </w:p>
        </w:tc>
        <w:tc>
          <w:tcPr>
            <w:tcW w:w="1337" w:type="dxa"/>
          </w:tcPr>
          <w:p w:rsidR="003D4A20" w:rsidRDefault="003D4A20">
            <w:pPr>
              <w:snapToGrid w:val="0"/>
              <w:spacing w:line="0" w:lineRule="atLeast"/>
              <w:jc w:val="left"/>
              <w:rPr>
                <w:sz w:val="22"/>
                <w:szCs w:val="22"/>
              </w:rPr>
            </w:pPr>
            <w:r>
              <w:rPr>
                <w:rFonts w:hint="eastAsia"/>
                <w:sz w:val="22"/>
                <w:szCs w:val="22"/>
              </w:rPr>
              <w:lastRenderedPageBreak/>
              <w:t>FSMS</w:t>
            </w:r>
          </w:p>
        </w:tc>
        <w:tc>
          <w:tcPr>
            <w:tcW w:w="3676" w:type="dxa"/>
            <w:gridSpan w:val="4"/>
          </w:tcPr>
          <w:p w:rsidR="003D4A20" w:rsidRDefault="003D4A20">
            <w:pPr>
              <w:snapToGrid w:val="0"/>
              <w:spacing w:line="0" w:lineRule="atLeast"/>
              <w:jc w:val="left"/>
              <w:rPr>
                <w:sz w:val="22"/>
                <w:szCs w:val="22"/>
              </w:rPr>
            </w:pPr>
          </w:p>
        </w:tc>
      </w:tr>
      <w:tr w:rsidR="00F22BE0">
        <w:trPr>
          <w:trHeight w:val="374"/>
        </w:trPr>
        <w:tc>
          <w:tcPr>
            <w:tcW w:w="1576" w:type="dxa"/>
            <w:vMerge/>
          </w:tcPr>
          <w:p w:rsidR="00E604D8" w:rsidRDefault="00D36307">
            <w:pPr>
              <w:snapToGrid w:val="0"/>
              <w:spacing w:line="0" w:lineRule="atLeast"/>
              <w:jc w:val="left"/>
              <w:rPr>
                <w:rFonts w:cs="Arial"/>
                <w:b/>
                <w:bCs/>
                <w:sz w:val="22"/>
                <w:szCs w:val="16"/>
              </w:rPr>
            </w:pPr>
          </w:p>
        </w:tc>
        <w:tc>
          <w:tcPr>
            <w:tcW w:w="3373" w:type="dxa"/>
            <w:gridSpan w:val="2"/>
            <w:vMerge/>
          </w:tcPr>
          <w:p w:rsidR="00E604D8" w:rsidRDefault="00D36307">
            <w:pPr>
              <w:snapToGrid w:val="0"/>
              <w:spacing w:line="0" w:lineRule="atLeast"/>
              <w:jc w:val="left"/>
              <w:rPr>
                <w:rFonts w:cs="Arial"/>
                <w:b/>
                <w:bCs/>
                <w:sz w:val="22"/>
                <w:szCs w:val="16"/>
              </w:rPr>
            </w:pPr>
          </w:p>
        </w:tc>
        <w:tc>
          <w:tcPr>
            <w:tcW w:w="1337" w:type="dxa"/>
          </w:tcPr>
          <w:p w:rsidR="00E604D8" w:rsidRDefault="00DE30E7">
            <w:pPr>
              <w:snapToGrid w:val="0"/>
              <w:spacing w:line="0" w:lineRule="atLeast"/>
              <w:jc w:val="left"/>
              <w:rPr>
                <w:sz w:val="22"/>
                <w:szCs w:val="22"/>
              </w:rPr>
            </w:pPr>
            <w:r>
              <w:rPr>
                <w:rFonts w:hint="eastAsia"/>
                <w:sz w:val="22"/>
                <w:szCs w:val="22"/>
              </w:rPr>
              <w:t>HACCP</w:t>
            </w:r>
          </w:p>
        </w:tc>
        <w:tc>
          <w:tcPr>
            <w:tcW w:w="3676" w:type="dxa"/>
            <w:gridSpan w:val="4"/>
          </w:tcPr>
          <w:p w:rsidR="00E604D8" w:rsidRDefault="00D36307">
            <w:pPr>
              <w:snapToGrid w:val="0"/>
              <w:spacing w:line="0" w:lineRule="atLeast"/>
              <w:jc w:val="left"/>
              <w:rPr>
                <w:sz w:val="22"/>
                <w:szCs w:val="22"/>
              </w:rPr>
            </w:pPr>
          </w:p>
        </w:tc>
      </w:tr>
      <w:tr w:rsidR="00F22BE0">
        <w:trPr>
          <w:trHeight w:val="90"/>
        </w:trPr>
        <w:tc>
          <w:tcPr>
            <w:tcW w:w="9962" w:type="dxa"/>
            <w:gridSpan w:val="8"/>
          </w:tcPr>
          <w:p w:rsidR="00E604D8" w:rsidRDefault="00DE30E7">
            <w:pPr>
              <w:snapToGrid w:val="0"/>
              <w:spacing w:line="0" w:lineRule="atLeast"/>
              <w:jc w:val="left"/>
              <w:rPr>
                <w:sz w:val="22"/>
                <w:szCs w:val="18"/>
              </w:rPr>
            </w:pPr>
            <w:r>
              <w:rPr>
                <w:rFonts w:hint="eastAsia"/>
                <w:sz w:val="22"/>
                <w:szCs w:val="18"/>
              </w:rPr>
              <w:lastRenderedPageBreak/>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F22BE0">
        <w:tc>
          <w:tcPr>
            <w:tcW w:w="9962" w:type="dxa"/>
            <w:gridSpan w:val="8"/>
          </w:tcPr>
          <w:p w:rsidR="00E604D8" w:rsidRDefault="00DE30E7">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F22BE0" w:rsidTr="003D4A20">
        <w:trPr>
          <w:trHeight w:val="862"/>
        </w:trPr>
        <w:tc>
          <w:tcPr>
            <w:tcW w:w="1576" w:type="dxa"/>
          </w:tcPr>
          <w:p w:rsidR="00E604D8" w:rsidRDefault="00DE30E7">
            <w:pPr>
              <w:snapToGrid w:val="0"/>
              <w:spacing w:line="0" w:lineRule="atLeast"/>
              <w:jc w:val="left"/>
              <w:rPr>
                <w:rFonts w:cs="Arial"/>
                <w:b/>
                <w:bCs/>
                <w:sz w:val="22"/>
                <w:szCs w:val="16"/>
              </w:rPr>
            </w:pPr>
            <w:r>
              <w:rPr>
                <w:rFonts w:cs="Arial" w:hint="eastAsia"/>
                <w:b/>
                <w:bCs/>
                <w:sz w:val="22"/>
                <w:szCs w:val="16"/>
              </w:rPr>
              <w:t>受审核方签章</w:t>
            </w:r>
          </w:p>
        </w:tc>
        <w:tc>
          <w:tcPr>
            <w:tcW w:w="3352" w:type="dxa"/>
          </w:tcPr>
          <w:p w:rsidR="00E604D8" w:rsidRDefault="00D36307">
            <w:pPr>
              <w:snapToGrid w:val="0"/>
              <w:spacing w:line="0" w:lineRule="atLeast"/>
              <w:jc w:val="left"/>
              <w:rPr>
                <w:rFonts w:cs="Arial"/>
                <w:b/>
                <w:bCs/>
                <w:sz w:val="22"/>
                <w:szCs w:val="16"/>
              </w:rPr>
            </w:pPr>
          </w:p>
          <w:p w:rsidR="00E604D8" w:rsidRDefault="00D36307">
            <w:pPr>
              <w:snapToGrid w:val="0"/>
              <w:spacing w:line="0" w:lineRule="atLeast"/>
              <w:jc w:val="left"/>
              <w:rPr>
                <w:rFonts w:cs="Arial"/>
                <w:b/>
                <w:bCs/>
                <w:sz w:val="22"/>
                <w:szCs w:val="16"/>
              </w:rPr>
            </w:pPr>
          </w:p>
          <w:p w:rsidR="00E604D8" w:rsidRDefault="00D36307">
            <w:pPr>
              <w:snapToGrid w:val="0"/>
              <w:spacing w:line="0" w:lineRule="atLeast"/>
              <w:jc w:val="left"/>
              <w:rPr>
                <w:rFonts w:cs="Arial"/>
                <w:b/>
                <w:bCs/>
                <w:sz w:val="22"/>
                <w:szCs w:val="16"/>
              </w:rPr>
            </w:pPr>
          </w:p>
          <w:p w:rsidR="00E604D8" w:rsidRDefault="00D36307">
            <w:pPr>
              <w:snapToGrid w:val="0"/>
              <w:spacing w:line="0" w:lineRule="atLeast"/>
              <w:jc w:val="left"/>
              <w:rPr>
                <w:rFonts w:cs="Arial"/>
                <w:b/>
                <w:bCs/>
                <w:sz w:val="22"/>
                <w:szCs w:val="16"/>
              </w:rPr>
            </w:pPr>
          </w:p>
        </w:tc>
        <w:tc>
          <w:tcPr>
            <w:tcW w:w="1843" w:type="dxa"/>
            <w:gridSpan w:val="4"/>
          </w:tcPr>
          <w:p w:rsidR="00E604D8" w:rsidRDefault="00DE30E7">
            <w:pPr>
              <w:snapToGrid w:val="0"/>
              <w:spacing w:line="0" w:lineRule="atLeast"/>
              <w:jc w:val="left"/>
              <w:rPr>
                <w:sz w:val="22"/>
                <w:szCs w:val="22"/>
              </w:rPr>
            </w:pPr>
            <w:r>
              <w:rPr>
                <w:rFonts w:hint="eastAsia"/>
                <w:sz w:val="22"/>
                <w:szCs w:val="18"/>
              </w:rPr>
              <w:t>审核组长签字</w:t>
            </w:r>
          </w:p>
        </w:tc>
        <w:tc>
          <w:tcPr>
            <w:tcW w:w="3191" w:type="dxa"/>
            <w:gridSpan w:val="2"/>
          </w:tcPr>
          <w:p w:rsidR="00E604D8" w:rsidRDefault="000D6ED3">
            <w:pPr>
              <w:snapToGrid w:val="0"/>
              <w:spacing w:line="0" w:lineRule="atLeast"/>
              <w:jc w:val="left"/>
              <w:rPr>
                <w:sz w:val="22"/>
                <w:szCs w:val="22"/>
              </w:rPr>
            </w:pPr>
            <w:r>
              <w:rPr>
                <w:noProof/>
              </w:rPr>
              <w:drawing>
                <wp:inline distT="0" distB="0" distL="0" distR="0" wp14:anchorId="7E867AFA" wp14:editId="0828BD6A">
                  <wp:extent cx="1283970" cy="629285"/>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a:clrChange>
                              <a:clrFrom>
                                <a:srgbClr val="FFFFFF"/>
                              </a:clrFrom>
                              <a:clrTo>
                                <a:srgbClr val="FFFFFF">
                                  <a:alpha val="0"/>
                                </a:srgbClr>
                              </a:clrTo>
                            </a:clrChange>
                            <a:extLst>
                              <a:ext uri="{BEBA8EAE-BF5A-486C-A8C5-ECC9F3942E4B}">
                                <a14:imgProps xmlns:a14="http://schemas.microsoft.com/office/drawing/2010/main">
                                  <a14:imgLayer r:embed="rId10">
                                    <a14:imgEffect>
                                      <a14:brightnessContrast bright="-24000" contrast="100000"/>
                                    </a14:imgEffect>
                                  </a14:imgLayer>
                                </a14:imgProps>
                              </a:ext>
                            </a:extLst>
                          </a:blip>
                          <a:stretch>
                            <a:fillRect/>
                          </a:stretch>
                        </pic:blipFill>
                        <pic:spPr>
                          <a:xfrm>
                            <a:off x="0" y="0"/>
                            <a:ext cx="1283970" cy="629285"/>
                          </a:xfrm>
                          <a:prstGeom prst="rect">
                            <a:avLst/>
                          </a:prstGeom>
                        </pic:spPr>
                      </pic:pic>
                    </a:graphicData>
                  </a:graphic>
                </wp:inline>
              </w:drawing>
            </w:r>
          </w:p>
        </w:tc>
      </w:tr>
    </w:tbl>
    <w:p w:rsidR="00E604D8" w:rsidRDefault="00D36307">
      <w:pPr>
        <w:snapToGrid w:val="0"/>
        <w:spacing w:line="0" w:lineRule="atLeast"/>
        <w:jc w:val="center"/>
        <w:rPr>
          <w:szCs w:val="24"/>
        </w:rPr>
      </w:pPr>
    </w:p>
    <w:sectPr w:rsidR="00E604D8" w:rsidSect="00E604D8">
      <w:headerReference w:type="default" r:id="rId11"/>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307" w:rsidRDefault="00D36307">
      <w:r>
        <w:separator/>
      </w:r>
    </w:p>
  </w:endnote>
  <w:endnote w:type="continuationSeparator" w:id="0">
    <w:p w:rsidR="00D36307" w:rsidRDefault="00D36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307" w:rsidRDefault="00D36307">
      <w:r>
        <w:separator/>
      </w:r>
    </w:p>
  </w:footnote>
  <w:footnote w:type="continuationSeparator" w:id="0">
    <w:p w:rsidR="00D36307" w:rsidRDefault="00D36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4D8" w:rsidRDefault="00DE30E7" w:rsidP="002D1994">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14:anchorId="475184AA" wp14:editId="1D5B4A85">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D36307">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E604D8" w:rsidRDefault="00DE30E7">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604D8" w:rsidRDefault="00DE30E7" w:rsidP="002D1994">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22BE0"/>
    <w:rsid w:val="000D6ED3"/>
    <w:rsid w:val="002D1994"/>
    <w:rsid w:val="003D4A20"/>
    <w:rsid w:val="008C5CCD"/>
    <w:rsid w:val="00D36307"/>
    <w:rsid w:val="00DE30E7"/>
    <w:rsid w:val="00F22B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E604D8"/>
    <w:pPr>
      <w:snapToGrid w:val="0"/>
      <w:spacing w:line="336" w:lineRule="auto"/>
      <w:ind w:firstLine="630"/>
    </w:pPr>
    <w:rPr>
      <w:sz w:val="32"/>
    </w:rPr>
  </w:style>
  <w:style w:type="paragraph" w:styleId="a4">
    <w:name w:val="footer"/>
    <w:basedOn w:val="a"/>
    <w:link w:val="Char0"/>
    <w:uiPriority w:val="99"/>
    <w:unhideWhenUsed/>
    <w:qFormat/>
    <w:rsid w:val="00E604D8"/>
    <w:pPr>
      <w:tabs>
        <w:tab w:val="center" w:pos="4153"/>
        <w:tab w:val="right" w:pos="8306"/>
      </w:tabs>
      <w:snapToGrid w:val="0"/>
      <w:jc w:val="left"/>
    </w:pPr>
    <w:rPr>
      <w:sz w:val="18"/>
      <w:szCs w:val="18"/>
    </w:rPr>
  </w:style>
  <w:style w:type="paragraph" w:styleId="a5">
    <w:name w:val="header"/>
    <w:basedOn w:val="a"/>
    <w:link w:val="Char1"/>
    <w:unhideWhenUsed/>
    <w:rsid w:val="00E604D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E60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sid w:val="00E604D8"/>
    <w:rPr>
      <w:rFonts w:ascii="Times New Roman" w:eastAsia="宋体" w:hAnsi="Times New Roman" w:cs="Times New Roman"/>
      <w:sz w:val="32"/>
      <w:szCs w:val="20"/>
    </w:rPr>
  </w:style>
  <w:style w:type="character" w:customStyle="1" w:styleId="Char1">
    <w:name w:val="页眉 Char"/>
    <w:basedOn w:val="a0"/>
    <w:link w:val="a5"/>
    <w:uiPriority w:val="99"/>
    <w:qFormat/>
    <w:rsid w:val="00E604D8"/>
    <w:rPr>
      <w:rFonts w:ascii="Times New Roman" w:eastAsia="宋体" w:hAnsi="Times New Roman" w:cs="Times New Roman"/>
      <w:sz w:val="18"/>
      <w:szCs w:val="18"/>
    </w:rPr>
  </w:style>
  <w:style w:type="character" w:customStyle="1" w:styleId="Char0">
    <w:name w:val="页脚 Char"/>
    <w:basedOn w:val="a0"/>
    <w:link w:val="a4"/>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 w:type="paragraph" w:styleId="a7">
    <w:name w:val="Balloon Text"/>
    <w:basedOn w:val="a"/>
    <w:link w:val="Char2"/>
    <w:uiPriority w:val="99"/>
    <w:semiHidden/>
    <w:unhideWhenUsed/>
    <w:rsid w:val="000D6ED3"/>
    <w:rPr>
      <w:sz w:val="18"/>
      <w:szCs w:val="18"/>
    </w:rPr>
  </w:style>
  <w:style w:type="character" w:customStyle="1" w:styleId="Char2">
    <w:name w:val="批注框文本 Char"/>
    <w:basedOn w:val="a0"/>
    <w:link w:val="a7"/>
    <w:uiPriority w:val="99"/>
    <w:semiHidden/>
    <w:rsid w:val="000D6ED3"/>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290</Words>
  <Characters>1657</Characters>
  <Application>Microsoft Office Word</Application>
  <DocSecurity>0</DocSecurity>
  <Lines>13</Lines>
  <Paragraphs>3</Paragraphs>
  <ScaleCrop>false</ScaleCrop>
  <Company>微软中国</Company>
  <LinksUpToDate>false</LinksUpToDate>
  <CharactersWithSpaces>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34</cp:revision>
  <cp:lastPrinted>2019-05-13T03:13:00Z</cp:lastPrinted>
  <dcterms:created xsi:type="dcterms:W3CDTF">2016-02-16T02:49:00Z</dcterms:created>
  <dcterms:modified xsi:type="dcterms:W3CDTF">2022-04-27T02:30:00Z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