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0148-2022-EO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桐庐精锐医疗器械有限公司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桐庐精锐医疗器械有限公司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浙江省杭州市桐庐县县城青山路129号</w:t>
            </w:r>
            <w:bookmarkEnd w:id="6"/>
          </w:p>
        </w:tc>
        <w:tc>
          <w:tcPr>
            <w:tcW w:w="1242" w:type="dxa"/>
            <w:vMerge w:val="restart"/>
            <w:vAlign w:val="center"/>
          </w:tcPr>
          <w:p>
            <w:r>
              <w:rPr>
                <w:rFonts w:hint="eastAsia"/>
              </w:rPr>
              <w:t>邮编</w:t>
            </w:r>
          </w:p>
        </w:tc>
        <w:tc>
          <w:tcPr>
            <w:tcW w:w="1771" w:type="dxa"/>
          </w:tcPr>
          <w:p>
            <w:bookmarkStart w:id="7" w:name="注册邮编"/>
            <w:r>
              <w:t>311500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浙江省杭州市桐庐县县城青山路129号</w:t>
            </w:r>
            <w:bookmarkEnd w:id="8"/>
          </w:p>
        </w:tc>
        <w:tc>
          <w:tcPr>
            <w:tcW w:w="1242" w:type="dxa"/>
            <w:vMerge w:val="continue"/>
            <w:vAlign w:val="center"/>
          </w:tcPr>
          <w:p/>
        </w:tc>
        <w:tc>
          <w:tcPr>
            <w:tcW w:w="1771" w:type="dxa"/>
          </w:tcPr>
          <w:p>
            <w:bookmarkStart w:id="9" w:name="办公邮编"/>
            <w:r>
              <w:t>311500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方国成</w:t>
            </w:r>
            <w:bookmarkEnd w:id="10"/>
          </w:p>
        </w:tc>
        <w:tc>
          <w:tcPr>
            <w:tcW w:w="1313" w:type="dxa"/>
            <w:vAlign w:val="center"/>
          </w:tcPr>
          <w:p>
            <w:r>
              <w:rPr>
                <w:rFonts w:hint="eastAsia"/>
              </w:rPr>
              <w:t>电话.</w:t>
            </w:r>
          </w:p>
        </w:tc>
        <w:tc>
          <w:tcPr>
            <w:tcW w:w="2180" w:type="dxa"/>
            <w:vAlign w:val="center"/>
          </w:tcPr>
          <w:p>
            <w:bookmarkStart w:id="11" w:name="联系人电话"/>
            <w:r>
              <w:t>13968069746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陈胜华</w:t>
            </w:r>
            <w:bookmarkEnd w:id="13"/>
          </w:p>
        </w:tc>
        <w:tc>
          <w:tcPr>
            <w:tcW w:w="1313" w:type="dxa"/>
            <w:vAlign w:val="center"/>
          </w:tcPr>
          <w:p>
            <w:r>
              <w:rPr>
                <w:rFonts w:hint="eastAsia"/>
              </w:rPr>
              <w:t>管理者代表</w:t>
            </w:r>
          </w:p>
        </w:tc>
        <w:tc>
          <w:tcPr>
            <w:tcW w:w="2180" w:type="dxa"/>
          </w:tcPr>
          <w:p>
            <w:bookmarkStart w:id="14" w:name="管理者代表"/>
            <w:r>
              <w:t>方国成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rPr>
                <w:b/>
                <w:sz w:val="20"/>
              </w:rPr>
            </w:pPr>
            <w:r>
              <w:rPr>
                <w:rFonts w:hint="eastAsia"/>
                <w:b/>
                <w:sz w:val="20"/>
              </w:rPr>
              <w:pict>
                <v:shape id="右中括号 1" o:spid="_x0000_s1028" o:spt="86" type="#_x0000_t86" style="position:absolute;left:0pt;margin-left:104.6pt;margin-top:6.5pt;height:31.25pt;width:10.7pt;z-index:251662336;v-text-anchor:middle;mso-width-relative:page;mso-height-relative:page;" filled="f" stroked="t" coordsize="21600,21600" o:gfxdata="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XauRM9YAAAAJAQAADwAAAAAA&#10;AAABACAAAAAiAAAAZHJzL2Rvd25yZXYueG1sUEsBAhQAFAAAAAgAh07iQBIuB22HAgAA+QQAAA4A&#10;AAAAAAAAAQAgAAAAJQEAAGRycy9lMm9Eb2MueG1sUEsFBgAAAAAGAAYAWQEAAB4GAAAAAA==&#10;" adj="616">
                  <v:path arrowok="t"/>
                  <v:fill on="f" focussize="0,0"/>
                  <v:stroke color="#4A7EBB" joinstyle="round"/>
                  <v:imagedata o:title=""/>
                  <o:lock v:ext="edit" aspectratio="f"/>
                  <v:textbox>
                    <w:txbxContent>
                      <w:p/>
                    </w:txbxContent>
                  </v:textbox>
                </v:shape>
              </w:pict>
            </w:r>
            <w:r>
              <w:rPr>
                <w:rFonts w:hint="eastAsia"/>
                <w:b/>
                <w:sz w:val="20"/>
              </w:rPr>
              <w:t>电子元器件领料---锡焊</w:t>
            </w:r>
            <w:r>
              <w:rPr>
                <w:b/>
                <w:sz w:val="20"/>
              </w:rPr>
              <w:t xml:space="preserve"> </w:t>
            </w:r>
          </w:p>
          <w:p>
            <w:pPr>
              <w:snapToGrid w:val="0"/>
              <w:spacing w:line="280" w:lineRule="exact"/>
              <w:rPr>
                <w:b/>
                <w:sz w:val="20"/>
              </w:rPr>
            </w:pPr>
            <w:r>
              <w:rPr>
                <w:rFonts w:hint="eastAsia"/>
                <w:b/>
                <w:sz w:val="20"/>
              </w:rPr>
              <w:t xml:space="preserve"> </w:t>
            </w:r>
            <w:r>
              <w:rPr>
                <w:b/>
                <w:sz w:val="20"/>
              </w:rPr>
              <w:t xml:space="preserve">                      </w:t>
            </w:r>
            <w:r>
              <w:rPr>
                <w:rFonts w:hint="eastAsia"/>
                <w:b/>
                <w:sz w:val="20"/>
              </w:rPr>
              <w:t>----组装---酒精擦拭---检验---包装---入库</w:t>
            </w:r>
          </w:p>
          <w:p>
            <w:r>
              <w:rPr>
                <w:rFonts w:hint="eastAsia"/>
                <w:b/>
                <w:sz w:val="20"/>
              </w:rPr>
              <w:t>机箱外壳---</w:t>
            </w:r>
            <w:r>
              <w:rPr>
                <w:rFonts w:hint="eastAsia"/>
                <w:b/>
                <w:sz w:val="20"/>
                <w:lang w:eastAsia="zh-CN"/>
              </w:rPr>
              <w:t>（</w:t>
            </w:r>
            <w:r>
              <w:rPr>
                <w:rFonts w:hint="eastAsia"/>
                <w:b/>
                <w:sz w:val="20"/>
                <w:lang w:val="en-US" w:eastAsia="zh-CN"/>
              </w:rPr>
              <w:t>采购</w:t>
            </w:r>
            <w:r>
              <w:rPr>
                <w:rFonts w:hint="eastAsia"/>
                <w:b/>
                <w:sz w:val="20"/>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2022年03月19日 下午至2022年03月21日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 xml:space="preserve">GB/T </w:t>
            </w:r>
            <w:r>
              <w:rPr>
                <w:rFonts w:hint="eastAsia"/>
                <w:lang w:eastAsia="zh-CN"/>
              </w:rPr>
              <w:t>2800</w:t>
            </w:r>
            <w:r>
              <w:rPr>
                <w:rFonts w:hint="eastAsia"/>
              </w:rPr>
              <w:t>01-2020/</w:t>
            </w:r>
            <w:r>
              <w:rPr>
                <w:rFonts w:hint="eastAsia"/>
                <w:lang w:val="de-DE"/>
              </w:rPr>
              <w:t>ISO</w:t>
            </w:r>
            <w:r>
              <w:rPr>
                <w:rFonts w:hint="eastAsia"/>
                <w:lang w:val="de-DE" w:eastAsia="zh-CN"/>
              </w:rPr>
              <w:t>2800</w:t>
            </w:r>
            <w:r>
              <w:rPr>
                <w:rFonts w:hint="eastAsia"/>
                <w:lang w:val="de-DE"/>
              </w:rPr>
              <w:t>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E：资质范围内气腹机、医用灌注泵、冷光源、医用加压器、吸引切割器、医用清洗机、气压弹道碎石机、YAG激光治疗机、医用内窥镜摄像系统的研发、生产（组装）所涉及场所的相关环境管理活动</w:t>
            </w:r>
          </w:p>
          <w:p>
            <w:r>
              <w:t>O：资质范围内气腹机、医用灌注泵、冷光源、医用加压器、吸引切割器、医用清洗机、气压弹道碎石机、YAG激光治疗机、医用内窥镜摄像系统的研发、生产（组装）所涉及场所的相关职业健康安全管理活动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E：19.06.00B</w:t>
            </w:r>
          </w:p>
          <w:p>
            <w:r>
              <w:t>O：19.06.00B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9"/>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r>
              <w:rPr>
                <w:rFonts w:hint="eastAsia"/>
              </w:rPr>
              <w:sym w:font="Wingdings 2" w:char="0052"/>
            </w:r>
            <w:r>
              <w:rPr>
                <w:rFonts w:hint="eastAsia"/>
              </w:rPr>
              <w:t>已按照审核计划完成全部审核工作</w:t>
            </w:r>
          </w:p>
        </w:tc>
        <w:tc>
          <w:tcPr>
            <w:tcW w:w="5587"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9" w:type="dxa"/>
          </w:tcPr>
          <w:p>
            <w:r>
              <w:rPr>
                <w:rFonts w:hint="eastAsia"/>
              </w:rPr>
              <w:t>□审核计划有修改，但不会影响审核结论。</w:t>
            </w:r>
          </w:p>
          <w:p>
            <w:r>
              <w:rPr>
                <w:rFonts w:hint="eastAsia"/>
              </w:rPr>
              <w:t>修改的内容和原因是：</w:t>
            </w:r>
          </w:p>
        </w:tc>
        <w:tc>
          <w:tcPr>
            <w:tcW w:w="5587"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r>
              <w:rPr>
                <w:rFonts w:hint="eastAsia"/>
              </w:rPr>
              <w:t>□未完成审核计划</w:t>
            </w:r>
          </w:p>
        </w:tc>
        <w:tc>
          <w:tcPr>
            <w:tcW w:w="5587"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2021-N1EMS-3031946</w:t>
            </w:r>
          </w:p>
          <w:p>
            <w:r>
              <w:t>2022-N1OHSMS-3031946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桂成奎</w:t>
            </w:r>
          </w:p>
        </w:tc>
        <w:tc>
          <w:tcPr>
            <w:tcW w:w="1089" w:type="dxa"/>
            <w:vAlign w:val="center"/>
          </w:tcPr>
          <w:p>
            <w:r>
              <w:t>组员</w:t>
            </w:r>
          </w:p>
        </w:tc>
        <w:tc>
          <w:tcPr>
            <w:tcW w:w="711" w:type="dxa"/>
            <w:vAlign w:val="center"/>
          </w:tcPr>
          <w:p>
            <w:r>
              <w:t>男</w:t>
            </w:r>
          </w:p>
        </w:tc>
        <w:tc>
          <w:tcPr>
            <w:tcW w:w="3870" w:type="dxa"/>
            <w:vAlign w:val="center"/>
          </w:tcPr>
          <w:p>
            <w:r>
              <w:t>ISC-JSZJ-503</w:t>
            </w:r>
          </w:p>
          <w:p>
            <w:r>
              <w:t>ISC-JSZJ-503</w:t>
            </w:r>
          </w:p>
          <w:p>
            <w:r>
              <w:t>杭州桐庐时空候医疗器械有限公司</w:t>
            </w:r>
          </w:p>
        </w:tc>
        <w:tc>
          <w:tcPr>
            <w:tcW w:w="2179" w:type="dxa"/>
            <w:vAlign w:val="center"/>
          </w:tcPr>
          <w:p>
            <w:r>
              <w:t>E:19.06.00B</w:t>
            </w:r>
          </w:p>
          <w:p>
            <w:r>
              <w:t>O:19.06.00B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368"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482" w:type="dxa"/>
          </w:tcPr>
          <w:p>
            <w:r>
              <w:rPr>
                <w:rFonts w:hint="eastAsia"/>
              </w:rPr>
              <w:t>□样本量不足</w:t>
            </w:r>
          </w:p>
        </w:tc>
        <w:tc>
          <w:tcPr>
            <w:tcW w:w="53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3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368"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w:t>
            </w:r>
            <w:r>
              <w:rPr>
                <w:rFonts w:hint="eastAsia"/>
                <w:lang w:eastAsia="zh-CN"/>
              </w:rPr>
              <w:t>2800</w:t>
            </w:r>
            <w:r>
              <w:rPr>
                <w:rFonts w:hint="eastAsia"/>
              </w:rPr>
              <w:t>01-2020/ISO</w:t>
            </w:r>
            <w:r>
              <w:rPr>
                <w:rFonts w:hint="eastAsia"/>
                <w:lang w:eastAsia="zh-CN"/>
              </w:rPr>
              <w:t>2800</w:t>
            </w:r>
            <w:r>
              <w:rPr>
                <w:rFonts w:hint="eastAsia"/>
              </w:rPr>
              <w:t>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 xml:space="preserve">人力资源□营销和市场  □生产 </w:t>
            </w:r>
            <w:r>
              <w:rPr>
                <w:rFonts w:hint="eastAsia"/>
              </w:rPr>
              <w:sym w:font="Wingdings 2" w:char="0052"/>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rPr>
              <w:sym w:font="Wingdings 2" w:char="00A3"/>
            </w:r>
            <w:r>
              <w:rPr>
                <w:rFonts w:hint="eastAsia"/>
              </w:rPr>
              <w:t xml:space="preserve">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utoSpaceDE w:val="0"/>
              <w:autoSpaceDN w:val="0"/>
              <w:adjustRightInd w:val="0"/>
              <w:spacing w:line="440" w:lineRule="exact"/>
              <w:rPr>
                <w:rFonts w:hint="eastAsia" w:eastAsia="宋体"/>
                <w:u w:val="single"/>
                <w:lang w:eastAsia="zh-CN"/>
              </w:rPr>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政策风险</w:t>
                  </w: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宋体" w:hAnsi="宋体" w:cs="宋体"/>
                      <w:color w:val="000000"/>
                      <w:sz w:val="21"/>
                      <w:szCs w:val="21"/>
                    </w:rPr>
                  </w:pPr>
                  <w:r>
                    <w:rPr>
                      <w:rFonts w:hint="eastAsia" w:ascii="宋体" w:hAnsi="宋体" w:cs="宋体"/>
                      <w:color w:val="000000"/>
                      <w:sz w:val="21"/>
                      <w:szCs w:val="21"/>
                    </w:rPr>
                    <w:t>服务安全风险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0" w:type="auto"/>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rPr>
              <w:sym w:font="Wingdings 2" w:char="00A3"/>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A3"/>
            </w:r>
            <w:r>
              <w:rPr>
                <w:rFonts w:hint="eastAsia"/>
              </w:rPr>
              <w:t xml:space="preserve">噪声排放  </w:t>
            </w:r>
            <w:r>
              <w:rPr>
                <w:rFonts w:hint="eastAsia"/>
              </w:rPr>
              <w:sym w:font="Wingdings 2" w:char="0052"/>
            </w:r>
            <w:r>
              <w:rPr>
                <w:rFonts w:hint="eastAsia"/>
              </w:rPr>
              <w:t>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u w:val="single"/>
              </w:rPr>
              <w:t xml:space="preserve">  </w:t>
            </w:r>
            <w:r>
              <w:rPr>
                <w:rFonts w:hint="eastAsia"/>
                <w:u w:val="single"/>
                <w:lang w:val="en-US" w:eastAsia="zh-CN"/>
              </w:rPr>
              <w:t>浙食药监械生产许 20130019</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rFonts w:hint="default"/>
                <w:highlight w:val="cyan"/>
                <w:lang w:val="en-US"/>
              </w:rPr>
            </w:pPr>
            <w:r>
              <w:rPr>
                <w:rFonts w:hint="eastAsia"/>
              </w:rPr>
              <w:sym w:font="Wingdings 2" w:char="00A3"/>
            </w:r>
            <w:r>
              <w:rPr>
                <w:rFonts w:hint="eastAsia"/>
              </w:rPr>
              <w:t>其他</w:t>
            </w:r>
            <w:r>
              <w:rPr>
                <w:rFonts w:hint="eastAsia"/>
                <w:u w:val="single"/>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统计方法</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rPr>
                    <w:t>固体废弃物实现分类收集、分类处置</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GB" w:eastAsia="zh-CN" w:bidi="ar"/>
                    </w:rPr>
                  </w:pPr>
                  <w:r>
                    <w:rPr>
                      <w:rFonts w:hint="eastAsia"/>
                      <w:color w:val="000000"/>
                      <w:szCs w:val="18"/>
                      <w:lang w:val="en-US" w:eastAsia="zh-CN"/>
                    </w:rPr>
                    <w:t>月度检查</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宋体" w:hAnsi="宋体" w:cs="宋体"/>
                      <w:kern w:val="0"/>
                      <w:lang w:bidi="ar"/>
                    </w:rPr>
                    <w:t>100%</w:t>
                  </w:r>
                  <w:r>
                    <w:rPr>
                      <w:rFonts w:hint="eastAsia" w:ascii="宋体" w:hAnsi="宋体" w:cs="宋体"/>
                      <w:kern w:val="0"/>
                      <w:lang w:val="en-US" w:eastAsia="zh-CN" w:bidi="ar"/>
                    </w:rPr>
                    <w:t>分类.符合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lang w:eastAsia="zh-CN"/>
                    </w:rPr>
                    <w:t>无安全事故发生</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r>
                    <w:rPr>
                      <w:rFonts w:hint="eastAsia"/>
                      <w:color w:val="000000"/>
                      <w:szCs w:val="18"/>
                    </w:rPr>
                    <w:t>每月季度统计一次</w:t>
                  </w:r>
                </w:p>
              </w:tc>
              <w:tc>
                <w:tcPr>
                  <w:tcW w:w="1350" w:type="dxa"/>
                  <w:shd w:val="clear" w:color="auto" w:fill="auto"/>
                  <w:vAlign w:val="top"/>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lang w:eastAsia="zh-CN"/>
                    </w:rPr>
                    <w:t>无</w:t>
                  </w:r>
                  <w:r>
                    <w:rPr>
                      <w:rFonts w:hint="eastAsia"/>
                      <w:color w:val="000000"/>
                      <w:szCs w:val="18"/>
                      <w:lang w:val="en-US" w:eastAsia="zh-CN"/>
                    </w:rPr>
                    <w:t>传染病</w:t>
                  </w:r>
                  <w:r>
                    <w:rPr>
                      <w:rFonts w:hint="eastAsia"/>
                      <w:color w:val="000000"/>
                      <w:szCs w:val="18"/>
                      <w:lang w:eastAsia="zh-CN"/>
                    </w:rPr>
                    <w:t>发生</w:t>
                  </w:r>
                </w:p>
              </w:tc>
              <w:tc>
                <w:tcPr>
                  <w:tcW w:w="3136" w:type="dxa"/>
                  <w:shd w:val="clear" w:color="auto" w:fill="auto"/>
                  <w:vAlign w:val="top"/>
                </w:tcPr>
                <w:p>
                  <w:pPr>
                    <w:widowControl/>
                    <w:spacing w:before="40"/>
                    <w:jc w:val="left"/>
                    <w:rPr>
                      <w:rFonts w:ascii="宋体" w:hAnsi="宋体"/>
                    </w:rPr>
                  </w:pPr>
                  <w:r>
                    <w:rPr>
                      <w:rFonts w:hint="eastAsia"/>
                      <w:color w:val="000000"/>
                      <w:szCs w:val="18"/>
                      <w:lang w:val="en-US" w:eastAsia="zh-CN"/>
                    </w:rPr>
                    <w:t>实时统计</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ascii="宋体" w:hAnsi="宋体"/>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left"/>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9"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eastAsia="zh-CN"/>
              </w:rPr>
              <w:t>2800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default"/>
                <w:u w:val="single"/>
              </w:rPr>
              <w:t>压线钳</w:t>
            </w:r>
            <w:r>
              <w:rPr>
                <w:rFonts w:hint="eastAsia"/>
                <w:u w:val="single"/>
                <w:lang w:val="en-US" w:eastAsia="zh-CN"/>
              </w:rPr>
              <w:t>、电烙铁</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default"/>
                <w:u w:val="single"/>
              </w:rPr>
              <w:t>排风扇、分类垃圾桶</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A3"/>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sym w:font="Wingdings 2" w:char="0052"/>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sym w:font="Wingdings 2" w:char="0052"/>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安全装置 □挂牌上锁管理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除尘装置  □穿戴劳保用品（防尘面罩）</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□设置围堰  □排风系统 □穿戴劳保用品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□减少作业时间  □空间隔离  □防暑降温用品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电梯检测报告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sym w:font="Wingdings 2" w:char="0052"/>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eastAsia="zh-CN"/>
              </w:rPr>
              <w:t xml:space="preserve"> 2021 年 12月 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 xml:space="preserve">  2021年12月17-18日</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017"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99"/>
        <w:gridCol w:w="779"/>
        <w:gridCol w:w="780"/>
        <w:gridCol w:w="779"/>
        <w:gridCol w:w="780"/>
        <w:gridCol w:w="780"/>
        <w:gridCol w:w="779"/>
        <w:gridCol w:w="780"/>
        <w:gridCol w:w="779"/>
        <w:gridCol w:w="780"/>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5.2</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5.3</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6.1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6.2</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502" w:type="dxa"/>
            <w:shd w:val="clear" w:color="auto" w:fill="EBF1DE" w:themeFill="accent3"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7.5</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8.4</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0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w:t>
      </w:r>
      <w:r>
        <w:rPr>
          <w:rFonts w:hint="eastAsia" w:eastAsia="微软雅黑"/>
          <w:b/>
          <w:bCs/>
          <w:sz w:val="20"/>
          <w:szCs w:val="20"/>
          <w:lang w:val="en-US" w:eastAsia="zh-CN"/>
        </w:rPr>
        <w:t>45</w:t>
      </w:r>
      <w:r>
        <w:rPr>
          <w:rFonts w:hint="eastAsia" w:eastAsia="微软雅黑"/>
          <w:b/>
          <w:bCs/>
          <w:sz w:val="20"/>
          <w:szCs w:val="20"/>
          <w:lang w:eastAsia="zh-CN"/>
        </w:rPr>
        <w:t>00</w:t>
      </w:r>
      <w:r>
        <w:rPr>
          <w:rFonts w:eastAsia="微软雅黑"/>
          <w:b/>
          <w:bCs/>
          <w:sz w:val="20"/>
          <w:szCs w:val="20"/>
        </w:rPr>
        <w:t>1:20</w:t>
      </w:r>
      <w:r>
        <w:rPr>
          <w:rFonts w:hint="eastAsia" w:eastAsia="微软雅黑"/>
          <w:b/>
          <w:bCs/>
          <w:sz w:val="20"/>
          <w:szCs w:val="20"/>
          <w:lang w:val="en-US" w:eastAsia="zh-CN"/>
        </w:rPr>
        <w:t>18</w:t>
      </w:r>
      <w:r>
        <w:rPr>
          <w:rFonts w:eastAsia="微软雅黑"/>
          <w:b/>
          <w:bCs/>
          <w:sz w:val="20"/>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w:t>
            </w:r>
            <w:r>
              <w:rPr>
                <w:rFonts w:hint="eastAsia"/>
              </w:rPr>
              <w:t>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utoSpaceDE w:val="0"/>
              <w:autoSpaceDN w:val="0"/>
              <w:adjustRightInd w:val="0"/>
              <w:spacing w:line="440" w:lineRule="exact"/>
              <w:rPr>
                <w:rFonts w:hint="eastAsia" w:eastAsia="宋体"/>
                <w:u w:val="single"/>
                <w:lang w:eastAsia="zh-CN"/>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陈炎芳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政策风险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资源风险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产品风险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财务风险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服务安全风险</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□噪声 □粉尘  □危险作业 □高低温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A3"/>
            </w:r>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 xml:space="preserve">职业病体检报告书日期： </w:t>
            </w:r>
            <w:r>
              <w:rPr>
                <w:rFonts w:hint="default"/>
              </w:rPr>
              <w:t>见附件</w:t>
            </w:r>
            <w:r>
              <w:rPr>
                <w:rFonts w:hint="eastAsia"/>
              </w:rPr>
              <w:t xml:space="preserve">  </w:t>
            </w:r>
          </w:p>
          <w:p>
            <w:r>
              <w:rPr>
                <w:rFonts w:hint="eastAsia"/>
              </w:rPr>
              <w:t>□消防验收/备案证明日期：</w:t>
            </w:r>
          </w:p>
          <w:p>
            <w:pPr>
              <w:rPr>
                <w:highlight w:val="cyan"/>
              </w:rPr>
            </w:pPr>
            <w:r>
              <w:rPr>
                <w:rFonts w:hint="eastAsia"/>
              </w:rPr>
              <w:sym w:font="Wingdings 2" w:char="0052"/>
            </w:r>
            <w:r>
              <w:rPr>
                <w:rFonts w:hint="eastAsia"/>
              </w:rPr>
              <w:t>其他</w:t>
            </w:r>
            <w:r>
              <w:rPr>
                <w:rFonts w:hint="eastAsia"/>
                <w:lang w:val="en-US" w:eastAsia="zh-CN"/>
              </w:rPr>
              <w:t xml:space="preserve"> 经营</w:t>
            </w:r>
            <w:r>
              <w:rPr>
                <w:rFonts w:hint="eastAsia"/>
              </w:rPr>
              <w:t>许可证编号：</w:t>
            </w:r>
            <w:r>
              <w:rPr>
                <w:rFonts w:hint="eastAsia"/>
                <w:lang w:val="en-US" w:eastAsia="zh-CN"/>
              </w:rPr>
              <w:t xml:space="preserve">  </w:t>
            </w:r>
            <w:r>
              <w:rPr>
                <w:rFonts w:hint="eastAsia"/>
                <w:sz w:val="20"/>
                <w:u w:val="single"/>
                <w:lang w:val="en-US" w:eastAsia="zh-CN"/>
              </w:rPr>
              <w:t>大保安经字（2018）0160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rPr>
              <w:sym w:font="Wingdings 2" w:char="0052"/>
            </w:r>
            <w:r>
              <w:rPr>
                <w:rFonts w:hint="eastAsia"/>
              </w:rPr>
              <w:t xml:space="preserve">除尘设备 □漏电保护  □穿戴劳保用品 □作业票管理  </w:t>
            </w:r>
            <w:r>
              <w:rPr>
                <w:rFonts w:hint="eastAsia"/>
              </w:rPr>
              <w:sym w:font="Wingdings 2" w:char="0052"/>
            </w:r>
            <w:r>
              <w:rPr>
                <w:rFonts w:hint="eastAsia"/>
              </w:rPr>
              <w:t>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rPr>
                    <w:t>固体废弃物实现分类收集、分类处置</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GB" w:eastAsia="zh-CN" w:bidi="ar"/>
                    </w:rPr>
                  </w:pPr>
                  <w:r>
                    <w:rPr>
                      <w:rFonts w:hint="eastAsia"/>
                      <w:color w:val="000000"/>
                      <w:szCs w:val="18"/>
                      <w:lang w:val="en-US" w:eastAsia="zh-CN"/>
                    </w:rPr>
                    <w:t>月度检查</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GB" w:eastAsia="zh-CN" w:bidi="ar-SA"/>
                    </w:rPr>
                  </w:pPr>
                  <w:r>
                    <w:rPr>
                      <w:rFonts w:hint="eastAsia" w:ascii="宋体" w:hAnsi="宋体" w:cs="宋体"/>
                      <w:kern w:val="0"/>
                      <w:lang w:bidi="ar"/>
                    </w:rPr>
                    <w:t>100%</w:t>
                  </w:r>
                  <w:r>
                    <w:rPr>
                      <w:rFonts w:hint="eastAsia" w:ascii="宋体" w:hAnsi="宋体" w:cs="宋体"/>
                      <w:kern w:val="0"/>
                      <w:lang w:val="en-US" w:eastAsia="zh-CN" w:bidi="ar"/>
                    </w:rPr>
                    <w:t>分类.符合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宋体"/>
                      <w:kern w:val="0"/>
                      <w:sz w:val="21"/>
                      <w:szCs w:val="24"/>
                      <w:lang w:val="en-US" w:eastAsia="zh-CN" w:bidi="ar"/>
                    </w:rPr>
                  </w:pPr>
                  <w:r>
                    <w:rPr>
                      <w:rFonts w:hint="eastAsia"/>
                      <w:color w:val="000000"/>
                      <w:szCs w:val="18"/>
                      <w:lang w:eastAsia="zh-CN"/>
                    </w:rPr>
                    <w:t>无安全事故发生</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r>
                    <w:rPr>
                      <w:rFonts w:hint="eastAsia"/>
                      <w:color w:val="000000"/>
                      <w:szCs w:val="18"/>
                    </w:rPr>
                    <w:t>每月季度统计一次</w:t>
                  </w:r>
                </w:p>
              </w:tc>
              <w:tc>
                <w:tcPr>
                  <w:tcW w:w="1350" w:type="dxa"/>
                  <w:shd w:val="clear" w:color="auto" w:fill="auto"/>
                  <w:vAlign w:val="top"/>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lang w:eastAsia="zh-CN"/>
                    </w:rPr>
                    <w:t>无</w:t>
                  </w:r>
                  <w:r>
                    <w:rPr>
                      <w:rFonts w:hint="eastAsia"/>
                      <w:color w:val="000000"/>
                      <w:szCs w:val="18"/>
                      <w:lang w:val="en-US" w:eastAsia="zh-CN"/>
                    </w:rPr>
                    <w:t>传染病</w:t>
                  </w:r>
                  <w:r>
                    <w:rPr>
                      <w:rFonts w:hint="eastAsia"/>
                      <w:color w:val="000000"/>
                      <w:szCs w:val="18"/>
                      <w:lang w:eastAsia="zh-CN"/>
                    </w:rPr>
                    <w:t>发生</w:t>
                  </w:r>
                </w:p>
              </w:tc>
              <w:tc>
                <w:tcPr>
                  <w:tcW w:w="3136" w:type="dxa"/>
                  <w:shd w:val="clear" w:color="auto" w:fill="auto"/>
                  <w:vAlign w:val="top"/>
                </w:tcPr>
                <w:p>
                  <w:pPr>
                    <w:widowControl/>
                    <w:spacing w:before="40"/>
                    <w:jc w:val="left"/>
                    <w:rPr>
                      <w:rFonts w:ascii="宋体" w:hAnsi="宋体"/>
                    </w:rPr>
                  </w:pPr>
                  <w:r>
                    <w:rPr>
                      <w:rFonts w:hint="eastAsia"/>
                      <w:color w:val="000000"/>
                      <w:szCs w:val="18"/>
                      <w:lang w:val="en-US" w:eastAsia="zh-CN"/>
                    </w:rPr>
                    <w:t>实时统计</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jc w:val="left"/>
                    <w:textAlignment w:val="auto"/>
                    <w:rPr>
                      <w:rFonts w:ascii="宋体" w:hAnsi="宋体"/>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left"/>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lang w:eastAsia="zh-CN"/>
              </w:rPr>
              <w:t>2800</w:t>
            </w:r>
            <w:r>
              <w:rPr>
                <w:rFonts w:hint="eastAsia"/>
                <w:u w:val="single"/>
              </w:rPr>
              <w:t xml:space="preserve"> </w:t>
            </w:r>
            <w:r>
              <w:rPr>
                <w:rFonts w:hint="eastAsia"/>
              </w:rPr>
              <w:t>平方米；生产车间</w:t>
            </w:r>
            <w:r>
              <w:rPr>
                <w:rFonts w:hint="eastAsia"/>
                <w:u w:val="single"/>
              </w:rPr>
              <w:t xml:space="preserve"> </w:t>
            </w:r>
            <w:r>
              <w:rPr>
                <w:rFonts w:hint="default"/>
                <w:u w:val="single"/>
              </w:rPr>
              <w:t>1</w:t>
            </w:r>
            <w:r>
              <w:rPr>
                <w:rFonts w:hint="eastAsia"/>
                <w:u w:val="single"/>
              </w:rPr>
              <w:t xml:space="preserve">  </w:t>
            </w:r>
            <w:r>
              <w:rPr>
                <w:rFonts w:hint="eastAsia"/>
              </w:rPr>
              <w:t>个；库房</w:t>
            </w:r>
            <w:r>
              <w:rPr>
                <w:rFonts w:hint="eastAsia"/>
                <w:u w:val="single"/>
              </w:rPr>
              <w:t xml:space="preserve">  </w:t>
            </w:r>
            <w:r>
              <w:rPr>
                <w:rFonts w:hint="default"/>
                <w:u w:val="single"/>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default"/>
                <w:u w:val="single"/>
                <w:lang w:eastAsia="zh-CN"/>
              </w:rPr>
              <w:t>1</w:t>
            </w:r>
            <w:r>
              <w:rPr>
                <w:rFonts w:hint="eastAsia"/>
              </w:rPr>
              <w:t>个；</w:t>
            </w:r>
          </w:p>
          <w:p>
            <w:pPr>
              <w:rPr>
                <w:u w:val="single"/>
              </w:rPr>
            </w:pPr>
            <w:r>
              <w:rPr>
                <w:rFonts w:hint="eastAsia"/>
              </w:rPr>
              <w:t>主要生产设备有：</w:t>
            </w:r>
            <w:r>
              <w:rPr>
                <w:rFonts w:hint="eastAsia"/>
                <w:u w:val="single"/>
              </w:rPr>
              <w:t xml:space="preserve">   </w:t>
            </w:r>
            <w:r>
              <w:rPr>
                <w:rFonts w:hint="default"/>
                <w:u w:val="single"/>
              </w:rPr>
              <w:t>压线钳</w:t>
            </w:r>
            <w:r>
              <w:rPr>
                <w:rFonts w:hint="eastAsia"/>
                <w:u w:val="single"/>
                <w:lang w:val="en-US" w:eastAsia="zh-CN"/>
              </w:rPr>
              <w:t>、电烙铁</w:t>
            </w:r>
            <w:r>
              <w:rPr>
                <w:rFonts w:hint="eastAsia"/>
                <w:u w:val="single"/>
              </w:rPr>
              <w:t xml:space="preserve"> （列举2~4种）</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sym w:font="Wingdings 2" w:char="0052"/>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sym w:font="Wingdings 2" w:char="00A3"/>
            </w:r>
            <w:r>
              <w:rPr>
                <w:rFonts w:hint="eastAsia"/>
              </w:rPr>
              <w:t xml:space="preserve">不适用 </w:t>
            </w:r>
          </w:p>
          <w:p>
            <w:r>
              <w:rPr>
                <w:rFonts w:hint="eastAsia"/>
              </w:rPr>
              <w:t>特种设备：</w:t>
            </w:r>
            <w:r>
              <w:rPr>
                <w:rFonts w:hint="eastAsia"/>
                <w:lang w:val="en-US" w:eastAsia="zh-CN"/>
              </w:rPr>
              <w:t xml:space="preserve">无  </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A3"/>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sym w:font="Wingdings 2" w:char="00A3"/>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sym w:font="Wingdings 2" w:char="0052"/>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rPr>
                <w:rFonts w:hint="eastAsia" w:eastAsia="宋体"/>
                <w:lang w:val="en-US" w:eastAsia="zh-CN"/>
              </w:rPr>
            </w:pPr>
            <w:r>
              <w:rPr>
                <w:rFonts w:hint="eastAsia"/>
              </w:rPr>
              <w:t>职业健康安全监测的计量器具有：声级计</w:t>
            </w:r>
          </w:p>
          <w:p>
            <w:r>
              <w:rPr>
                <w:rFonts w:hint="eastAsia" w:ascii="Wingdings" w:hAnsi="Wingdings"/>
                <w:lang w:eastAsia="zh-CN"/>
              </w:rPr>
              <w:sym w:font="Wingdings 2" w:char="0052"/>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sym w:font="Wingdings 2" w:char="0052"/>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lang w:val="en-US" w:eastAsia="zh-CN"/>
              </w:rPr>
              <w:t xml:space="preserve">  </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r>
              <w:rPr>
                <w:rFonts w:hint="eastAsia"/>
              </w:rPr>
              <w:t>特种设备作业人员：</w:t>
            </w:r>
            <w:r>
              <w:rPr>
                <w:rFonts w:hint="eastAsia"/>
                <w:lang w:val="en-US" w:eastAsia="zh-CN"/>
              </w:rPr>
              <w:t xml:space="preserve">  </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sym w:font="Wingdings 2" w:char="0052"/>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default" w:eastAsia="宋体"/>
                <w:u w:val="single"/>
                <w:lang w:val="en-US" w:eastAsia="zh-CN"/>
              </w:rPr>
            </w:pPr>
            <w:r>
              <w:rPr>
                <w:rFonts w:hint="eastAsia"/>
              </w:rPr>
              <w:t xml:space="preserve">组织已建立了文件化管理体系。对自编文件的编制、审批、发放、变更和作废进行了控制。 </w:t>
            </w:r>
            <w:r>
              <w:rPr>
                <w:rFonts w:hint="eastAsia" w:ascii="Wingdings" w:hAnsi="Wingdings"/>
                <w:lang w:eastAsia="zh-CN"/>
              </w:rPr>
              <w:sym w:font="Wingdings 2" w:char="00A3"/>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lang w:eastAsia="zh-CN"/>
              </w:rPr>
              <w:t>：</w:t>
            </w:r>
            <w:r>
              <w:rPr>
                <w:rFonts w:hint="eastAsia"/>
                <w:lang w:val="en-US" w:eastAsia="zh-CN"/>
              </w:rPr>
              <w:t>无</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rPr>
            </w:pPr>
            <w:r>
              <w:rPr>
                <w:rFonts w:hint="eastAsia"/>
              </w:rPr>
              <w:t>对环境管理体系相关的运行记录进行了保留、储存、保护、检索查询、处置等管理。</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w:t>
            </w:r>
            <w:r>
              <w:rPr>
                <w:rFonts w:hint="eastAsia"/>
                <w:lang w:val="en-US" w:eastAsia="zh-CN"/>
              </w:rPr>
              <w:t>EO</w:t>
            </w:r>
            <w:r>
              <w:rPr>
                <w:rFonts w:hint="eastAsia"/>
              </w:rPr>
              <w:t>和产品相关的运行记录进行了保留、储存、保护、检索查询、处置等管理。</w:t>
            </w:r>
          </w:p>
          <w:p>
            <w:pPr>
              <w:pStyle w:val="2"/>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bookmarkStart w:id="34" w:name="_GoBack"/>
            <w:bookmarkEnd w:id="34"/>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  □穿戴劳保用品（防尘面罩）</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r>
              <w:rPr>
                <w:rFonts w:hint="eastAsia"/>
                <w:u w:val="single"/>
                <w:lang w:val="en-US" w:eastAsia="zh-CN"/>
              </w:rPr>
              <w:t>不涉及</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rPr>
              <w:t>定期（每年）</w:t>
            </w:r>
            <w:r>
              <w:rPr>
                <w:rFonts w:hint="eastAsia"/>
                <w:u w:val="single"/>
              </w:rPr>
              <w:t xml:space="preserve"> </w:t>
            </w:r>
            <w:r>
              <w:rPr>
                <w:rFonts w:hint="eastAsia"/>
                <w:u w:val="single"/>
                <w:lang w:eastAsia="zh-CN"/>
              </w:rPr>
              <w:t xml:space="preserve"> 2021 年 12月 15日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 xml:space="preserve">  2021年12月17-18日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最高管理者已按策划的时间间隔，2022年</w:t>
            </w:r>
            <w:r>
              <w:rPr>
                <w:rFonts w:hint="eastAsia"/>
                <w:lang w:val="en-US" w:eastAsia="zh-CN"/>
              </w:rPr>
              <w:t>1</w:t>
            </w:r>
            <w:r>
              <w:rPr>
                <w:rFonts w:hint="eastAsia"/>
              </w:rPr>
              <w:t>月2</w:t>
            </w:r>
            <w:r>
              <w:rPr>
                <w:rFonts w:hint="eastAsia"/>
                <w:lang w:val="en-US" w:eastAsia="zh-CN"/>
              </w:rPr>
              <w:t>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4.4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5.2</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5.3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6.2</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7.4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7.5</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8.2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8.4</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526"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10.1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10.3</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526"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7D248C"/>
    <w:rsid w:val="123F22E5"/>
    <w:rsid w:val="1AA37289"/>
    <w:rsid w:val="1BF96703"/>
    <w:rsid w:val="37F4701F"/>
    <w:rsid w:val="3F320E28"/>
    <w:rsid w:val="6EDA6C00"/>
    <w:rsid w:val="77BA0E36"/>
    <w:rsid w:val="7C3A0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15750</Words>
  <Characters>16524</Characters>
  <Lines>150</Lines>
  <Paragraphs>42</Paragraphs>
  <TotalTime>3</TotalTime>
  <ScaleCrop>false</ScaleCrop>
  <LinksUpToDate>false</LinksUpToDate>
  <CharactersWithSpaces>18624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2022-03-28T06:20:46Z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