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A9" w:rsidRDefault="005B7C46" w:rsidP="000F20C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D74EA9" w:rsidRDefault="005B7C46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int="eastAsia"/>
          <w:b/>
          <w:szCs w:val="21"/>
        </w:rPr>
        <w:t>北京沣瑞医药科技有限公司</w:t>
      </w:r>
      <w:r>
        <w:rPr>
          <w:rFonts w:hint="eastAsia"/>
          <w:b/>
          <w:szCs w:val="21"/>
        </w:rPr>
        <w:tab/>
        <w:t xml:space="preserve">                            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b/>
          <w:szCs w:val="21"/>
        </w:rPr>
        <w:t>0211-2022-Q</w:t>
      </w:r>
    </w:p>
    <w:p w:rsidR="00D74EA9" w:rsidRDefault="00D74EA9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D74EA9">
        <w:trPr>
          <w:trHeight w:val="458"/>
        </w:trPr>
        <w:tc>
          <w:tcPr>
            <w:tcW w:w="4788" w:type="dxa"/>
            <w:gridSpan w:val="2"/>
            <w:vAlign w:val="center"/>
          </w:tcPr>
          <w:p w:rsidR="00D74EA9" w:rsidRDefault="005B7C4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D74EA9" w:rsidRDefault="00D74EA9"/>
        </w:tc>
      </w:tr>
      <w:tr w:rsidR="00D74EA9">
        <w:trPr>
          <w:trHeight w:val="1037"/>
        </w:trPr>
        <w:tc>
          <w:tcPr>
            <w:tcW w:w="4788" w:type="dxa"/>
            <w:gridSpan w:val="2"/>
          </w:tcPr>
          <w:p w:rsidR="00D74EA9" w:rsidRDefault="005B7C46" w:rsidP="000F20C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D74EA9" w:rsidRDefault="00D74EA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74EA9" w:rsidRDefault="00D74EA9">
            <w:pPr>
              <w:rPr>
                <w:szCs w:val="21"/>
              </w:rPr>
            </w:pPr>
          </w:p>
          <w:p w:rsidR="00D74EA9" w:rsidRDefault="005B7C46" w:rsidP="000F20C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74EA9" w:rsidRDefault="00D74EA9">
            <w:pPr>
              <w:rPr>
                <w:szCs w:val="21"/>
              </w:rPr>
            </w:pPr>
          </w:p>
        </w:tc>
      </w:tr>
      <w:tr w:rsidR="00D74EA9">
        <w:trPr>
          <w:trHeight w:val="985"/>
        </w:trPr>
        <w:tc>
          <w:tcPr>
            <w:tcW w:w="4788" w:type="dxa"/>
            <w:gridSpan w:val="2"/>
          </w:tcPr>
          <w:p w:rsidR="00D74EA9" w:rsidRDefault="005B7C46" w:rsidP="000F20C5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D74EA9" w:rsidRDefault="005B7C46" w:rsidP="000F20C5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74EA9" w:rsidRDefault="00D74E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D74EA9" w:rsidRDefault="005B7C46" w:rsidP="000F20C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74EA9" w:rsidRDefault="005B7C46" w:rsidP="000F20C5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74EA9" w:rsidRDefault="00D74EA9">
            <w:pPr>
              <w:rPr>
                <w:szCs w:val="21"/>
                <w:u w:val="single"/>
              </w:rPr>
            </w:pPr>
          </w:p>
        </w:tc>
      </w:tr>
      <w:tr w:rsidR="00D74EA9">
        <w:trPr>
          <w:trHeight w:val="802"/>
        </w:trPr>
        <w:tc>
          <w:tcPr>
            <w:tcW w:w="4788" w:type="dxa"/>
            <w:gridSpan w:val="2"/>
          </w:tcPr>
          <w:p w:rsidR="00D74EA9" w:rsidRDefault="005B7C46" w:rsidP="000F20C5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D74EA9" w:rsidRDefault="005B7C46" w:rsidP="000F20C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D74EA9" w:rsidRDefault="00D74EA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74EA9" w:rsidRDefault="005B7C46" w:rsidP="000F20C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74EA9" w:rsidRDefault="00D74EA9">
            <w:pPr>
              <w:rPr>
                <w:b/>
                <w:szCs w:val="21"/>
              </w:rPr>
            </w:pPr>
          </w:p>
        </w:tc>
      </w:tr>
      <w:tr w:rsidR="00D74EA9">
        <w:trPr>
          <w:trHeight w:val="1005"/>
        </w:trPr>
        <w:tc>
          <w:tcPr>
            <w:tcW w:w="4788" w:type="dxa"/>
            <w:gridSpan w:val="2"/>
          </w:tcPr>
          <w:p w:rsidR="00D74EA9" w:rsidRDefault="005B7C46">
            <w:pPr>
              <w:numPr>
                <w:ilvl w:val="0"/>
                <w:numId w:val="1"/>
              </w:num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认证范围变更</w:t>
            </w:r>
            <w:r>
              <w:rPr>
                <w:rFonts w:hint="eastAsia"/>
                <w:color w:val="FF0000"/>
                <w:szCs w:val="21"/>
              </w:rPr>
              <w:t>：</w:t>
            </w:r>
          </w:p>
          <w:p w:rsidR="00D74EA9" w:rsidRDefault="005B7C46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原认证范围：</w:t>
            </w:r>
          </w:p>
          <w:p w:rsidR="00D74EA9" w:rsidRDefault="005B7C46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化工产品</w:t>
            </w:r>
            <w:r>
              <w:rPr>
                <w:rFonts w:hint="eastAsia"/>
                <w:b/>
                <w:color w:val="FF0000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Cs w:val="21"/>
              </w:rPr>
              <w:t>危险化学品除外）的销售</w:t>
            </w:r>
          </w:p>
        </w:tc>
        <w:tc>
          <w:tcPr>
            <w:tcW w:w="5043" w:type="dxa"/>
            <w:gridSpan w:val="3"/>
          </w:tcPr>
          <w:p w:rsidR="00D74EA9" w:rsidRDefault="005B7C46" w:rsidP="000F20C5">
            <w:pPr>
              <w:spacing w:beforeLines="2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变更为</w:t>
            </w:r>
            <w:r>
              <w:rPr>
                <w:rFonts w:hint="eastAsia"/>
                <w:color w:val="FF0000"/>
                <w:szCs w:val="21"/>
              </w:rPr>
              <w:t>:</w:t>
            </w:r>
          </w:p>
          <w:p w:rsidR="00D74EA9" w:rsidRDefault="00D74EA9" w:rsidP="000F20C5">
            <w:pPr>
              <w:spacing w:beforeLines="20"/>
              <w:rPr>
                <w:color w:val="FF0000"/>
                <w:szCs w:val="21"/>
              </w:rPr>
            </w:pPr>
          </w:p>
          <w:p w:rsidR="00D74EA9" w:rsidRDefault="005B7C46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医药中间体及原料</w:t>
            </w:r>
            <w:r>
              <w:rPr>
                <w:rFonts w:hint="eastAsia"/>
                <w:b/>
                <w:color w:val="FF0000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Cs w:val="21"/>
              </w:rPr>
              <w:t>危险化学品除外）的销售</w:t>
            </w:r>
          </w:p>
        </w:tc>
      </w:tr>
      <w:tr w:rsidR="00D74EA9">
        <w:trPr>
          <w:trHeight w:val="1005"/>
        </w:trPr>
        <w:tc>
          <w:tcPr>
            <w:tcW w:w="4788" w:type="dxa"/>
            <w:gridSpan w:val="2"/>
          </w:tcPr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5.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D74EA9" w:rsidRDefault="005B7C46">
            <w:pPr>
              <w:rPr>
                <w:szCs w:val="21"/>
              </w:rPr>
            </w:pPr>
            <w:r>
              <w:rPr>
                <w:szCs w:val="21"/>
              </w:rPr>
              <w:t>总人数</w:t>
            </w:r>
            <w:r>
              <w:rPr>
                <w:rFonts w:hint="eastAsia"/>
                <w:szCs w:val="21"/>
              </w:rPr>
              <w:t>：</w:t>
            </w:r>
          </w:p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D74EA9" w:rsidRDefault="005B7C46" w:rsidP="000F20C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总人数，体系覆盖人数：人</w:t>
            </w:r>
          </w:p>
        </w:tc>
      </w:tr>
      <w:tr w:rsidR="00D74EA9">
        <w:trPr>
          <w:trHeight w:val="1005"/>
        </w:trPr>
        <w:tc>
          <w:tcPr>
            <w:tcW w:w="4788" w:type="dxa"/>
            <w:gridSpan w:val="2"/>
          </w:tcPr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D74EA9" w:rsidRDefault="005B7C4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D74EA9" w:rsidRDefault="00D74EA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74EA9" w:rsidRDefault="005B7C46" w:rsidP="000F20C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74EA9" w:rsidRDefault="00D74EA9">
            <w:pPr>
              <w:rPr>
                <w:b/>
                <w:szCs w:val="21"/>
              </w:rPr>
            </w:pPr>
          </w:p>
        </w:tc>
      </w:tr>
      <w:tr w:rsidR="00D74EA9">
        <w:trPr>
          <w:trHeight w:val="497"/>
        </w:trPr>
        <w:tc>
          <w:tcPr>
            <w:tcW w:w="4788" w:type="dxa"/>
            <w:gridSpan w:val="2"/>
          </w:tcPr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D74EA9" w:rsidRDefault="00D74EA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 w:rsidR="00D74EA9" w:rsidRDefault="00D74EA9">
            <w:pPr>
              <w:rPr>
                <w:szCs w:val="21"/>
              </w:rPr>
            </w:pPr>
          </w:p>
        </w:tc>
      </w:tr>
      <w:tr w:rsidR="00D74EA9">
        <w:trPr>
          <w:trHeight w:val="497"/>
        </w:trPr>
        <w:tc>
          <w:tcPr>
            <w:tcW w:w="4788" w:type="dxa"/>
            <w:gridSpan w:val="2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D74EA9" w:rsidRDefault="00D74EA9">
            <w:pPr>
              <w:rPr>
                <w:b/>
                <w:szCs w:val="21"/>
              </w:rPr>
            </w:pPr>
          </w:p>
        </w:tc>
      </w:tr>
      <w:tr w:rsidR="00D74EA9">
        <w:trPr>
          <w:trHeight w:val="699"/>
        </w:trPr>
        <w:tc>
          <w:tcPr>
            <w:tcW w:w="9831" w:type="dxa"/>
            <w:gridSpan w:val="5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D74EA9">
        <w:trPr>
          <w:trHeight w:val="699"/>
        </w:trPr>
        <w:tc>
          <w:tcPr>
            <w:tcW w:w="9831" w:type="dxa"/>
            <w:gridSpan w:val="5"/>
          </w:tcPr>
          <w:p w:rsidR="00D74EA9" w:rsidRDefault="005B7C46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D74EA9">
        <w:trPr>
          <w:trHeight w:val="699"/>
        </w:trPr>
        <w:tc>
          <w:tcPr>
            <w:tcW w:w="9831" w:type="dxa"/>
            <w:gridSpan w:val="5"/>
          </w:tcPr>
          <w:p w:rsidR="00D74EA9" w:rsidRDefault="005B7C4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D74EA9" w:rsidRDefault="00D74EA9">
            <w:pPr>
              <w:rPr>
                <w:szCs w:val="21"/>
                <w:u w:val="single"/>
              </w:rPr>
            </w:pPr>
          </w:p>
          <w:p w:rsidR="00D74EA9" w:rsidRDefault="00D74EA9">
            <w:pPr>
              <w:rPr>
                <w:b/>
                <w:szCs w:val="21"/>
              </w:rPr>
            </w:pPr>
          </w:p>
        </w:tc>
      </w:tr>
      <w:tr w:rsidR="00D74EA9">
        <w:trPr>
          <w:trHeight w:val="699"/>
        </w:trPr>
        <w:tc>
          <w:tcPr>
            <w:tcW w:w="2457" w:type="dxa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D74EA9">
        <w:trPr>
          <w:trHeight w:val="165"/>
        </w:trPr>
        <w:tc>
          <w:tcPr>
            <w:tcW w:w="9831" w:type="dxa"/>
            <w:gridSpan w:val="5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74EA9">
        <w:trPr>
          <w:trHeight w:val="1364"/>
        </w:trPr>
        <w:tc>
          <w:tcPr>
            <w:tcW w:w="2457" w:type="dxa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2022.3.10</w:t>
            </w:r>
            <w:bookmarkStart w:id="0" w:name="_GoBack"/>
            <w:bookmarkEnd w:id="0"/>
          </w:p>
          <w:p w:rsidR="00D74EA9" w:rsidRDefault="00D74EA9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74EA9" w:rsidRDefault="005B7C46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D74EA9" w:rsidRDefault="005B7C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2022.3.10</w:t>
            </w:r>
          </w:p>
        </w:tc>
        <w:tc>
          <w:tcPr>
            <w:tcW w:w="2457" w:type="dxa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74EA9" w:rsidRDefault="00D74EA9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D74EA9" w:rsidRDefault="005B7C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74EA9" w:rsidRDefault="00D74EA9">
            <w:pPr>
              <w:rPr>
                <w:b/>
                <w:szCs w:val="21"/>
              </w:rPr>
            </w:pPr>
          </w:p>
        </w:tc>
      </w:tr>
    </w:tbl>
    <w:p w:rsidR="00D74EA9" w:rsidRDefault="00D74EA9"/>
    <w:sectPr w:rsidR="00D74EA9" w:rsidSect="00D74EA9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C46" w:rsidRDefault="005B7C46" w:rsidP="00D74EA9">
      <w:r>
        <w:separator/>
      </w:r>
    </w:p>
  </w:endnote>
  <w:endnote w:type="continuationSeparator" w:id="1">
    <w:p w:rsidR="005B7C46" w:rsidRDefault="005B7C46" w:rsidP="00D74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C46" w:rsidRDefault="005B7C46" w:rsidP="00D74EA9">
      <w:r>
        <w:separator/>
      </w:r>
    </w:p>
  </w:footnote>
  <w:footnote w:type="continuationSeparator" w:id="1">
    <w:p w:rsidR="005B7C46" w:rsidRDefault="005B7C46" w:rsidP="00D74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A9" w:rsidRDefault="005B7C4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EA9" w:rsidRPr="00D74EA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 stroked="f">
          <v:textbox>
            <w:txbxContent>
              <w:p w:rsidR="00D74EA9" w:rsidRDefault="005B7C4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74EA9" w:rsidRDefault="005B7C46" w:rsidP="000F20C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18D"/>
    <w:rsid w:val="00076E9A"/>
    <w:rsid w:val="000F20C5"/>
    <w:rsid w:val="001510F2"/>
    <w:rsid w:val="001772D1"/>
    <w:rsid w:val="001A3195"/>
    <w:rsid w:val="002002A3"/>
    <w:rsid w:val="00220D52"/>
    <w:rsid w:val="00301490"/>
    <w:rsid w:val="003309F0"/>
    <w:rsid w:val="0039334D"/>
    <w:rsid w:val="003B2AD1"/>
    <w:rsid w:val="00462BA8"/>
    <w:rsid w:val="00491CF0"/>
    <w:rsid w:val="004F4616"/>
    <w:rsid w:val="005B7C46"/>
    <w:rsid w:val="006834D7"/>
    <w:rsid w:val="006A1079"/>
    <w:rsid w:val="006C4DD5"/>
    <w:rsid w:val="006D66ED"/>
    <w:rsid w:val="006E060D"/>
    <w:rsid w:val="00701268"/>
    <w:rsid w:val="00703BDE"/>
    <w:rsid w:val="007E33DD"/>
    <w:rsid w:val="009748C7"/>
    <w:rsid w:val="009918D6"/>
    <w:rsid w:val="00A3398C"/>
    <w:rsid w:val="00A43D46"/>
    <w:rsid w:val="00A55B13"/>
    <w:rsid w:val="00A854A0"/>
    <w:rsid w:val="00AC3329"/>
    <w:rsid w:val="00AE3557"/>
    <w:rsid w:val="00B951E9"/>
    <w:rsid w:val="00C50177"/>
    <w:rsid w:val="00CA21D6"/>
    <w:rsid w:val="00D6718D"/>
    <w:rsid w:val="00D74EA9"/>
    <w:rsid w:val="00E05761"/>
    <w:rsid w:val="00E22350"/>
    <w:rsid w:val="00EC4145"/>
    <w:rsid w:val="00EF23C7"/>
    <w:rsid w:val="00F457D2"/>
    <w:rsid w:val="00F91A6A"/>
    <w:rsid w:val="00F942FD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64B189A"/>
    <w:rsid w:val="2D5F1CE1"/>
    <w:rsid w:val="35A44BDE"/>
    <w:rsid w:val="37275A40"/>
    <w:rsid w:val="398A2548"/>
    <w:rsid w:val="3EB43F8D"/>
    <w:rsid w:val="46CE3D84"/>
    <w:rsid w:val="4CA9439C"/>
    <w:rsid w:val="508F568E"/>
    <w:rsid w:val="62970AFF"/>
    <w:rsid w:val="660533C8"/>
    <w:rsid w:val="7975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A9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74E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74EA9"/>
    <w:rPr>
      <w:sz w:val="18"/>
      <w:szCs w:val="18"/>
    </w:rPr>
  </w:style>
  <w:style w:type="paragraph" w:styleId="a4">
    <w:name w:val="footer"/>
    <w:basedOn w:val="a"/>
    <w:qFormat/>
    <w:rsid w:val="00D74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D74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D74EA9"/>
  </w:style>
  <w:style w:type="paragraph" w:customStyle="1" w:styleId="CharChar">
    <w:name w:val="Char Char"/>
    <w:basedOn w:val="a"/>
    <w:qFormat/>
    <w:rsid w:val="00D74EA9"/>
  </w:style>
  <w:style w:type="character" w:customStyle="1" w:styleId="Char">
    <w:name w:val="页眉 Char"/>
    <w:basedOn w:val="a0"/>
    <w:link w:val="a5"/>
    <w:qFormat/>
    <w:rsid w:val="00D74EA9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74EA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D74E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Company>番茄花园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2021-12-15T07:15:00Z</dcterms:created>
  <dcterms:modified xsi:type="dcterms:W3CDTF">2022-03-11T01:48:00Z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2052-11.1.0.11194</vt:lpwstr>
  </property>
</Properties>
</file>