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D413F6" w:rsidP="0012312B">
      <w:pPr>
        <w:jc w:val="center"/>
      </w:pPr>
    </w:p>
    <w:p w:rsidR="0012312B" w:rsidRDefault="00D413F6" w:rsidP="0012312B">
      <w:pPr>
        <w:jc w:val="center"/>
      </w:pPr>
    </w:p>
    <w:p w:rsidR="0012312B" w:rsidRDefault="00D413F6" w:rsidP="0012312B">
      <w:pPr>
        <w:jc w:val="center"/>
      </w:pPr>
    </w:p>
    <w:p w:rsidR="0012312B" w:rsidRDefault="00D413F6" w:rsidP="0012312B">
      <w:pPr>
        <w:jc w:val="center"/>
      </w:pPr>
    </w:p>
    <w:p w:rsidR="0012312B" w:rsidRPr="00093B5A" w:rsidRDefault="00D413F6" w:rsidP="0012312B">
      <w:pPr>
        <w:jc w:val="center"/>
      </w:pPr>
    </w:p>
    <w:p w:rsidR="0012312B" w:rsidRPr="00093B5A" w:rsidRDefault="00D413F6" w:rsidP="0012312B">
      <w:pPr>
        <w:jc w:val="center"/>
      </w:pPr>
    </w:p>
    <w:p w:rsidR="0012312B" w:rsidRPr="00093B5A" w:rsidRDefault="00D413F6" w:rsidP="0012312B">
      <w:pPr>
        <w:jc w:val="center"/>
      </w:pPr>
    </w:p>
    <w:p w:rsidR="0012312B" w:rsidRPr="00093B5A" w:rsidRDefault="00D413F6"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D413F6" w:rsidP="0012312B">
      <w:pPr>
        <w:jc w:val="center"/>
      </w:pPr>
    </w:p>
    <w:p w:rsidR="0012312B" w:rsidRPr="00093B5A" w:rsidRDefault="00D413F6" w:rsidP="0012312B"/>
    <w:p w:rsidR="0012312B" w:rsidRPr="00093B5A" w:rsidRDefault="00D413F6" w:rsidP="0012312B">
      <w:pPr>
        <w:spacing w:line="0" w:lineRule="atLeast"/>
        <w:rPr>
          <w:rFonts w:ascii="宋体" w:hAnsi="宋体"/>
          <w:sz w:val="48"/>
        </w:rPr>
      </w:pPr>
    </w:p>
    <w:p w:rsidR="0012312B" w:rsidRPr="00093B5A" w:rsidRDefault="00D413F6" w:rsidP="0012312B">
      <w:pPr>
        <w:spacing w:line="0" w:lineRule="atLeast"/>
        <w:rPr>
          <w:rFonts w:ascii="宋体" w:hAnsi="宋体"/>
          <w:sz w:val="48"/>
        </w:rPr>
      </w:pPr>
    </w:p>
    <w:p w:rsidR="0012312B" w:rsidRPr="00093B5A" w:rsidRDefault="00D413F6" w:rsidP="0012312B">
      <w:pPr>
        <w:spacing w:line="0" w:lineRule="atLeast"/>
        <w:rPr>
          <w:rFonts w:ascii="宋体" w:hAnsi="宋体"/>
          <w:sz w:val="24"/>
          <w:szCs w:val="15"/>
        </w:rPr>
      </w:pPr>
    </w:p>
    <w:p w:rsidR="0012312B" w:rsidRPr="00093B5A" w:rsidRDefault="00D413F6" w:rsidP="0012312B">
      <w:pPr>
        <w:spacing w:line="500" w:lineRule="exact"/>
        <w:rPr>
          <w:rFonts w:ascii="宋体" w:hAnsi="宋体"/>
          <w:sz w:val="40"/>
          <w:szCs w:val="21"/>
        </w:rPr>
      </w:pPr>
    </w:p>
    <w:p w:rsidR="0012312B" w:rsidRPr="00093B5A" w:rsidRDefault="00D413F6"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D413F6"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D413F6"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D413F6" w:rsidP="0012312B">
      <w:pPr>
        <w:widowControl/>
        <w:rPr>
          <w:rFonts w:ascii="宋体" w:hAnsi="宋体"/>
          <w:b/>
          <w:sz w:val="52"/>
          <w:szCs w:val="52"/>
        </w:rPr>
      </w:pPr>
    </w:p>
    <w:p w:rsidR="0012312B" w:rsidRPr="00093B5A" w:rsidRDefault="00D413F6" w:rsidP="0012312B">
      <w:pPr>
        <w:widowControl/>
        <w:rPr>
          <w:rFonts w:ascii="宋体" w:hAnsi="宋体"/>
          <w:b/>
          <w:sz w:val="52"/>
          <w:szCs w:val="52"/>
        </w:rPr>
      </w:pPr>
    </w:p>
    <w:p w:rsidR="0012312B" w:rsidRPr="00093B5A" w:rsidRDefault="00D413F6" w:rsidP="0012312B">
      <w:pPr>
        <w:widowControl/>
        <w:rPr>
          <w:rFonts w:ascii="宋体" w:hAnsi="宋体"/>
          <w:b/>
          <w:sz w:val="52"/>
          <w:szCs w:val="52"/>
        </w:rPr>
      </w:pPr>
    </w:p>
    <w:p w:rsidR="0012312B" w:rsidRPr="00093B5A" w:rsidRDefault="00D413F6" w:rsidP="0012312B">
      <w:pPr>
        <w:spacing w:line="365" w:lineRule="exact"/>
        <w:rPr>
          <w:rFonts w:ascii="宋体" w:hAnsi="宋体"/>
          <w:sz w:val="32"/>
          <w:szCs w:val="24"/>
        </w:rPr>
      </w:pPr>
    </w:p>
    <w:p w:rsidR="0012312B" w:rsidRPr="00093B5A" w:rsidRDefault="00D413F6" w:rsidP="0012312B">
      <w:pPr>
        <w:spacing w:line="365" w:lineRule="exact"/>
        <w:rPr>
          <w:rFonts w:ascii="宋体" w:hAnsi="宋体"/>
          <w:sz w:val="32"/>
        </w:rPr>
      </w:pPr>
    </w:p>
    <w:p w:rsidR="0012312B" w:rsidRPr="008A6CA7" w:rsidRDefault="00D413F6" w:rsidP="00651E19">
      <w:pPr>
        <w:spacing w:line="360" w:lineRule="auto"/>
        <w:ind w:firstLineChars="200" w:firstLine="640"/>
        <w:jc w:val="left"/>
        <w:rPr>
          <w:rFonts w:ascii="宋体" w:hAnsi="宋体"/>
          <w:sz w:val="24"/>
          <w:u w:val="single"/>
        </w:rPr>
      </w:pPr>
      <w:r w:rsidRPr="00093B5A">
        <w:rPr>
          <w:rFonts w:ascii="宋体" w:hAnsi="宋体" w:hint="eastAsia"/>
          <w:sz w:val="32"/>
        </w:rPr>
        <w:t>认</w:t>
      </w:r>
      <w:r w:rsidRPr="00093B5A">
        <w:rPr>
          <w:rFonts w:ascii="宋体" w:hAnsi="宋体" w:hint="eastAsia"/>
          <w:sz w:val="32"/>
        </w:rPr>
        <w:t xml:space="preserve"> </w:t>
      </w:r>
      <w:r w:rsidRPr="00093B5A">
        <w:rPr>
          <w:rFonts w:ascii="宋体" w:hAnsi="宋体" w:hint="eastAsia"/>
          <w:sz w:val="32"/>
        </w:rPr>
        <w:t>证</w:t>
      </w:r>
      <w:r w:rsidRPr="00093B5A">
        <w:rPr>
          <w:rFonts w:ascii="宋体" w:hAnsi="宋体" w:hint="eastAsia"/>
          <w:sz w:val="32"/>
        </w:rPr>
        <w:t xml:space="preserve"> </w:t>
      </w:r>
      <w:r w:rsidRPr="00093B5A">
        <w:rPr>
          <w:rFonts w:ascii="宋体" w:hAnsi="宋体" w:hint="eastAsia"/>
          <w:sz w:val="32"/>
        </w:rPr>
        <w:t>企</w:t>
      </w:r>
      <w:r w:rsidRPr="00093B5A">
        <w:rPr>
          <w:rFonts w:ascii="宋体" w:hAnsi="宋体" w:hint="eastAsia"/>
          <w:sz w:val="32"/>
        </w:rPr>
        <w:t xml:space="preserve"> </w:t>
      </w:r>
      <w:r w:rsidRPr="00093B5A">
        <w:rPr>
          <w:rFonts w:ascii="宋体" w:hAnsi="宋体" w:hint="eastAsia"/>
          <w:sz w:val="32"/>
        </w:rPr>
        <w:t>业</w:t>
      </w:r>
      <w:r w:rsidRPr="00093B5A">
        <w:rPr>
          <w:rFonts w:ascii="MS PGothic" w:hAnsi="MS PGothic" w:hint="eastAsia"/>
          <w:sz w:val="32"/>
        </w:rPr>
        <w:t>：</w:t>
      </w:r>
      <w:bookmarkStart w:id="1" w:name="组织名称"/>
      <w:proofErr w:type="gramStart"/>
      <w:r w:rsidRPr="00651E19">
        <w:rPr>
          <w:rFonts w:ascii="宋体" w:hAnsi="宋体"/>
          <w:sz w:val="30"/>
          <w:szCs w:val="30"/>
          <w:u w:val="single"/>
        </w:rPr>
        <w:t>杭州双</w:t>
      </w:r>
      <w:proofErr w:type="gramEnd"/>
      <w:r w:rsidRPr="00651E19">
        <w:rPr>
          <w:rFonts w:ascii="宋体" w:hAnsi="宋体"/>
          <w:sz w:val="30"/>
          <w:szCs w:val="30"/>
          <w:u w:val="single"/>
        </w:rPr>
        <w:t>成供水设备有限公司</w:t>
      </w:r>
      <w:bookmarkEnd w:id="1"/>
    </w:p>
    <w:p w:rsidR="0012312B" w:rsidRPr="00DD2ABC" w:rsidRDefault="00D413F6" w:rsidP="00651E19">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651E19" w:rsidRPr="00651E19">
        <w:rPr>
          <w:rFonts w:ascii="宋体" w:hAnsi="宋体" w:hint="eastAsia"/>
          <w:sz w:val="32"/>
          <w:u w:val="single"/>
        </w:rPr>
        <w:t xml:space="preserve">   </w:t>
      </w:r>
      <w:r w:rsidRPr="00DD2ABC">
        <w:rPr>
          <w:rFonts w:ascii="宋体" w:hAnsi="宋体" w:hint="eastAsia"/>
          <w:sz w:val="32"/>
          <w:u w:val="single"/>
        </w:rPr>
        <w:t>0228-2021-2022</w:t>
      </w:r>
      <w:bookmarkEnd w:id="2"/>
      <w:r w:rsidR="00651E19">
        <w:rPr>
          <w:rFonts w:ascii="宋体" w:hAnsi="宋体" w:hint="eastAsia"/>
          <w:sz w:val="32"/>
          <w:u w:val="single"/>
        </w:rPr>
        <w:t xml:space="preserve">     </w:t>
      </w:r>
    </w:p>
    <w:p w:rsidR="0012312B" w:rsidRPr="00093B5A" w:rsidRDefault="00D413F6" w:rsidP="00651E19">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651E19" w:rsidRPr="00651E19">
        <w:rPr>
          <w:rFonts w:ascii="MS PGothic" w:hAnsi="MS PGothic" w:hint="eastAsia"/>
          <w:sz w:val="32"/>
          <w:u w:val="single"/>
        </w:rPr>
        <w:t xml:space="preserve">    </w:t>
      </w:r>
      <w:r w:rsidRPr="00093B5A">
        <w:rPr>
          <w:rFonts w:ascii="宋体" w:hAnsi="宋体" w:hint="eastAsia"/>
          <w:sz w:val="32"/>
          <w:u w:val="single"/>
        </w:rPr>
        <w:t>年度监督审核</w:t>
      </w:r>
      <w:r w:rsidR="00651E19">
        <w:rPr>
          <w:rFonts w:ascii="宋体" w:hAnsi="宋体" w:hint="eastAsia"/>
          <w:sz w:val="32"/>
          <w:u w:val="single"/>
        </w:rPr>
        <w:t xml:space="preserve">      </w:t>
      </w:r>
    </w:p>
    <w:p w:rsidR="0012312B" w:rsidRPr="00093B5A" w:rsidRDefault="00D413F6" w:rsidP="0012312B">
      <w:pPr>
        <w:widowControl/>
        <w:spacing w:line="360" w:lineRule="auto"/>
        <w:ind w:right="360"/>
        <w:rPr>
          <w:rFonts w:ascii="宋体" w:hAnsi="宋体"/>
          <w:spacing w:val="80"/>
          <w:sz w:val="32"/>
        </w:rPr>
      </w:pPr>
    </w:p>
    <w:p w:rsidR="00AF6EBD" w:rsidRDefault="00D413F6" w:rsidP="0012312B">
      <w:pPr>
        <w:widowControl/>
        <w:spacing w:line="360" w:lineRule="auto"/>
        <w:ind w:right="360"/>
        <w:rPr>
          <w:rFonts w:ascii="Times New Roman" w:eastAsia="宋体" w:hAnsi="Times New Roman" w:cs="Times New Roman"/>
          <w:bCs/>
          <w:kern w:val="0"/>
          <w:sz w:val="18"/>
          <w:szCs w:val="18"/>
        </w:rPr>
      </w:pPr>
    </w:p>
    <w:p w:rsidR="00CB61F2" w:rsidRPr="00CB61F2" w:rsidRDefault="00D413F6" w:rsidP="0012312B">
      <w:pPr>
        <w:widowControl/>
        <w:spacing w:line="360" w:lineRule="auto"/>
        <w:ind w:right="360"/>
        <w:rPr>
          <w:rFonts w:ascii="Times New Roman" w:eastAsia="宋体" w:hAnsi="Times New Roman" w:cs="Times New Roman"/>
          <w:bCs/>
          <w:kern w:val="0"/>
          <w:sz w:val="18"/>
          <w:szCs w:val="18"/>
        </w:rPr>
      </w:pPr>
    </w:p>
    <w:p w:rsidR="00863661" w:rsidRPr="00093B5A" w:rsidRDefault="00D413F6">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0228-2021-2022</w:t>
      </w:r>
      <w:bookmarkEnd w:id="3"/>
    </w:p>
    <w:p w:rsidR="00863661" w:rsidRPr="00093B5A" w:rsidRDefault="00D413F6">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D413F6">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0B598F" w:rsidTr="00651E19">
        <w:tc>
          <w:tcPr>
            <w:tcW w:w="1849" w:type="dxa"/>
            <w:vAlign w:val="center"/>
          </w:tcPr>
          <w:p w:rsidR="00863661" w:rsidRPr="00093B5A" w:rsidRDefault="00D413F6" w:rsidP="00651E1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D413F6" w:rsidP="00651E1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proofErr w:type="gramStart"/>
            <w:r w:rsidRPr="00093B5A">
              <w:rPr>
                <w:rFonts w:asciiTheme="minorEastAsia" w:hAnsiTheme="minorEastAsia" w:cs="宋体"/>
                <w:kern w:val="0"/>
                <w:szCs w:val="21"/>
              </w:rPr>
              <w:t>杭州双</w:t>
            </w:r>
            <w:proofErr w:type="gramEnd"/>
            <w:r w:rsidRPr="00093B5A">
              <w:rPr>
                <w:rFonts w:asciiTheme="minorEastAsia" w:hAnsiTheme="minorEastAsia" w:cs="宋体"/>
                <w:kern w:val="0"/>
                <w:szCs w:val="21"/>
              </w:rPr>
              <w:t>成供水设备有限公司</w:t>
            </w:r>
            <w:bookmarkEnd w:id="4"/>
          </w:p>
        </w:tc>
        <w:tc>
          <w:tcPr>
            <w:tcW w:w="1984" w:type="dxa"/>
            <w:vAlign w:val="center"/>
          </w:tcPr>
          <w:p w:rsidR="00863661" w:rsidRPr="00093B5A" w:rsidRDefault="00D413F6" w:rsidP="00651E1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D413F6" w:rsidP="00651E19">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应雨波</w:t>
            </w:r>
            <w:bookmarkEnd w:id="5"/>
            <w:proofErr w:type="gramEnd"/>
          </w:p>
        </w:tc>
      </w:tr>
      <w:tr w:rsidR="000B598F" w:rsidTr="00651E19">
        <w:tc>
          <w:tcPr>
            <w:tcW w:w="1849" w:type="dxa"/>
            <w:vAlign w:val="center"/>
          </w:tcPr>
          <w:p w:rsidR="00863661" w:rsidRPr="00093B5A" w:rsidRDefault="00D413F6" w:rsidP="00651E1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D413F6" w:rsidP="00651E1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ISC-2021-0982</w:t>
            </w:r>
            <w:bookmarkEnd w:id="6"/>
          </w:p>
        </w:tc>
        <w:tc>
          <w:tcPr>
            <w:tcW w:w="1984" w:type="dxa"/>
            <w:vAlign w:val="center"/>
          </w:tcPr>
          <w:p w:rsidR="00863661" w:rsidRPr="00093B5A" w:rsidRDefault="00D413F6" w:rsidP="00651E1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rsidR="00863661" w:rsidRPr="00093B5A" w:rsidRDefault="00D413F6" w:rsidP="00651E19">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2026-03-30</w:t>
            </w:r>
            <w:bookmarkEnd w:id="7"/>
          </w:p>
        </w:tc>
      </w:tr>
      <w:tr w:rsidR="000B598F" w:rsidTr="00651E19">
        <w:tc>
          <w:tcPr>
            <w:tcW w:w="1849" w:type="dxa"/>
            <w:vAlign w:val="center"/>
          </w:tcPr>
          <w:p w:rsidR="00863661" w:rsidRPr="00093B5A" w:rsidRDefault="00D413F6" w:rsidP="00651E1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651E19" w:rsidP="00651E1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kern w:val="0"/>
                <w:szCs w:val="21"/>
              </w:rPr>
              <w:t>第</w:t>
            </w:r>
            <w:r w:rsidR="00D413F6" w:rsidRPr="00093B5A">
              <w:rPr>
                <w:rFonts w:asciiTheme="minorEastAsia" w:hAnsiTheme="minorEastAsia" w:cs="宋体"/>
                <w:kern w:val="0"/>
                <w:szCs w:val="21"/>
              </w:rPr>
              <w:t>一</w:t>
            </w:r>
            <w:bookmarkEnd w:id="8"/>
            <w:r>
              <w:rPr>
                <w:rFonts w:asciiTheme="minorEastAsia" w:hAnsiTheme="minorEastAsia" w:cs="宋体"/>
                <w:kern w:val="0"/>
                <w:szCs w:val="21"/>
              </w:rPr>
              <w:t>次</w:t>
            </w:r>
          </w:p>
        </w:tc>
        <w:tc>
          <w:tcPr>
            <w:tcW w:w="1984" w:type="dxa"/>
            <w:vAlign w:val="center"/>
          </w:tcPr>
          <w:p w:rsidR="00863661" w:rsidRPr="00093B5A" w:rsidRDefault="00D413F6" w:rsidP="00651E1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863661" w:rsidRPr="00093B5A" w:rsidRDefault="00D413F6" w:rsidP="00651E19">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w:t>
            </w:r>
            <w:r w:rsidRPr="00093B5A">
              <w:rPr>
                <w:rFonts w:asciiTheme="minorEastAsia" w:hAnsiTheme="minorEastAsia" w:cs="宋体"/>
                <w:kern w:val="0"/>
                <w:szCs w:val="21"/>
              </w:rPr>
              <w:t>年</w:t>
            </w:r>
            <w:r w:rsidRPr="00093B5A">
              <w:rPr>
                <w:rFonts w:asciiTheme="minorEastAsia" w:hAnsiTheme="minorEastAsia" w:cs="宋体"/>
                <w:kern w:val="0"/>
                <w:szCs w:val="21"/>
              </w:rPr>
              <w:t>03</w:t>
            </w:r>
            <w:r w:rsidRPr="00093B5A">
              <w:rPr>
                <w:rFonts w:asciiTheme="minorEastAsia" w:hAnsiTheme="minorEastAsia" w:cs="宋体"/>
                <w:kern w:val="0"/>
                <w:szCs w:val="21"/>
              </w:rPr>
              <w:t>月</w:t>
            </w:r>
            <w:r w:rsidRPr="00093B5A">
              <w:rPr>
                <w:rFonts w:asciiTheme="minorEastAsia" w:hAnsiTheme="minorEastAsia" w:cs="宋体"/>
                <w:kern w:val="0"/>
                <w:szCs w:val="21"/>
              </w:rPr>
              <w:t>10</w:t>
            </w:r>
            <w:r w:rsidRPr="00093B5A">
              <w:rPr>
                <w:rFonts w:asciiTheme="minorEastAsia" w:hAnsiTheme="minorEastAsia" w:cs="宋体"/>
                <w:kern w:val="0"/>
                <w:szCs w:val="21"/>
              </w:rPr>
              <w:t>日</w:t>
            </w:r>
            <w:bookmarkEnd w:id="9"/>
          </w:p>
        </w:tc>
      </w:tr>
      <w:tr w:rsidR="000B598F" w:rsidTr="00651E19">
        <w:trPr>
          <w:trHeight w:val="856"/>
        </w:trPr>
        <w:tc>
          <w:tcPr>
            <w:tcW w:w="1849" w:type="dxa"/>
            <w:vAlign w:val="center"/>
          </w:tcPr>
          <w:p w:rsidR="00863661" w:rsidRPr="00093B5A" w:rsidRDefault="00D413F6" w:rsidP="00651E19">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D413F6" w:rsidP="00651E19">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863661" w:rsidRPr="00093B5A" w:rsidRDefault="00651E19" w:rsidP="00651E1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吴素平</w:t>
            </w:r>
            <w:r w:rsidRPr="004B7347">
              <w:rPr>
                <w:rFonts w:asciiTheme="minorEastAsia" w:hAnsiTheme="minorEastAsia" w:cs="宋体"/>
                <w:kern w:val="0"/>
                <w:szCs w:val="21"/>
              </w:rPr>
              <w:t>ISC[S]0026</w:t>
            </w:r>
          </w:p>
        </w:tc>
        <w:tc>
          <w:tcPr>
            <w:tcW w:w="1984" w:type="dxa"/>
            <w:vAlign w:val="center"/>
          </w:tcPr>
          <w:p w:rsidR="00863661" w:rsidRPr="00093B5A" w:rsidRDefault="00D413F6" w:rsidP="00651E19">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rsidR="00651E19" w:rsidRDefault="00651E19" w:rsidP="00651E1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kern w:val="0"/>
                <w:szCs w:val="21"/>
              </w:rPr>
              <w:t>管理层、检</w:t>
            </w:r>
            <w:r>
              <w:rPr>
                <w:rFonts w:asciiTheme="minorEastAsia" w:hAnsiTheme="minorEastAsia" w:cs="宋体"/>
                <w:kern w:val="0"/>
                <w:szCs w:val="21"/>
              </w:rPr>
              <w:t>验</w:t>
            </w:r>
            <w:r>
              <w:rPr>
                <w:rFonts w:asciiTheme="minorEastAsia" w:hAnsiTheme="minorEastAsia" w:cs="宋体"/>
                <w:kern w:val="0"/>
                <w:szCs w:val="21"/>
              </w:rPr>
              <w:t>部</w:t>
            </w:r>
          </w:p>
          <w:p w:rsidR="00651E19" w:rsidRDefault="00651E19" w:rsidP="00651E1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kern w:val="0"/>
                <w:szCs w:val="21"/>
              </w:rPr>
              <w:t>商务</w:t>
            </w:r>
            <w:r>
              <w:rPr>
                <w:rFonts w:asciiTheme="minorEastAsia" w:hAnsiTheme="minorEastAsia" w:cs="宋体"/>
                <w:kern w:val="0"/>
                <w:szCs w:val="21"/>
              </w:rPr>
              <w:t>部</w:t>
            </w:r>
            <w:r>
              <w:rPr>
                <w:rFonts w:asciiTheme="minorEastAsia" w:hAnsiTheme="minorEastAsia" w:cs="宋体"/>
                <w:kern w:val="0"/>
                <w:szCs w:val="21"/>
              </w:rPr>
              <w:t>（销售部）</w:t>
            </w:r>
          </w:p>
          <w:p w:rsidR="00863661" w:rsidRPr="00093B5A" w:rsidRDefault="00651E19" w:rsidP="00651E19">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asciiTheme="minorEastAsia" w:hAnsiTheme="minorEastAsia" w:cs="宋体"/>
                <w:kern w:val="0"/>
                <w:szCs w:val="21"/>
              </w:rPr>
              <w:t>生产部、</w:t>
            </w:r>
            <w:r>
              <w:rPr>
                <w:rFonts w:asciiTheme="minorEastAsia" w:hAnsiTheme="minorEastAsia" w:cs="宋体"/>
                <w:kern w:val="0"/>
                <w:szCs w:val="21"/>
              </w:rPr>
              <w:t>行政办</w:t>
            </w:r>
          </w:p>
        </w:tc>
      </w:tr>
    </w:tbl>
    <w:p w:rsidR="00863661" w:rsidRPr="00093B5A" w:rsidRDefault="00D413F6">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651E19" w:rsidRPr="00645F64" w:rsidRDefault="00651E19" w:rsidP="00651E19">
      <w:pPr>
        <w:widowControl/>
        <w:spacing w:line="380" w:lineRule="exact"/>
        <w:rPr>
          <w:rFonts w:asciiTheme="minorEastAsia" w:hAnsiTheme="minorEastAsia" w:cs="宋体"/>
          <w:bCs/>
          <w:kern w:val="0"/>
          <w:szCs w:val="21"/>
        </w:rPr>
      </w:pPr>
      <w:r w:rsidRPr="00645F64">
        <w:rPr>
          <w:rFonts w:asciiTheme="minorEastAsia" w:hAnsiTheme="minorEastAsia" w:cs="宋体" w:hint="eastAsia"/>
          <w:bCs/>
          <w:kern w:val="0"/>
          <w:szCs w:val="21"/>
        </w:rPr>
        <w:t>1.一年内违反法律法规或重大事故的情况：</w:t>
      </w:r>
    </w:p>
    <w:p w:rsidR="00651E19" w:rsidRDefault="00651E19" w:rsidP="00651E19">
      <w:pPr>
        <w:widowControl/>
        <w:spacing w:line="380" w:lineRule="exact"/>
        <w:ind w:firstLineChars="200" w:firstLine="420"/>
        <w:rPr>
          <w:rFonts w:asciiTheme="minorEastAsia" w:hAnsiTheme="minorEastAsia" w:cs="宋体"/>
          <w:bCs/>
          <w:kern w:val="0"/>
          <w:szCs w:val="21"/>
        </w:rPr>
      </w:pPr>
      <w:r w:rsidRPr="00645F64">
        <w:rPr>
          <w:rFonts w:asciiTheme="minorEastAsia" w:hAnsiTheme="minorEastAsia" w:cs="宋体" w:hint="eastAsia"/>
          <w:bCs/>
          <w:kern w:val="0"/>
          <w:szCs w:val="21"/>
        </w:rPr>
        <w:t>一年内，公司日常运行中生产、经营、安全、销售及行政管理方面，未出现违反法律、法规问题或重大事故发生。</w:t>
      </w:r>
    </w:p>
    <w:p w:rsidR="00651E19" w:rsidRDefault="00651E19" w:rsidP="00651E19">
      <w:pPr>
        <w:widowControl/>
        <w:spacing w:line="240" w:lineRule="exact"/>
        <w:rPr>
          <w:rFonts w:asciiTheme="minorEastAsia" w:hAnsiTheme="minorEastAsia" w:cs="宋体"/>
          <w:bCs/>
          <w:kern w:val="0"/>
          <w:szCs w:val="21"/>
        </w:rPr>
      </w:pPr>
    </w:p>
    <w:p w:rsidR="00651E19" w:rsidRDefault="00651E19" w:rsidP="00651E19">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rsidR="0038638D" w:rsidRDefault="00651E19" w:rsidP="00651E19">
      <w:pPr>
        <w:spacing w:line="380" w:lineRule="exact"/>
        <w:rPr>
          <w:rFonts w:ascii="宋体" w:hAnsi="宋体" w:hint="eastAsia"/>
          <w:bCs/>
          <w:color w:val="FF0000"/>
          <w:szCs w:val="21"/>
        </w:rPr>
      </w:pPr>
      <w:r w:rsidRPr="002C2C95">
        <w:rPr>
          <w:rStyle w:val="FontStyle99"/>
          <w:rFonts w:ascii="宋体" w:eastAsia="宋体"/>
          <w:szCs w:val="21"/>
        </w:rPr>
        <w:t>2.1</w:t>
      </w:r>
      <w:r w:rsidRPr="002C2C95">
        <w:rPr>
          <w:rFonts w:asciiTheme="minorEastAsia" w:hAnsiTheme="minorEastAsia" w:hint="eastAsia"/>
          <w:bCs/>
          <w:szCs w:val="21"/>
        </w:rPr>
        <w:t>内部审核</w:t>
      </w:r>
      <w:r w:rsidRPr="002C2C95">
        <w:rPr>
          <w:rFonts w:asciiTheme="minorEastAsia" w:hAnsiTheme="minorEastAsia" w:cs="宋体" w:hint="eastAsia"/>
          <w:bCs/>
          <w:kern w:val="0"/>
          <w:szCs w:val="21"/>
        </w:rPr>
        <w:t>情况</w:t>
      </w:r>
      <w:r w:rsidRPr="0038638D">
        <w:rPr>
          <w:rFonts w:asciiTheme="minorEastAsia" w:hAnsiTheme="minorEastAsia" w:cs="宋体" w:hint="eastAsia"/>
          <w:bCs/>
          <w:kern w:val="0"/>
          <w:szCs w:val="21"/>
        </w:rPr>
        <w:t>：</w:t>
      </w:r>
      <w:r w:rsidR="0038638D" w:rsidRPr="0038638D">
        <w:rPr>
          <w:rFonts w:ascii="宋体" w:hAnsi="宋体" w:hint="eastAsia"/>
          <w:bCs/>
          <w:szCs w:val="21"/>
        </w:rPr>
        <w:t>企业每年进行一次内审，于2021年11月（18-19）日组织了公司测量体系内审工作分两组，对公司6个部门及生产车间进行了全要素的审核，测量管理体系发现一个不符合项，已经按照要求进行了整改。</w:t>
      </w:r>
    </w:p>
    <w:p w:rsidR="00651E19" w:rsidRDefault="00651E19" w:rsidP="0038638D">
      <w:pPr>
        <w:spacing w:line="380" w:lineRule="exact"/>
        <w:rPr>
          <w:rFonts w:ascii="宋体" w:hAnsi="宋体" w:hint="eastAsia"/>
          <w:bCs/>
          <w:szCs w:val="21"/>
        </w:rPr>
      </w:pPr>
      <w:r w:rsidRPr="002C2C95">
        <w:rPr>
          <w:rStyle w:val="FontStyle99"/>
          <w:rFonts w:ascii="宋体" w:eastAsia="宋体"/>
          <w:sz w:val="21"/>
          <w:szCs w:val="21"/>
        </w:rPr>
        <w:t>2.2管理评审情况</w:t>
      </w:r>
      <w:r w:rsidRPr="0038638D">
        <w:rPr>
          <w:rStyle w:val="FontStyle99"/>
          <w:rFonts w:ascii="宋体" w:eastAsia="宋体" w:hint="eastAsia"/>
          <w:sz w:val="21"/>
          <w:szCs w:val="21"/>
        </w:rPr>
        <w:t>：</w:t>
      </w:r>
      <w:r w:rsidR="0038638D" w:rsidRPr="0038638D">
        <w:rPr>
          <w:rFonts w:ascii="宋体" w:hAnsi="宋体" w:hint="eastAsia"/>
          <w:bCs/>
          <w:szCs w:val="21"/>
        </w:rPr>
        <w:t>2021年12月15日进行了管理评审，会议由公司的总经理吴炜岚委托管理者代表陈爱将副总主持，管代及各部门汇报了测量体系各项工作的运行情况。会议分析了体系运行中存在的问题和不足和改进的建议，并制订了测量体系持续改进措施表，形成测量体系管理评审报告，肯定了公司测量管理体系的质量方针目标策划到位，整个测量管理体系实施运行的过程处于受控，有效和适宜。</w:t>
      </w:r>
    </w:p>
    <w:p w:rsidR="0038638D" w:rsidRDefault="0038638D" w:rsidP="0038638D">
      <w:pPr>
        <w:spacing w:line="240" w:lineRule="exact"/>
        <w:rPr>
          <w:rFonts w:ascii="宋体" w:hAnsi="宋体"/>
          <w:bCs/>
          <w:szCs w:val="21"/>
        </w:rPr>
      </w:pPr>
    </w:p>
    <w:p w:rsidR="00651E19" w:rsidRPr="0038638D" w:rsidRDefault="00651E19" w:rsidP="00651E19">
      <w:pPr>
        <w:spacing w:line="360" w:lineRule="exact"/>
        <w:rPr>
          <w:rFonts w:ascii="宋体" w:hAnsi="宋体"/>
          <w:bCs/>
          <w:szCs w:val="21"/>
        </w:rPr>
      </w:pPr>
      <w:r>
        <w:rPr>
          <w:rFonts w:asciiTheme="minorEastAsia" w:hAnsiTheme="minorEastAsia" w:cs="宋体" w:hint="eastAsia"/>
          <w:bCs/>
          <w:kern w:val="0"/>
          <w:szCs w:val="21"/>
        </w:rPr>
        <w:t>3.为持续改进而策划的活动的进展企业对识别的关键测量过程进行了持续的控制，在去年审核以</w:t>
      </w:r>
      <w:r w:rsidRPr="00477D41">
        <w:rPr>
          <w:rFonts w:asciiTheme="minorEastAsia" w:hAnsiTheme="minorEastAsia" w:cs="宋体" w:hint="eastAsia"/>
          <w:bCs/>
          <w:kern w:val="0"/>
          <w:szCs w:val="21"/>
        </w:rPr>
        <w:t>来的</w:t>
      </w:r>
      <w:r w:rsidRPr="00477D41">
        <w:rPr>
          <w:rFonts w:hint="eastAsia"/>
        </w:rPr>
        <w:t>一年内</w:t>
      </w:r>
      <w:r w:rsidRPr="009C42B3">
        <w:rPr>
          <w:rFonts w:hint="eastAsia"/>
        </w:rPr>
        <w:t>未有新增重要、关键测量过程，检查了已识别的重要、关键测量过程，</w:t>
      </w:r>
      <w:r w:rsidR="0038638D" w:rsidRPr="0038638D">
        <w:rPr>
          <w:rFonts w:hint="eastAsia"/>
        </w:rPr>
        <w:t>抽查了原材料不锈钢板成分</w:t>
      </w:r>
      <w:r w:rsidR="0038638D">
        <w:rPr>
          <w:rFonts w:hint="eastAsia"/>
        </w:rPr>
        <w:t>（</w:t>
      </w:r>
      <w:r w:rsidR="0038638D">
        <w:rPr>
          <w:rFonts w:hint="eastAsia"/>
        </w:rPr>
        <w:t>Ni</w:t>
      </w:r>
      <w:r w:rsidR="0038638D">
        <w:rPr>
          <w:rFonts w:hint="eastAsia"/>
        </w:rPr>
        <w:t>）</w:t>
      </w:r>
      <w:r w:rsidR="0038638D" w:rsidRPr="0038638D">
        <w:rPr>
          <w:rFonts w:hint="eastAsia"/>
        </w:rPr>
        <w:t>检测过程及厚度检测过程、绝缘电阻检测过程，测量过程识别正确，配备的测量设备（外径千分尺、便携式光谱仪、绝缘电阻测试仪）均经有资质的校准机构校准，并进行了计量验证，计量验证满足要求，验证方法正确。</w:t>
      </w:r>
      <w:r w:rsidRPr="0038638D">
        <w:rPr>
          <w:rFonts w:hint="eastAsia"/>
        </w:rPr>
        <w:t>抽查了其中</w:t>
      </w:r>
      <w:r w:rsidRPr="0038638D">
        <w:t>-</w:t>
      </w:r>
      <w:r w:rsidR="0038638D" w:rsidRPr="0038638D">
        <w:rPr>
          <w:rFonts w:hint="eastAsia"/>
        </w:rPr>
        <w:t>原材料</w:t>
      </w:r>
      <w:r w:rsidR="0038638D" w:rsidRPr="0038638D">
        <w:rPr>
          <w:rFonts w:asciiTheme="minorEastAsia" w:hAnsiTheme="minorEastAsia" w:cs="宋体" w:hint="eastAsia"/>
          <w:kern w:val="0"/>
          <w:szCs w:val="21"/>
        </w:rPr>
        <w:t>不锈钢板成分（Ni）检测过程</w:t>
      </w:r>
      <w:r w:rsidRPr="0038638D">
        <w:rPr>
          <w:rFonts w:asciiTheme="minorEastAsia" w:hAnsiTheme="minorEastAsia" w:cs="宋体" w:hint="eastAsia"/>
          <w:bCs/>
          <w:kern w:val="0"/>
          <w:szCs w:val="21"/>
        </w:rPr>
        <w:t xml:space="preserve">： </w:t>
      </w:r>
    </w:p>
    <w:p w:rsidR="00651E19" w:rsidRPr="009C42B3" w:rsidRDefault="00651E19" w:rsidP="00651E19">
      <w:pPr>
        <w:widowControl/>
        <w:spacing w:line="380" w:lineRule="exact"/>
        <w:jc w:val="left"/>
        <w:rPr>
          <w:rFonts w:asciiTheme="minorEastAsia" w:hAnsiTheme="minorEastAsia" w:cs="宋体"/>
          <w:bCs/>
          <w:kern w:val="0"/>
          <w:szCs w:val="21"/>
        </w:rPr>
      </w:pPr>
      <w:r w:rsidRPr="009C42B3">
        <w:rPr>
          <w:rFonts w:asciiTheme="minorEastAsia" w:hAnsiTheme="minorEastAsia" w:cs="宋体" w:hint="eastAsia"/>
          <w:bCs/>
          <w:kern w:val="0"/>
          <w:szCs w:val="21"/>
        </w:rPr>
        <w:t>a)计量要求的导出和验证：</w:t>
      </w:r>
      <w:r w:rsidRPr="0038638D">
        <w:rPr>
          <w:rFonts w:asciiTheme="minorEastAsia" w:hAnsiTheme="minorEastAsia" w:cs="宋体" w:hint="eastAsia"/>
          <w:bCs/>
          <w:kern w:val="0"/>
          <w:szCs w:val="21"/>
        </w:rPr>
        <w:t>查</w:t>
      </w:r>
      <w:r w:rsidR="0038638D" w:rsidRPr="0038638D">
        <w:rPr>
          <w:rFonts w:asciiTheme="minorEastAsia" w:hAnsiTheme="minorEastAsia" w:cs="宋体" w:hint="eastAsia"/>
          <w:bCs/>
          <w:kern w:val="0"/>
          <w:szCs w:val="21"/>
        </w:rPr>
        <w:t>不锈钢板成分（Ni）检测过程</w:t>
      </w:r>
      <w:r w:rsidRPr="0038638D">
        <w:rPr>
          <w:rFonts w:hint="eastAsia"/>
        </w:rPr>
        <w:t>，</w:t>
      </w:r>
      <w:r w:rsidRPr="009C42B3">
        <w:rPr>
          <w:rFonts w:hint="eastAsia"/>
        </w:rPr>
        <w:t>计量要求导出方法正确，验证满足测量过程要求。详见附件《计量要求导出及验证记录表》</w:t>
      </w:r>
    </w:p>
    <w:p w:rsidR="00651E19" w:rsidRPr="009C42B3" w:rsidRDefault="00651E19" w:rsidP="00651E19">
      <w:pPr>
        <w:widowControl/>
        <w:spacing w:line="380" w:lineRule="exact"/>
        <w:rPr>
          <w:rFonts w:asciiTheme="minorEastAsia" w:hAnsiTheme="minorEastAsia" w:cs="宋体"/>
          <w:kern w:val="0"/>
          <w:szCs w:val="21"/>
        </w:rPr>
      </w:pPr>
      <w:r w:rsidRPr="009C42B3">
        <w:rPr>
          <w:rFonts w:asciiTheme="minorEastAsia" w:hAnsiTheme="minorEastAsia" w:cs="宋体" w:hint="eastAsia"/>
          <w:kern w:val="0"/>
          <w:szCs w:val="21"/>
        </w:rPr>
        <w:t>b)测量不确定评定：</w:t>
      </w:r>
      <w:r w:rsidRPr="0038638D">
        <w:rPr>
          <w:rFonts w:asciiTheme="minorEastAsia" w:hAnsiTheme="minorEastAsia" w:cs="宋体" w:hint="eastAsia"/>
          <w:kern w:val="0"/>
          <w:szCs w:val="21"/>
        </w:rPr>
        <w:t>查</w:t>
      </w:r>
      <w:r w:rsidR="0038638D" w:rsidRPr="0038638D">
        <w:rPr>
          <w:rFonts w:asciiTheme="minorEastAsia" w:hAnsiTheme="minorEastAsia" w:cs="宋体" w:hint="eastAsia"/>
          <w:kern w:val="0"/>
          <w:szCs w:val="21"/>
        </w:rPr>
        <w:t>不锈钢板成分（</w:t>
      </w:r>
      <w:r w:rsidR="0038638D">
        <w:rPr>
          <w:rFonts w:asciiTheme="minorEastAsia" w:hAnsiTheme="minorEastAsia" w:cs="宋体" w:hint="eastAsia"/>
          <w:kern w:val="0"/>
          <w:szCs w:val="21"/>
        </w:rPr>
        <w:t>Ni</w:t>
      </w:r>
      <w:r w:rsidR="0038638D" w:rsidRPr="0038638D">
        <w:rPr>
          <w:rFonts w:asciiTheme="minorEastAsia" w:hAnsiTheme="minorEastAsia" w:cs="宋体" w:hint="eastAsia"/>
          <w:kern w:val="0"/>
          <w:szCs w:val="21"/>
        </w:rPr>
        <w:t>）检测过程</w:t>
      </w:r>
      <w:r w:rsidRPr="0038638D">
        <w:rPr>
          <w:rFonts w:hint="eastAsia"/>
        </w:rPr>
        <w:t>，测</w:t>
      </w:r>
      <w:r w:rsidRPr="009C42B3">
        <w:rPr>
          <w:rFonts w:hint="eastAsia"/>
        </w:rPr>
        <w:t>量不确定度评定正确。详见附件《测量不确定度评定》</w:t>
      </w:r>
    </w:p>
    <w:p w:rsidR="00651E19" w:rsidRPr="009C42B3" w:rsidRDefault="00651E19" w:rsidP="00651E19">
      <w:pPr>
        <w:widowControl/>
        <w:spacing w:line="380" w:lineRule="exact"/>
        <w:rPr>
          <w:rFonts w:asciiTheme="minorEastAsia" w:hAnsiTheme="minorEastAsia" w:cs="宋体"/>
          <w:kern w:val="0"/>
          <w:szCs w:val="21"/>
        </w:rPr>
      </w:pPr>
      <w:r w:rsidRPr="009C42B3">
        <w:rPr>
          <w:rFonts w:asciiTheme="minorEastAsia" w:hAnsiTheme="minorEastAsia" w:cs="宋体" w:hint="eastAsia"/>
          <w:kern w:val="0"/>
          <w:szCs w:val="21"/>
        </w:rPr>
        <w:lastRenderedPageBreak/>
        <w:t>c)有效性确认：</w:t>
      </w:r>
      <w:r w:rsidRPr="0038638D">
        <w:rPr>
          <w:rFonts w:asciiTheme="minorEastAsia" w:hAnsiTheme="minorEastAsia" w:cs="宋体" w:hint="eastAsia"/>
          <w:kern w:val="0"/>
          <w:szCs w:val="21"/>
        </w:rPr>
        <w:t>查</w:t>
      </w:r>
      <w:r w:rsidR="0038638D" w:rsidRPr="0038638D">
        <w:rPr>
          <w:rFonts w:asciiTheme="minorEastAsia" w:hAnsiTheme="minorEastAsia" w:cs="宋体" w:hint="eastAsia"/>
          <w:kern w:val="0"/>
          <w:szCs w:val="21"/>
        </w:rPr>
        <w:t>不锈钢板成分（</w:t>
      </w:r>
      <w:r w:rsidR="0038638D">
        <w:rPr>
          <w:rFonts w:asciiTheme="minorEastAsia" w:hAnsiTheme="minorEastAsia" w:cs="宋体" w:hint="eastAsia"/>
          <w:kern w:val="0"/>
          <w:szCs w:val="21"/>
        </w:rPr>
        <w:t>Ni</w:t>
      </w:r>
      <w:r w:rsidR="0038638D" w:rsidRPr="0038638D">
        <w:rPr>
          <w:rFonts w:asciiTheme="minorEastAsia" w:hAnsiTheme="minorEastAsia" w:cs="宋体" w:hint="eastAsia"/>
          <w:kern w:val="0"/>
          <w:szCs w:val="21"/>
        </w:rPr>
        <w:t>）检测过程</w:t>
      </w:r>
      <w:r w:rsidRPr="0038638D">
        <w:rPr>
          <w:rFonts w:hint="eastAsia"/>
        </w:rPr>
        <w:t>，</w:t>
      </w:r>
      <w:r w:rsidRPr="009C42B3">
        <w:rPr>
          <w:rFonts w:hint="eastAsia"/>
        </w:rPr>
        <w:t>采用比对法进行有效性确认，满足要求。详见附件《测量过程有效性确认记录》</w:t>
      </w:r>
    </w:p>
    <w:p w:rsidR="00651E19" w:rsidRPr="00A80E6A" w:rsidRDefault="00651E19" w:rsidP="0038638D">
      <w:pPr>
        <w:widowControl/>
        <w:spacing w:line="380" w:lineRule="exact"/>
        <w:rPr>
          <w:rFonts w:asciiTheme="minorEastAsia" w:hAnsiTheme="minorEastAsia" w:cs="宋体"/>
          <w:kern w:val="0"/>
          <w:szCs w:val="21"/>
        </w:rPr>
      </w:pPr>
      <w:r w:rsidRPr="009C42B3">
        <w:rPr>
          <w:rFonts w:asciiTheme="minorEastAsia" w:hAnsiTheme="minorEastAsia" w:cs="宋体" w:hint="eastAsia"/>
          <w:kern w:val="0"/>
          <w:szCs w:val="21"/>
        </w:rPr>
        <w:t>d)测量过程的控制：</w:t>
      </w:r>
      <w:r w:rsidRPr="0038638D">
        <w:rPr>
          <w:rFonts w:asciiTheme="minorEastAsia" w:hAnsiTheme="minorEastAsia" w:cs="宋体" w:hint="eastAsia"/>
          <w:kern w:val="0"/>
          <w:szCs w:val="21"/>
        </w:rPr>
        <w:t>查</w:t>
      </w:r>
      <w:r w:rsidR="0038638D" w:rsidRPr="0038638D">
        <w:rPr>
          <w:rFonts w:asciiTheme="minorEastAsia" w:hAnsiTheme="minorEastAsia" w:cs="宋体" w:hint="eastAsia"/>
          <w:bCs/>
          <w:kern w:val="0"/>
          <w:szCs w:val="21"/>
        </w:rPr>
        <w:t>不锈钢板成分（</w:t>
      </w:r>
      <w:r w:rsidR="0038638D">
        <w:rPr>
          <w:rFonts w:asciiTheme="minorEastAsia" w:hAnsiTheme="minorEastAsia" w:cs="宋体" w:hint="eastAsia"/>
          <w:bCs/>
          <w:kern w:val="0"/>
          <w:szCs w:val="21"/>
        </w:rPr>
        <w:t>Ni</w:t>
      </w:r>
      <w:r w:rsidR="0038638D" w:rsidRPr="0038638D">
        <w:rPr>
          <w:rFonts w:asciiTheme="minorEastAsia" w:hAnsiTheme="minorEastAsia" w:cs="宋体" w:hint="eastAsia"/>
          <w:bCs/>
          <w:kern w:val="0"/>
          <w:szCs w:val="21"/>
        </w:rPr>
        <w:t>）检测过程</w:t>
      </w:r>
      <w:r w:rsidRPr="00477D41">
        <w:rPr>
          <w:rFonts w:hint="eastAsia"/>
        </w:rPr>
        <w:t>，编制了控制规范，对测量人员、测量设备、测量环境进行控制，满足要求。详见附件《测量过程控制检查表》</w:t>
      </w:r>
      <w:bookmarkStart w:id="10" w:name="_GoBack"/>
      <w:bookmarkEnd w:id="10"/>
    </w:p>
    <w:p w:rsidR="00651E19" w:rsidRPr="009C42B3" w:rsidRDefault="00651E19" w:rsidP="00651E19">
      <w:pPr>
        <w:widowControl/>
        <w:spacing w:line="380" w:lineRule="exact"/>
        <w:rPr>
          <w:rFonts w:asciiTheme="minorEastAsia" w:hAnsiTheme="minorEastAsia" w:cs="宋体"/>
          <w:kern w:val="0"/>
          <w:szCs w:val="21"/>
        </w:rPr>
      </w:pPr>
      <w:r w:rsidRPr="006C0A81">
        <w:rPr>
          <w:rFonts w:asciiTheme="minorEastAsia" w:hAnsiTheme="minorEastAsia" w:cs="宋体" w:hint="eastAsia"/>
          <w:kern w:val="0"/>
          <w:szCs w:val="21"/>
        </w:rPr>
        <w:t>e)测量过程的监视：</w:t>
      </w:r>
      <w:r w:rsidRPr="0038638D">
        <w:rPr>
          <w:rFonts w:asciiTheme="minorEastAsia" w:hAnsiTheme="minorEastAsia" w:cs="宋体" w:hint="eastAsia"/>
          <w:kern w:val="0"/>
          <w:szCs w:val="21"/>
        </w:rPr>
        <w:t>查</w:t>
      </w:r>
      <w:r w:rsidR="0038638D" w:rsidRPr="0038638D">
        <w:rPr>
          <w:rFonts w:asciiTheme="minorEastAsia" w:hAnsiTheme="minorEastAsia" w:cs="宋体" w:hint="eastAsia"/>
          <w:bCs/>
          <w:kern w:val="0"/>
          <w:szCs w:val="21"/>
        </w:rPr>
        <w:t>不锈钢板成分（</w:t>
      </w:r>
      <w:r w:rsidR="0038638D">
        <w:rPr>
          <w:rFonts w:asciiTheme="minorEastAsia" w:hAnsiTheme="minorEastAsia" w:cs="宋体" w:hint="eastAsia"/>
          <w:bCs/>
          <w:kern w:val="0"/>
          <w:szCs w:val="21"/>
        </w:rPr>
        <w:t>Ni</w:t>
      </w:r>
      <w:r w:rsidR="0038638D" w:rsidRPr="0038638D">
        <w:rPr>
          <w:rFonts w:asciiTheme="minorEastAsia" w:hAnsiTheme="minorEastAsia" w:cs="宋体" w:hint="eastAsia"/>
          <w:bCs/>
          <w:kern w:val="0"/>
          <w:szCs w:val="21"/>
        </w:rPr>
        <w:t>）检测过程</w:t>
      </w:r>
      <w:r w:rsidRPr="009C42B3">
        <w:rPr>
          <w:rFonts w:hint="eastAsia"/>
        </w:rPr>
        <w:t>，</w:t>
      </w:r>
      <w:r w:rsidRPr="009C42B3">
        <w:rPr>
          <w:rFonts w:asciiTheme="minorEastAsia" w:hAnsiTheme="minorEastAsia" w:cs="宋体" w:hint="eastAsia"/>
          <w:kern w:val="0"/>
          <w:szCs w:val="21"/>
        </w:rPr>
        <w:t>采用统计技术进行控制和监视测量过程。详见《测量过程监视记录及控制图》</w:t>
      </w:r>
    </w:p>
    <w:p w:rsidR="00651E19" w:rsidRPr="00120320" w:rsidRDefault="00651E19" w:rsidP="00651E19">
      <w:pPr>
        <w:widowControl/>
        <w:spacing w:line="380" w:lineRule="exact"/>
        <w:rPr>
          <w:color w:val="FF0000"/>
          <w:szCs w:val="21"/>
        </w:rPr>
      </w:pPr>
      <w:r w:rsidRPr="006C0A81">
        <w:rPr>
          <w:rFonts w:asciiTheme="minorEastAsia" w:hAnsiTheme="minorEastAsia" w:cs="宋体" w:hint="eastAsia"/>
          <w:kern w:val="0"/>
          <w:szCs w:val="21"/>
        </w:rPr>
        <w:t>f)测</w:t>
      </w:r>
      <w:r w:rsidRPr="00855E59">
        <w:rPr>
          <w:rFonts w:asciiTheme="minorEastAsia" w:hAnsiTheme="minorEastAsia" w:cs="宋体" w:hint="eastAsia"/>
          <w:kern w:val="0"/>
          <w:szCs w:val="21"/>
        </w:rPr>
        <w:t>量</w:t>
      </w:r>
      <w:r w:rsidRPr="00EF45A2">
        <w:rPr>
          <w:rFonts w:asciiTheme="minorEastAsia" w:hAnsiTheme="minorEastAsia" w:cs="宋体" w:hint="eastAsia"/>
          <w:kern w:val="0"/>
          <w:szCs w:val="21"/>
        </w:rPr>
        <w:t>设备的溯</w:t>
      </w:r>
      <w:r w:rsidRPr="009C42B3">
        <w:rPr>
          <w:rFonts w:asciiTheme="minorEastAsia" w:hAnsiTheme="minorEastAsia" w:cs="宋体" w:hint="eastAsia"/>
          <w:kern w:val="0"/>
          <w:szCs w:val="21"/>
        </w:rPr>
        <w:t>源</w:t>
      </w:r>
      <w:r w:rsidRPr="00A5746C">
        <w:rPr>
          <w:rFonts w:asciiTheme="minorEastAsia" w:hAnsiTheme="minorEastAsia" w:cs="宋体" w:hint="eastAsia"/>
          <w:kern w:val="0"/>
          <w:szCs w:val="21"/>
        </w:rPr>
        <w:t>：</w:t>
      </w:r>
      <w:r w:rsidRPr="00A5746C">
        <w:rPr>
          <w:rFonts w:ascii="宋体" w:eastAsia="宋体" w:hAnsi="宋体" w:hint="eastAsia"/>
          <w:bCs/>
          <w:szCs w:val="21"/>
        </w:rPr>
        <w:t>企业未建立最高标准，企业测量设备全部送</w:t>
      </w:r>
      <w:r w:rsidR="00493AF7" w:rsidRPr="00A5746C">
        <w:rPr>
          <w:rFonts w:ascii="宋体" w:hAnsi="宋体" w:hint="eastAsia"/>
          <w:szCs w:val="21"/>
        </w:rPr>
        <w:t>温州市计量科学研究院</w:t>
      </w:r>
      <w:r w:rsidRPr="00A5746C">
        <w:rPr>
          <w:rFonts w:ascii="宋体" w:hAnsi="宋体" w:hint="eastAsia"/>
          <w:szCs w:val="21"/>
        </w:rPr>
        <w:t>、</w:t>
      </w:r>
      <w:r w:rsidR="00493AF7" w:rsidRPr="00A5746C">
        <w:rPr>
          <w:rFonts w:ascii="宋体" w:hAnsi="宋体" w:hint="eastAsia"/>
          <w:szCs w:val="21"/>
        </w:rPr>
        <w:t>深圳华科计量检测技术有限公司</w:t>
      </w:r>
      <w:r w:rsidRPr="00A5746C">
        <w:rPr>
          <w:rFonts w:ascii="宋体" w:hAnsi="宋体" w:hint="eastAsia"/>
          <w:szCs w:val="21"/>
        </w:rPr>
        <w:t>校准</w:t>
      </w:r>
      <w:r w:rsidRPr="00A5746C">
        <w:rPr>
          <w:rFonts w:hint="eastAsia"/>
          <w:szCs w:val="21"/>
        </w:rPr>
        <w:t>。抽查</w:t>
      </w:r>
      <w:r w:rsidR="00A5746C" w:rsidRPr="00A5746C">
        <w:rPr>
          <w:rFonts w:hint="eastAsia"/>
          <w:szCs w:val="21"/>
        </w:rPr>
        <w:t>6</w:t>
      </w:r>
      <w:r w:rsidR="00493AF7" w:rsidRPr="00A5746C">
        <w:rPr>
          <w:rFonts w:hint="eastAsia"/>
          <w:szCs w:val="21"/>
        </w:rPr>
        <w:t>份测量设备</w:t>
      </w:r>
      <w:r w:rsidRPr="00A5746C">
        <w:rPr>
          <w:rFonts w:hint="eastAsia"/>
          <w:szCs w:val="21"/>
        </w:rPr>
        <w:t>校准证书，溯源性满足要求。详见《测量设备溯源检查表》</w:t>
      </w:r>
    </w:p>
    <w:p w:rsidR="00651E19" w:rsidRPr="005C12A1" w:rsidRDefault="00651E19" w:rsidP="00651E19">
      <w:pPr>
        <w:widowControl/>
        <w:spacing w:line="240" w:lineRule="exact"/>
        <w:rPr>
          <w:color w:val="FF0000"/>
          <w:szCs w:val="21"/>
        </w:rPr>
      </w:pPr>
    </w:p>
    <w:p w:rsidR="00651E19" w:rsidRPr="00A36094" w:rsidRDefault="00651E19" w:rsidP="00651E19">
      <w:pPr>
        <w:widowControl/>
        <w:spacing w:line="360" w:lineRule="exact"/>
        <w:rPr>
          <w:szCs w:val="21"/>
        </w:rPr>
      </w:pPr>
      <w:r w:rsidRPr="00A36094">
        <w:rPr>
          <w:szCs w:val="21"/>
        </w:rPr>
        <w:t>4.</w:t>
      </w:r>
      <w:r w:rsidRPr="00A36094">
        <w:rPr>
          <w:rFonts w:hint="eastAsia"/>
          <w:szCs w:val="21"/>
        </w:rPr>
        <w:t>能源管理情况：</w:t>
      </w:r>
    </w:p>
    <w:p w:rsidR="00651E19" w:rsidRPr="00A5746C" w:rsidRDefault="00A5746C" w:rsidP="00651E19">
      <w:pPr>
        <w:widowControl/>
        <w:spacing w:line="360" w:lineRule="exact"/>
        <w:ind w:firstLineChars="200" w:firstLine="420"/>
        <w:rPr>
          <w:rFonts w:ascii="宋体" w:eastAsia="宋体" w:hAnsi="宋体"/>
          <w:bCs/>
          <w:szCs w:val="21"/>
        </w:rPr>
      </w:pPr>
      <w:r w:rsidRPr="00A5746C">
        <w:rPr>
          <w:rFonts w:hint="eastAsia"/>
          <w:szCs w:val="21"/>
        </w:rPr>
        <w:t>2021</w:t>
      </w:r>
      <w:r w:rsidRPr="00A5746C">
        <w:rPr>
          <w:rFonts w:hint="eastAsia"/>
          <w:szCs w:val="21"/>
        </w:rPr>
        <w:t>年</w:t>
      </w:r>
      <w:r w:rsidRPr="00A5746C">
        <w:rPr>
          <w:rFonts w:hint="eastAsia"/>
          <w:szCs w:val="21"/>
        </w:rPr>
        <w:t>1</w:t>
      </w:r>
      <w:r w:rsidRPr="00A5746C">
        <w:rPr>
          <w:rFonts w:hint="eastAsia"/>
          <w:szCs w:val="21"/>
        </w:rPr>
        <w:t>月</w:t>
      </w:r>
      <w:r w:rsidRPr="00A5746C">
        <w:rPr>
          <w:rFonts w:hint="eastAsia"/>
          <w:szCs w:val="21"/>
        </w:rPr>
        <w:t>-2021</w:t>
      </w:r>
      <w:r w:rsidRPr="00A5746C">
        <w:rPr>
          <w:rFonts w:hint="eastAsia"/>
          <w:szCs w:val="21"/>
        </w:rPr>
        <w:t>年</w:t>
      </w:r>
      <w:r w:rsidRPr="00A5746C">
        <w:rPr>
          <w:rFonts w:hint="eastAsia"/>
          <w:szCs w:val="21"/>
        </w:rPr>
        <w:t>12</w:t>
      </w:r>
      <w:r w:rsidRPr="00A5746C">
        <w:rPr>
          <w:rFonts w:hint="eastAsia"/>
          <w:szCs w:val="21"/>
        </w:rPr>
        <w:t>月能耗为：用电：</w:t>
      </w:r>
      <w:r w:rsidRPr="00A5746C">
        <w:rPr>
          <w:rFonts w:hint="eastAsia"/>
          <w:szCs w:val="21"/>
        </w:rPr>
        <w:t xml:space="preserve">39956 </w:t>
      </w:r>
      <w:proofErr w:type="spellStart"/>
      <w:r>
        <w:rPr>
          <w:rFonts w:hint="eastAsia"/>
          <w:szCs w:val="21"/>
        </w:rPr>
        <w:t>kW</w:t>
      </w:r>
      <w:r>
        <w:rPr>
          <w:rFonts w:ascii="宋体" w:eastAsia="宋体" w:hAnsi="宋体" w:hint="eastAsia"/>
          <w:szCs w:val="21"/>
        </w:rPr>
        <w:t>.</w:t>
      </w:r>
      <w:r w:rsidRPr="00A5746C">
        <w:rPr>
          <w:rFonts w:hint="eastAsia"/>
          <w:szCs w:val="21"/>
        </w:rPr>
        <w:t>h</w:t>
      </w:r>
      <w:proofErr w:type="spellEnd"/>
      <w:r w:rsidRPr="00A5746C">
        <w:rPr>
          <w:rFonts w:hint="eastAsia"/>
          <w:szCs w:val="21"/>
        </w:rPr>
        <w:t>,</w:t>
      </w:r>
      <w:r w:rsidRPr="00A5746C">
        <w:rPr>
          <w:rFonts w:hint="eastAsia"/>
          <w:szCs w:val="21"/>
        </w:rPr>
        <w:t>；用水</w:t>
      </w:r>
      <w:r w:rsidRPr="00A5746C">
        <w:rPr>
          <w:rFonts w:hint="eastAsia"/>
          <w:szCs w:val="21"/>
        </w:rPr>
        <w:t>140t</w:t>
      </w:r>
      <w:r w:rsidRPr="00A5746C">
        <w:rPr>
          <w:rFonts w:hint="eastAsia"/>
          <w:szCs w:val="21"/>
        </w:rPr>
        <w:t>，共计能耗：</w:t>
      </w:r>
      <w:r w:rsidRPr="00A5746C">
        <w:rPr>
          <w:rFonts w:hint="eastAsia"/>
          <w:szCs w:val="21"/>
        </w:rPr>
        <w:t>587.798tce</w:t>
      </w:r>
      <w:r w:rsidRPr="00A5746C">
        <w:rPr>
          <w:rFonts w:hint="eastAsia"/>
          <w:szCs w:val="21"/>
        </w:rPr>
        <w:t>。企业不是重点用能单位</w:t>
      </w:r>
      <w:r w:rsidR="00651E19" w:rsidRPr="00A5746C">
        <w:rPr>
          <w:rFonts w:ascii="宋体" w:eastAsia="宋体" w:hAnsi="宋体" w:hint="eastAsia"/>
          <w:bCs/>
          <w:szCs w:val="21"/>
        </w:rPr>
        <w:t>能源计量管理满足GB17167-2006标准要求。</w:t>
      </w:r>
    </w:p>
    <w:p w:rsidR="00651E19" w:rsidRPr="00651E19" w:rsidRDefault="00651E19" w:rsidP="00651E19">
      <w:pPr>
        <w:widowControl/>
        <w:spacing w:line="240" w:lineRule="exact"/>
        <w:ind w:firstLineChars="100" w:firstLine="210"/>
        <w:rPr>
          <w:rFonts w:ascii="宋体" w:eastAsia="宋体" w:hAnsi="宋体"/>
          <w:bCs/>
          <w:color w:val="FF0000"/>
          <w:szCs w:val="21"/>
        </w:rPr>
      </w:pPr>
      <w:r w:rsidRPr="00651E19">
        <w:rPr>
          <w:rFonts w:ascii="宋体" w:eastAsia="宋体" w:hAnsi="宋体" w:hint="eastAsia"/>
          <w:bCs/>
          <w:color w:val="FF0000"/>
          <w:szCs w:val="21"/>
        </w:rPr>
        <w:t xml:space="preserve"> </w:t>
      </w:r>
    </w:p>
    <w:p w:rsidR="00651E19" w:rsidRPr="00A80E6A" w:rsidRDefault="00651E19" w:rsidP="00651E19">
      <w:pPr>
        <w:spacing w:line="380" w:lineRule="exact"/>
        <w:rPr>
          <w:rFonts w:cs="宋体"/>
          <w:kern w:val="0"/>
        </w:rPr>
      </w:pPr>
      <w:r w:rsidRPr="00A80E6A">
        <w:t>5.</w:t>
      </w:r>
      <w:r w:rsidRPr="00A80E6A">
        <w:rPr>
          <w:rFonts w:hint="eastAsia"/>
        </w:rPr>
        <w:t>对认证审核时提出的不符合项的纠正措施情况有表述</w:t>
      </w:r>
      <w:r w:rsidRPr="00A80E6A">
        <w:rPr>
          <w:rFonts w:cs="宋体" w:hint="eastAsia"/>
          <w:kern w:val="0"/>
        </w:rPr>
        <w:t>：</w:t>
      </w:r>
      <w:r w:rsidRPr="00A80E6A">
        <w:rPr>
          <w:rFonts w:cs="宋体"/>
          <w:kern w:val="0"/>
        </w:rPr>
        <w:t> </w:t>
      </w:r>
    </w:p>
    <w:p w:rsidR="00651E19" w:rsidRPr="009C42B3" w:rsidRDefault="00651E19" w:rsidP="00651E19">
      <w:pPr>
        <w:widowControl/>
        <w:spacing w:line="380" w:lineRule="exact"/>
        <w:ind w:firstLineChars="200" w:firstLine="420"/>
      </w:pPr>
      <w:r w:rsidRPr="009C42B3">
        <w:rPr>
          <w:rFonts w:hint="eastAsia"/>
        </w:rPr>
        <w:t>企业对上年度不符合项纠正措施完成情况：</w:t>
      </w:r>
    </w:p>
    <w:p w:rsidR="0038638D" w:rsidRPr="0038638D" w:rsidRDefault="0038638D" w:rsidP="0038638D">
      <w:pPr>
        <w:widowControl/>
        <w:spacing w:line="380" w:lineRule="exact"/>
        <w:ind w:firstLineChars="200" w:firstLine="420"/>
        <w:rPr>
          <w:rFonts w:hint="eastAsia"/>
        </w:rPr>
      </w:pPr>
      <w:r w:rsidRPr="0038638D">
        <w:rPr>
          <w:rFonts w:hint="eastAsia"/>
        </w:rPr>
        <w:t>检查检验部新购置的一台手持式光谱分析仪，型号为</w:t>
      </w:r>
      <w:r w:rsidRPr="0038638D">
        <w:rPr>
          <w:rFonts w:hint="eastAsia"/>
        </w:rPr>
        <w:t xml:space="preserve">True X 800, </w:t>
      </w:r>
      <w:r w:rsidRPr="0038638D">
        <w:rPr>
          <w:rFonts w:hint="eastAsia"/>
        </w:rPr>
        <w:t>出厂编号为</w:t>
      </w:r>
      <w:r w:rsidRPr="0038638D">
        <w:rPr>
          <w:rFonts w:hint="eastAsia"/>
        </w:rPr>
        <w:t xml:space="preserve">1011649 </w:t>
      </w:r>
      <w:r w:rsidRPr="0038638D">
        <w:rPr>
          <w:rFonts w:hint="eastAsia"/>
        </w:rPr>
        <w:t>，未列入测量设备台账，且未送检，不满足</w:t>
      </w:r>
      <w:r w:rsidRPr="0038638D">
        <w:rPr>
          <w:rFonts w:hint="eastAsia"/>
        </w:rPr>
        <w:t>GB/T19022-2003</w:t>
      </w:r>
      <w:r w:rsidRPr="0038638D">
        <w:rPr>
          <w:rFonts w:hint="eastAsia"/>
        </w:rPr>
        <w:t>标准</w:t>
      </w:r>
      <w:r w:rsidRPr="0038638D">
        <w:rPr>
          <w:rFonts w:hint="eastAsia"/>
        </w:rPr>
        <w:t>6.3.1</w:t>
      </w:r>
      <w:r w:rsidRPr="0038638D">
        <w:rPr>
          <w:rFonts w:hint="eastAsia"/>
        </w:rPr>
        <w:t>条款的要求。</w:t>
      </w:r>
    </w:p>
    <w:p w:rsidR="0038638D" w:rsidRPr="0038638D" w:rsidRDefault="0038638D" w:rsidP="0038638D">
      <w:pPr>
        <w:widowControl/>
        <w:spacing w:line="380" w:lineRule="exact"/>
        <w:ind w:firstLineChars="200" w:firstLine="420"/>
        <w:rPr>
          <w:rFonts w:hint="eastAsia"/>
        </w:rPr>
      </w:pPr>
      <w:r w:rsidRPr="0038638D">
        <w:rPr>
          <w:rFonts w:hint="eastAsia"/>
        </w:rPr>
        <w:t>企业采取了纠正措施：提供了编号</w:t>
      </w:r>
      <w:r w:rsidRPr="0038638D">
        <w:rPr>
          <w:rFonts w:hint="eastAsia"/>
        </w:rPr>
        <w:t>1011609</w:t>
      </w:r>
      <w:r w:rsidRPr="0038638D">
        <w:rPr>
          <w:rFonts w:hint="eastAsia"/>
        </w:rPr>
        <w:t>，型号</w:t>
      </w:r>
      <w:proofErr w:type="spellStart"/>
      <w:r w:rsidRPr="0038638D">
        <w:rPr>
          <w:rFonts w:hint="eastAsia"/>
        </w:rPr>
        <w:t>Truex</w:t>
      </w:r>
      <w:proofErr w:type="spellEnd"/>
      <w:r w:rsidRPr="0038638D">
        <w:rPr>
          <w:rFonts w:hint="eastAsia"/>
        </w:rPr>
        <w:t xml:space="preserve"> 800</w:t>
      </w:r>
      <w:r w:rsidRPr="0038638D">
        <w:rPr>
          <w:rFonts w:hint="eastAsia"/>
        </w:rPr>
        <w:t>便携式光谱仪的校准证书：证书号</w:t>
      </w:r>
      <w:r w:rsidRPr="0038638D">
        <w:rPr>
          <w:rFonts w:hint="eastAsia"/>
        </w:rPr>
        <w:t>LA202112300091,</w:t>
      </w:r>
      <w:r w:rsidRPr="0038638D">
        <w:rPr>
          <w:rFonts w:hint="eastAsia"/>
        </w:rPr>
        <w:t>校准日期</w:t>
      </w:r>
      <w:r w:rsidRPr="0038638D">
        <w:rPr>
          <w:rFonts w:hint="eastAsia"/>
        </w:rPr>
        <w:t>2021</w:t>
      </w:r>
      <w:r w:rsidRPr="0038638D">
        <w:rPr>
          <w:rFonts w:hint="eastAsia"/>
        </w:rPr>
        <w:t>年</w:t>
      </w:r>
      <w:r w:rsidRPr="0038638D">
        <w:rPr>
          <w:rFonts w:hint="eastAsia"/>
        </w:rPr>
        <w:t>12</w:t>
      </w:r>
      <w:r w:rsidRPr="0038638D">
        <w:rPr>
          <w:rFonts w:hint="eastAsia"/>
        </w:rPr>
        <w:t>月</w:t>
      </w:r>
      <w:r w:rsidRPr="0038638D">
        <w:rPr>
          <w:rFonts w:hint="eastAsia"/>
        </w:rPr>
        <w:t>30</w:t>
      </w:r>
      <w:r w:rsidRPr="0038638D">
        <w:rPr>
          <w:rFonts w:hint="eastAsia"/>
        </w:rPr>
        <w:t>日，有效期至</w:t>
      </w:r>
      <w:r w:rsidRPr="0038638D">
        <w:rPr>
          <w:rFonts w:hint="eastAsia"/>
        </w:rPr>
        <w:t>2022</w:t>
      </w:r>
      <w:r w:rsidRPr="0038638D">
        <w:rPr>
          <w:rFonts w:hint="eastAsia"/>
        </w:rPr>
        <w:t>年</w:t>
      </w:r>
      <w:r w:rsidRPr="0038638D">
        <w:rPr>
          <w:rFonts w:hint="eastAsia"/>
        </w:rPr>
        <w:t>12</w:t>
      </w:r>
      <w:r w:rsidRPr="0038638D">
        <w:rPr>
          <w:rFonts w:hint="eastAsia"/>
        </w:rPr>
        <w:t>月</w:t>
      </w:r>
      <w:r w:rsidRPr="0038638D">
        <w:rPr>
          <w:rFonts w:hint="eastAsia"/>
        </w:rPr>
        <w:t>29</w:t>
      </w:r>
      <w:r w:rsidRPr="0038638D">
        <w:rPr>
          <w:rFonts w:hint="eastAsia"/>
        </w:rPr>
        <w:t>日，满足要求。</w:t>
      </w:r>
    </w:p>
    <w:p w:rsidR="00651E19" w:rsidRPr="00120320" w:rsidRDefault="0038638D" w:rsidP="0038638D">
      <w:pPr>
        <w:widowControl/>
        <w:spacing w:line="380" w:lineRule="exact"/>
        <w:ind w:firstLineChars="200" w:firstLine="420"/>
        <w:rPr>
          <w:color w:val="FF0000"/>
        </w:rPr>
      </w:pPr>
      <w:r w:rsidRPr="0038638D">
        <w:rPr>
          <w:rFonts w:hint="eastAsia"/>
        </w:rPr>
        <w:t>上年审核确定的一个不符合项，经审核组本次审核，通过对纠正措施工作的实施、完成情况跟踪及有效性进行查验，确认采取措施有效。以上不符合项已整改完成，同意关闭。</w:t>
      </w:r>
      <w:r w:rsidR="00651E19">
        <w:rPr>
          <w:rFonts w:hint="eastAsia"/>
          <w:color w:val="FF0000"/>
        </w:rPr>
        <w:t xml:space="preserve"> </w:t>
      </w:r>
    </w:p>
    <w:p w:rsidR="00651E19" w:rsidRPr="005C12A1" w:rsidRDefault="00651E19" w:rsidP="00651E19">
      <w:pPr>
        <w:widowControl/>
        <w:spacing w:line="240" w:lineRule="exact"/>
        <w:ind w:firstLineChars="200" w:firstLine="420"/>
        <w:rPr>
          <w:rFonts w:asciiTheme="minorEastAsia" w:hAnsiTheme="minorEastAsia" w:cs="宋体"/>
          <w:color w:val="FF0000"/>
          <w:kern w:val="0"/>
          <w:szCs w:val="21"/>
        </w:rPr>
      </w:pPr>
    </w:p>
    <w:p w:rsidR="00651E19" w:rsidRPr="005C12A1" w:rsidRDefault="00651E19" w:rsidP="00651E19">
      <w:pPr>
        <w:widowControl/>
        <w:numPr>
          <w:ilvl w:val="0"/>
          <w:numId w:val="4"/>
        </w:numPr>
        <w:spacing w:line="380" w:lineRule="exact"/>
        <w:rPr>
          <w:rFonts w:asciiTheme="minorEastAsia" w:hAnsiTheme="minorEastAsia" w:cs="宋体"/>
          <w:bCs/>
          <w:kern w:val="0"/>
          <w:szCs w:val="21"/>
        </w:rPr>
      </w:pPr>
      <w:r w:rsidRPr="005C12A1">
        <w:rPr>
          <w:rFonts w:asciiTheme="minorEastAsia" w:hAnsiTheme="minorEastAsia" w:cs="宋体" w:hint="eastAsia"/>
          <w:kern w:val="0"/>
          <w:szCs w:val="21"/>
        </w:rPr>
        <w:t>对</w:t>
      </w:r>
      <w:r w:rsidRPr="005C12A1">
        <w:rPr>
          <w:rFonts w:asciiTheme="minorEastAsia" w:hAnsiTheme="minorEastAsia" w:hint="eastAsia"/>
          <w:bCs/>
          <w:szCs w:val="21"/>
        </w:rPr>
        <w:t>投诉的处理</w:t>
      </w:r>
      <w:r w:rsidRPr="005C12A1">
        <w:rPr>
          <w:rFonts w:asciiTheme="minorEastAsia" w:hAnsiTheme="minorEastAsia" w:cs="宋体" w:hint="eastAsia"/>
          <w:bCs/>
          <w:kern w:val="0"/>
          <w:szCs w:val="21"/>
        </w:rPr>
        <w:t>情况：</w:t>
      </w:r>
    </w:p>
    <w:p w:rsidR="00651E19" w:rsidRPr="005C12A1" w:rsidRDefault="00651E19" w:rsidP="00651E19">
      <w:pPr>
        <w:widowControl/>
        <w:spacing w:line="400" w:lineRule="exact"/>
        <w:ind w:firstLineChars="200" w:firstLine="420"/>
        <w:rPr>
          <w:rFonts w:asciiTheme="minorEastAsia" w:hAnsiTheme="minorEastAsia"/>
          <w:bCs/>
          <w:szCs w:val="21"/>
        </w:rPr>
      </w:pPr>
      <w:r w:rsidRPr="005C12A1">
        <w:rPr>
          <w:rFonts w:asciiTheme="minorEastAsia" w:hAnsiTheme="minorEastAsia" w:hint="eastAsia"/>
          <w:bCs/>
          <w:szCs w:val="21"/>
        </w:rPr>
        <w:t>公司目前尚未接到客户在产品质量、物料交接、能源、安全、现场管理等方面的投诉和纠纷。</w:t>
      </w:r>
    </w:p>
    <w:p w:rsidR="00651E19" w:rsidRPr="005C12A1" w:rsidRDefault="00651E19" w:rsidP="00651E19">
      <w:pPr>
        <w:widowControl/>
        <w:spacing w:line="240" w:lineRule="exact"/>
        <w:ind w:firstLineChars="200" w:firstLine="420"/>
        <w:rPr>
          <w:rFonts w:ascii="宋体" w:hAnsi="宋体" w:cs="宋体"/>
          <w:bCs/>
          <w:color w:val="FF0000"/>
          <w:kern w:val="0"/>
          <w:szCs w:val="21"/>
        </w:rPr>
      </w:pPr>
      <w:r w:rsidRPr="005C12A1">
        <w:rPr>
          <w:bCs/>
          <w:color w:val="FF0000"/>
          <w:szCs w:val="21"/>
        </w:rPr>
        <w:t xml:space="preserve"> </w:t>
      </w:r>
    </w:p>
    <w:p w:rsidR="00651E19" w:rsidRPr="009D2D36" w:rsidRDefault="00651E19" w:rsidP="00651E19">
      <w:pPr>
        <w:widowControl/>
        <w:numPr>
          <w:ilvl w:val="0"/>
          <w:numId w:val="4"/>
        </w:numPr>
        <w:spacing w:line="380" w:lineRule="exact"/>
        <w:rPr>
          <w:rFonts w:asciiTheme="minorEastAsia" w:hAnsiTheme="minorEastAsia" w:cs="宋体"/>
          <w:bCs/>
          <w:kern w:val="0"/>
          <w:szCs w:val="21"/>
        </w:rPr>
      </w:pPr>
      <w:r w:rsidRPr="009D2D36">
        <w:rPr>
          <w:rFonts w:asciiTheme="minorEastAsia" w:hAnsiTheme="minorEastAsia" w:hint="eastAsia"/>
          <w:bCs/>
          <w:szCs w:val="21"/>
        </w:rPr>
        <w:t>测量管理体系在实现获证客户目标方面的有效性及持续的运作控制</w:t>
      </w:r>
      <w:r w:rsidRPr="009D2D36">
        <w:rPr>
          <w:rFonts w:asciiTheme="minorEastAsia" w:hAnsiTheme="minorEastAsia" w:cs="宋体" w:hint="eastAsia"/>
          <w:bCs/>
          <w:kern w:val="0"/>
          <w:szCs w:val="21"/>
        </w:rPr>
        <w:t>情况：</w:t>
      </w:r>
    </w:p>
    <w:p w:rsidR="00651E19" w:rsidRDefault="0038638D" w:rsidP="0038638D">
      <w:pPr>
        <w:widowControl/>
        <w:spacing w:line="380" w:lineRule="exact"/>
        <w:ind w:firstLineChars="200" w:firstLine="420"/>
        <w:rPr>
          <w:rFonts w:ascii="等线" w:hAnsi="等线" w:hint="eastAsia"/>
          <w:bCs/>
          <w:szCs w:val="21"/>
        </w:rPr>
      </w:pPr>
      <w:r w:rsidRPr="0038638D">
        <w:rPr>
          <w:rFonts w:ascii="等线" w:hAnsi="等线" w:hint="eastAsia"/>
          <w:bCs/>
          <w:szCs w:val="21"/>
        </w:rPr>
        <w:t>查</w:t>
      </w:r>
      <w:r w:rsidRPr="0038638D">
        <w:rPr>
          <w:rFonts w:ascii="等线" w:hAnsi="等线" w:hint="eastAsia"/>
          <w:bCs/>
          <w:szCs w:val="21"/>
        </w:rPr>
        <w:t>HZSCCL-SC-2020</w:t>
      </w:r>
      <w:r w:rsidRPr="0038638D">
        <w:rPr>
          <w:rFonts w:ascii="等线" w:hAnsi="等线" w:hint="eastAsia"/>
          <w:bCs/>
          <w:szCs w:val="21"/>
        </w:rPr>
        <w:t>《测量管理手册》规定了公司的计量方针及四项质量目标</w:t>
      </w:r>
      <w:r w:rsidRPr="0038638D">
        <w:rPr>
          <w:rFonts w:ascii="等线" w:hAnsi="等线" w:hint="eastAsia"/>
          <w:bCs/>
          <w:szCs w:val="21"/>
        </w:rPr>
        <w:t xml:space="preserve"> </w:t>
      </w:r>
      <w:r w:rsidRPr="0038638D">
        <w:rPr>
          <w:rFonts w:ascii="等线" w:hAnsi="等线" w:hint="eastAsia"/>
          <w:bCs/>
          <w:szCs w:val="21"/>
        </w:rPr>
        <w:t>，并已下发到体系覆盖的相关部门，由检验部对各部门落实质量目标进行督促检查，查</w:t>
      </w:r>
      <w:r w:rsidRPr="0038638D">
        <w:rPr>
          <w:rFonts w:ascii="等线" w:hAnsi="等线" w:hint="eastAsia"/>
          <w:bCs/>
          <w:szCs w:val="21"/>
        </w:rPr>
        <w:t>2021</w:t>
      </w:r>
      <w:r w:rsidRPr="0038638D">
        <w:rPr>
          <w:rFonts w:ascii="等线" w:hAnsi="等线" w:hint="eastAsia"/>
          <w:bCs/>
          <w:szCs w:val="21"/>
        </w:rPr>
        <w:t>年质量目标按规定的内容和时间已进行了统计考核，完成情况较好，符合</w:t>
      </w:r>
      <w:r w:rsidRPr="0038638D">
        <w:rPr>
          <w:rFonts w:ascii="等线" w:hAnsi="等线" w:hint="eastAsia"/>
          <w:bCs/>
          <w:szCs w:val="21"/>
        </w:rPr>
        <w:t>GB/T 19022-2003</w:t>
      </w:r>
      <w:r w:rsidRPr="0038638D">
        <w:rPr>
          <w:rFonts w:ascii="等线" w:hAnsi="等线" w:hint="eastAsia"/>
          <w:bCs/>
          <w:szCs w:val="21"/>
        </w:rPr>
        <w:t>标准要求，适应性、有效性及对持续运作的控制。</w:t>
      </w:r>
    </w:p>
    <w:p w:rsidR="0038638D" w:rsidRPr="0038638D" w:rsidRDefault="0038638D" w:rsidP="0038638D">
      <w:pPr>
        <w:widowControl/>
        <w:spacing w:line="240" w:lineRule="exact"/>
        <w:ind w:firstLineChars="200" w:firstLine="420"/>
        <w:rPr>
          <w:rFonts w:asciiTheme="minorEastAsia" w:hAnsiTheme="minorEastAsia" w:cs="宋体"/>
          <w:bCs/>
          <w:kern w:val="0"/>
          <w:szCs w:val="21"/>
        </w:rPr>
      </w:pPr>
    </w:p>
    <w:p w:rsidR="00651E19" w:rsidRPr="005C12A1" w:rsidRDefault="00651E19" w:rsidP="00651E19">
      <w:pPr>
        <w:widowControl/>
        <w:numPr>
          <w:ilvl w:val="0"/>
          <w:numId w:val="4"/>
        </w:numPr>
        <w:spacing w:line="380" w:lineRule="exact"/>
        <w:rPr>
          <w:rFonts w:asciiTheme="minorEastAsia" w:hAnsiTheme="minorEastAsia"/>
          <w:bCs/>
          <w:szCs w:val="21"/>
        </w:rPr>
      </w:pPr>
      <w:r w:rsidRPr="005C12A1">
        <w:rPr>
          <w:rFonts w:asciiTheme="minorEastAsia" w:hAnsiTheme="minorEastAsia" w:hint="eastAsia"/>
          <w:bCs/>
          <w:szCs w:val="21"/>
        </w:rPr>
        <w:t>对企业组织任何变更的审核：</w:t>
      </w:r>
    </w:p>
    <w:p w:rsidR="00651E19" w:rsidRPr="00CA122C" w:rsidRDefault="00651E19" w:rsidP="00651E19">
      <w:pPr>
        <w:widowControl/>
        <w:spacing w:line="380" w:lineRule="exact"/>
        <w:ind w:firstLine="431"/>
        <w:rPr>
          <w:rFonts w:ascii="等线" w:eastAsia="宋体" w:hAnsi="等线" w:cs="Times New Roman"/>
          <w:bCs/>
          <w:szCs w:val="21"/>
        </w:rPr>
      </w:pPr>
      <w:r w:rsidRPr="00CA122C">
        <w:rPr>
          <w:rFonts w:ascii="等线" w:eastAsia="宋体" w:hAnsi="等线" w:cs="Times New Roman" w:hint="eastAsia"/>
          <w:bCs/>
          <w:szCs w:val="21"/>
        </w:rPr>
        <w:t>企业的资质及组织机构无任何变更。</w:t>
      </w:r>
      <w:r w:rsidRPr="00CA122C">
        <w:rPr>
          <w:rFonts w:ascii="等线" w:eastAsia="宋体" w:hAnsi="等线" w:cs="Times New Roman" w:hint="eastAsia"/>
          <w:bCs/>
          <w:szCs w:val="21"/>
        </w:rPr>
        <w:t xml:space="preserve"> </w:t>
      </w:r>
    </w:p>
    <w:p w:rsidR="00651E19" w:rsidRPr="00CE0068" w:rsidRDefault="00651E19" w:rsidP="00651E19">
      <w:pPr>
        <w:widowControl/>
        <w:spacing w:line="240" w:lineRule="exact"/>
        <w:ind w:firstLine="431"/>
        <w:rPr>
          <w:rFonts w:asciiTheme="minorEastAsia" w:hAnsiTheme="minorEastAsia"/>
          <w:bCs/>
          <w:szCs w:val="21"/>
        </w:rPr>
      </w:pPr>
    </w:p>
    <w:p w:rsidR="00651E19" w:rsidRPr="005C12A1" w:rsidRDefault="00651E19" w:rsidP="00651E19">
      <w:pPr>
        <w:widowControl/>
        <w:numPr>
          <w:ilvl w:val="0"/>
          <w:numId w:val="4"/>
        </w:numPr>
        <w:spacing w:line="380" w:lineRule="exact"/>
        <w:rPr>
          <w:rFonts w:asciiTheme="minorEastAsia" w:hAnsiTheme="minorEastAsia" w:cs="宋体"/>
          <w:bCs/>
          <w:kern w:val="0"/>
          <w:szCs w:val="21"/>
        </w:rPr>
      </w:pPr>
      <w:r w:rsidRPr="005C12A1">
        <w:rPr>
          <w:rFonts w:asciiTheme="minorEastAsia" w:hAnsiTheme="minorEastAsia" w:hint="eastAsia"/>
          <w:bCs/>
          <w:szCs w:val="21"/>
        </w:rPr>
        <w:t>标志的使用和（或）任何其他对认证资</w:t>
      </w:r>
      <w:r w:rsidRPr="005C12A1">
        <w:rPr>
          <w:rFonts w:hint="eastAsia"/>
          <w:bCs/>
        </w:rPr>
        <w:t>格引用</w:t>
      </w:r>
      <w:r w:rsidRPr="005C12A1">
        <w:rPr>
          <w:rFonts w:asciiTheme="minorEastAsia" w:hAnsiTheme="minorEastAsia" w:cs="宋体" w:hint="eastAsia"/>
          <w:bCs/>
          <w:kern w:val="0"/>
          <w:szCs w:val="21"/>
        </w:rPr>
        <w:t>的情况：</w:t>
      </w:r>
    </w:p>
    <w:p w:rsidR="00651E19" w:rsidRPr="00CA122C" w:rsidRDefault="00651E19" w:rsidP="00651E19">
      <w:pPr>
        <w:widowControl/>
        <w:spacing w:line="380" w:lineRule="exact"/>
        <w:ind w:firstLine="431"/>
        <w:rPr>
          <w:rFonts w:asciiTheme="minorEastAsia" w:hAnsiTheme="minorEastAsia" w:cs="宋体"/>
          <w:bCs/>
          <w:kern w:val="0"/>
          <w:szCs w:val="21"/>
        </w:rPr>
      </w:pPr>
      <w:r w:rsidRPr="00CA122C">
        <w:rPr>
          <w:rFonts w:asciiTheme="minorEastAsia" w:hAnsiTheme="minorEastAsia" w:cs="宋体" w:hint="eastAsia"/>
          <w:bCs/>
          <w:kern w:val="0"/>
          <w:szCs w:val="21"/>
        </w:rPr>
        <w:lastRenderedPageBreak/>
        <w:t>公司</w:t>
      </w:r>
      <w:proofErr w:type="gramStart"/>
      <w:r w:rsidRPr="00CA122C">
        <w:rPr>
          <w:rFonts w:asciiTheme="minorEastAsia" w:hAnsiTheme="minorEastAsia" w:cs="宋体" w:hint="eastAsia"/>
          <w:bCs/>
          <w:kern w:val="0"/>
          <w:szCs w:val="21"/>
        </w:rPr>
        <w:t>对标志</w:t>
      </w:r>
      <w:proofErr w:type="gramEnd"/>
      <w:r w:rsidRPr="00CA122C">
        <w:rPr>
          <w:rFonts w:asciiTheme="minorEastAsia" w:hAnsiTheme="minorEastAsia" w:cs="宋体" w:hint="eastAsia"/>
          <w:bCs/>
          <w:kern w:val="0"/>
          <w:szCs w:val="21"/>
        </w:rPr>
        <w:t>的使用，符合相关标准和规定。公司测量管理体系认证证书主要用于企业形象广告宣传及公司产品招投标。</w:t>
      </w:r>
    </w:p>
    <w:p w:rsidR="00651E19" w:rsidRPr="00120320" w:rsidRDefault="00651E19" w:rsidP="00651E19">
      <w:pPr>
        <w:widowControl/>
        <w:spacing w:line="240" w:lineRule="exact"/>
        <w:ind w:firstLine="431"/>
        <w:rPr>
          <w:rFonts w:asciiTheme="minorEastAsia" w:hAnsiTheme="minorEastAsia" w:cs="宋体"/>
          <w:bCs/>
          <w:color w:val="FF0000"/>
          <w:kern w:val="0"/>
          <w:szCs w:val="21"/>
        </w:rPr>
      </w:pPr>
    </w:p>
    <w:p w:rsidR="00651E19" w:rsidRPr="00CE0068" w:rsidRDefault="00651E19" w:rsidP="00651E19">
      <w:pPr>
        <w:widowControl/>
        <w:spacing w:line="380" w:lineRule="exact"/>
        <w:rPr>
          <w:rFonts w:asciiTheme="minorEastAsia" w:hAnsiTheme="minorEastAsia" w:cs="宋体"/>
          <w:bCs/>
          <w:kern w:val="0"/>
          <w:szCs w:val="21"/>
        </w:rPr>
      </w:pPr>
      <w:r w:rsidRPr="00CE0068">
        <w:rPr>
          <w:rFonts w:asciiTheme="minorEastAsia" w:hAnsiTheme="minorEastAsia" w:cs="宋体" w:hint="eastAsia"/>
          <w:bCs/>
          <w:kern w:val="0"/>
          <w:szCs w:val="21"/>
        </w:rPr>
        <w:t>10.本次审核未发现不符合情况。</w:t>
      </w:r>
    </w:p>
    <w:p w:rsidR="00651E19" w:rsidRPr="00651E19" w:rsidRDefault="00651E19" w:rsidP="00651E19">
      <w:pPr>
        <w:widowControl/>
        <w:spacing w:line="240" w:lineRule="exact"/>
        <w:rPr>
          <w:rFonts w:asciiTheme="minorEastAsia" w:hAnsiTheme="minorEastAsia" w:cs="宋体"/>
          <w:bCs/>
          <w:color w:val="FF0000"/>
          <w:kern w:val="0"/>
          <w:szCs w:val="21"/>
        </w:rPr>
      </w:pPr>
    </w:p>
    <w:p w:rsidR="00651E19" w:rsidRPr="00A7187D" w:rsidRDefault="00651E19" w:rsidP="00651E1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三、监督审核结论意见(</w:t>
      </w:r>
      <w:proofErr w:type="gramStart"/>
      <w:r w:rsidRPr="000B3E89">
        <w:rPr>
          <w:rFonts w:asciiTheme="minorEastAsia" w:hAnsiTheme="minorEastAsia" w:cs="宋体" w:hint="eastAsia"/>
          <w:bCs/>
          <w:kern w:val="0"/>
          <w:szCs w:val="21"/>
        </w:rPr>
        <w:t>含需要</w:t>
      </w:r>
      <w:proofErr w:type="gramEnd"/>
      <w:r w:rsidRPr="000B3E89">
        <w:rPr>
          <w:rFonts w:asciiTheme="minorEastAsia" w:hAnsiTheme="minorEastAsia" w:cs="宋体" w:hint="eastAsia"/>
          <w:bCs/>
          <w:kern w:val="0"/>
          <w:szCs w:val="21"/>
        </w:rPr>
        <w:t>说明的事项):</w:t>
      </w:r>
    </w:p>
    <w:p w:rsidR="00651E19" w:rsidRPr="000B3E89" w:rsidRDefault="00651E19" w:rsidP="00651E19">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w:t>
      </w:r>
      <w:r w:rsidRPr="000B3E89">
        <w:rPr>
          <w:rFonts w:asciiTheme="minorEastAsia" w:hAnsiTheme="minorEastAsia" w:cs="宋体" w:hint="eastAsia"/>
          <w:bCs/>
          <w:kern w:val="0"/>
          <w:szCs w:val="21"/>
        </w:rPr>
        <w:t>20</w:t>
      </w:r>
      <w:r>
        <w:rPr>
          <w:rFonts w:asciiTheme="minorEastAsia" w:hAnsiTheme="minorEastAsia" w:cs="宋体" w:hint="eastAsia"/>
          <w:bCs/>
          <w:kern w:val="0"/>
          <w:szCs w:val="21"/>
        </w:rPr>
        <w:t>22</w:t>
      </w:r>
      <w:r w:rsidRPr="000B3E89">
        <w:rPr>
          <w:rFonts w:asciiTheme="minorEastAsia" w:hAnsiTheme="minorEastAsia" w:cs="宋体" w:hint="eastAsia"/>
          <w:bCs/>
          <w:kern w:val="0"/>
          <w:szCs w:val="21"/>
        </w:rPr>
        <w:t>年</w:t>
      </w:r>
      <w:r>
        <w:rPr>
          <w:rFonts w:asciiTheme="minorEastAsia" w:hAnsiTheme="minorEastAsia" w:cs="宋体" w:hint="eastAsia"/>
          <w:bCs/>
          <w:kern w:val="0"/>
          <w:szCs w:val="21"/>
        </w:rPr>
        <w:t>03</w:t>
      </w:r>
      <w:r w:rsidRPr="000B3E89">
        <w:rPr>
          <w:rFonts w:asciiTheme="minorEastAsia" w:hAnsiTheme="minorEastAsia" w:cs="宋体" w:hint="eastAsia"/>
          <w:bCs/>
          <w:kern w:val="0"/>
          <w:szCs w:val="21"/>
        </w:rPr>
        <w:t>月</w:t>
      </w:r>
      <w:r>
        <w:rPr>
          <w:rFonts w:asciiTheme="minorEastAsia" w:hAnsiTheme="minorEastAsia" w:cs="宋体" w:hint="eastAsia"/>
          <w:bCs/>
          <w:kern w:val="0"/>
          <w:szCs w:val="21"/>
        </w:rPr>
        <w:t>10</w:t>
      </w:r>
      <w:r>
        <w:rPr>
          <w:rFonts w:asciiTheme="minorEastAsia" w:hAnsiTheme="minorEastAsia" w:cs="宋体" w:hint="eastAsia"/>
          <w:bCs/>
          <w:kern w:val="0"/>
          <w:szCs w:val="21"/>
        </w:rPr>
        <w:t>日</w:t>
      </w:r>
      <w:r w:rsidRPr="000B3E89">
        <w:rPr>
          <w:rFonts w:asciiTheme="minorEastAsia" w:hAnsiTheme="minorEastAsia" w:cs="宋体" w:hint="eastAsia"/>
          <w:bCs/>
          <w:kern w:val="0"/>
          <w:szCs w:val="21"/>
        </w:rPr>
        <w:t>对</w:t>
      </w:r>
      <w:proofErr w:type="gramStart"/>
      <w:r>
        <w:rPr>
          <w:rFonts w:asciiTheme="minorEastAsia" w:hAnsiTheme="minorEastAsia" w:cs="宋体" w:hint="eastAsia"/>
          <w:bCs/>
          <w:kern w:val="0"/>
          <w:szCs w:val="21"/>
        </w:rPr>
        <w:t>杭州双</w:t>
      </w:r>
      <w:proofErr w:type="gramEnd"/>
      <w:r>
        <w:rPr>
          <w:rFonts w:asciiTheme="minorEastAsia" w:hAnsiTheme="minorEastAsia" w:cs="宋体" w:hint="eastAsia"/>
          <w:bCs/>
          <w:kern w:val="0"/>
          <w:szCs w:val="21"/>
        </w:rPr>
        <w:t>成供水设备有限公司</w:t>
      </w:r>
      <w:r w:rsidRPr="000B3E89">
        <w:rPr>
          <w:rFonts w:asciiTheme="minorEastAsia" w:hAnsiTheme="minorEastAsia" w:cs="宋体" w:hint="eastAsia"/>
          <w:bCs/>
          <w:kern w:val="0"/>
          <w:szCs w:val="21"/>
        </w:rPr>
        <w:t>监督审核</w:t>
      </w:r>
      <w:r>
        <w:rPr>
          <w:rFonts w:asciiTheme="minorEastAsia" w:hAnsiTheme="minorEastAsia" w:cs="宋体" w:hint="eastAsia"/>
          <w:bCs/>
          <w:kern w:val="0"/>
          <w:szCs w:val="21"/>
        </w:rPr>
        <w:t>，</w:t>
      </w:r>
      <w:r w:rsidRPr="000B3E89">
        <w:rPr>
          <w:rFonts w:asciiTheme="minorEastAsia" w:hAnsiTheme="minorEastAsia" w:cs="宋体" w:hint="eastAsia"/>
          <w:bCs/>
          <w:kern w:val="0"/>
          <w:szCs w:val="21"/>
        </w:rPr>
        <w:t xml:space="preserve"> </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w:t>
      </w:r>
      <w:r w:rsidRPr="00FD132E">
        <w:rPr>
          <w:rFonts w:ascii="宋体" w:hAnsi="宋体" w:hint="eastAsia"/>
          <w:szCs w:val="21"/>
        </w:rPr>
        <w:t>，企</w:t>
      </w:r>
      <w:r w:rsidRPr="00571024">
        <w:rPr>
          <w:rFonts w:ascii="宋体" w:hAnsi="宋体" w:hint="eastAsia"/>
          <w:szCs w:val="21"/>
        </w:rPr>
        <w:t>业管理规范，</w:t>
      </w:r>
      <w:r w:rsidRPr="0038638D">
        <w:rPr>
          <w:rFonts w:ascii="宋体" w:hAnsi="宋体" w:hint="eastAsia"/>
          <w:szCs w:val="21"/>
        </w:rPr>
        <w:t>无新增重要测量过程，检查了已识别的重要测量过程：</w:t>
      </w:r>
      <w:r w:rsidR="0038638D" w:rsidRPr="0038638D">
        <w:rPr>
          <w:rFonts w:ascii="宋体" w:hAnsi="宋体" w:hint="eastAsia"/>
          <w:szCs w:val="21"/>
        </w:rPr>
        <w:t>不锈钢板成分（Ni含量）检测过程</w:t>
      </w:r>
      <w:r w:rsidRPr="0038638D">
        <w:rPr>
          <w:rFonts w:ascii="宋体" w:hAnsi="宋体" w:hint="eastAsia"/>
          <w:szCs w:val="21"/>
        </w:rPr>
        <w:t>，</w:t>
      </w:r>
      <w:r w:rsidRPr="00C60436">
        <w:rPr>
          <w:rFonts w:ascii="宋体" w:hAnsi="宋体" w:hint="eastAsia"/>
          <w:szCs w:val="21"/>
        </w:rPr>
        <w:t>测量过程受控、监视方法正确有效，重要测量人员能力受控，测量设</w:t>
      </w:r>
      <w:r>
        <w:rPr>
          <w:rFonts w:ascii="宋体" w:hAnsi="宋体" w:hint="eastAsia"/>
          <w:szCs w:val="21"/>
        </w:rPr>
        <w:t>备、测量环境、测量软件、测量记录及外部供方管理等各项工作</w:t>
      </w:r>
      <w:r w:rsidRPr="00094ECB">
        <w:rPr>
          <w:rFonts w:ascii="宋体" w:hAnsi="宋体" w:hint="eastAsia"/>
          <w:szCs w:val="21"/>
        </w:rPr>
        <w:t>。</w:t>
      </w:r>
      <w:r>
        <w:rPr>
          <w:rFonts w:ascii="宋体" w:hAnsi="宋体" w:hint="eastAsia"/>
          <w:szCs w:val="21"/>
        </w:rPr>
        <w:t>综上所述，审核组认为</w:t>
      </w:r>
      <w:proofErr w:type="gramStart"/>
      <w:r>
        <w:rPr>
          <w:rFonts w:asciiTheme="minorEastAsia" w:hAnsiTheme="minorEastAsia" w:cs="宋体" w:hint="eastAsia"/>
          <w:bCs/>
          <w:kern w:val="0"/>
          <w:szCs w:val="21"/>
        </w:rPr>
        <w:t>杭州双</w:t>
      </w:r>
      <w:proofErr w:type="gramEnd"/>
      <w:r>
        <w:rPr>
          <w:rFonts w:asciiTheme="minorEastAsia" w:hAnsiTheme="minorEastAsia" w:cs="宋体" w:hint="eastAsia"/>
          <w:bCs/>
          <w:kern w:val="0"/>
          <w:szCs w:val="21"/>
        </w:rPr>
        <w:t>成供水设备有限公司</w:t>
      </w:r>
      <w:r w:rsidRPr="000B3E89">
        <w:rPr>
          <w:rFonts w:asciiTheme="minorEastAsia" w:hAnsiTheme="minorEastAsia" w:cs="宋体" w:hint="eastAsia"/>
          <w:bCs/>
          <w:kern w:val="0"/>
          <w:szCs w:val="21"/>
        </w:rPr>
        <w:t>测量管理体系，符合GB/T 19022-2003标准要求，对体系运行具有持续的有效性、符合</w:t>
      </w:r>
      <w:proofErr w:type="gramStart"/>
      <w:r w:rsidRPr="000B3E89">
        <w:rPr>
          <w:rFonts w:asciiTheme="minorEastAsia" w:hAnsiTheme="minorEastAsia" w:cs="宋体" w:hint="eastAsia"/>
          <w:bCs/>
          <w:kern w:val="0"/>
          <w:szCs w:val="21"/>
        </w:rPr>
        <w:t>性予以</w:t>
      </w:r>
      <w:proofErr w:type="gramEnd"/>
      <w:r w:rsidRPr="000B3E89">
        <w:rPr>
          <w:rFonts w:asciiTheme="minorEastAsia" w:hAnsiTheme="minorEastAsia" w:cs="宋体" w:hint="eastAsia"/>
          <w:bCs/>
          <w:kern w:val="0"/>
          <w:szCs w:val="21"/>
        </w:rPr>
        <w:t>肯定。建议报请北京国标联合认证有限公司批准通过监督审核。</w:t>
      </w:r>
    </w:p>
    <w:p w:rsidR="00651E19" w:rsidRDefault="00651E19" w:rsidP="00651E19">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rsidR="00651E19" w:rsidRPr="00A7187D" w:rsidRDefault="00651E19" w:rsidP="00651E19">
      <w:pPr>
        <w:widowControl/>
        <w:spacing w:line="360" w:lineRule="auto"/>
        <w:jc w:val="left"/>
        <w:rPr>
          <w:rFonts w:ascii="宋体" w:hAnsi="宋体" w:cs="宋体"/>
          <w:kern w:val="0"/>
          <w:szCs w:val="21"/>
        </w:rPr>
      </w:pPr>
      <w:r>
        <w:rPr>
          <w:rFonts w:hint="eastAsia"/>
          <w:noProof/>
        </w:rPr>
        <w:drawing>
          <wp:anchor distT="0" distB="0" distL="114300" distR="114300" simplePos="0" relativeHeight="251661312" behindDoc="0" locked="0" layoutInCell="1" allowOverlap="1" wp14:anchorId="558732F0" wp14:editId="3EBA11CE">
            <wp:simplePos x="0" y="0"/>
            <wp:positionH relativeFrom="column">
              <wp:posOffset>1627361</wp:posOffset>
            </wp:positionH>
            <wp:positionV relativeFrom="paragraph">
              <wp:posOffset>149653</wp:posOffset>
            </wp:positionV>
            <wp:extent cx="733814" cy="430039"/>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735013" cy="430741"/>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651E19" w:rsidRPr="00804371" w:rsidRDefault="00651E19" w:rsidP="00651E19">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w:t>
      </w:r>
      <w:r>
        <w:rPr>
          <w:rFonts w:ascii="宋体" w:eastAsia="宋体" w:hAnsi="宋体" w:cs="宋体" w:hint="eastAsia"/>
          <w:kern w:val="0"/>
          <w:szCs w:val="21"/>
        </w:rPr>
        <w:t>2</w:t>
      </w:r>
      <w:r>
        <w:rPr>
          <w:rFonts w:ascii="宋体" w:eastAsia="宋体" w:hAnsi="宋体" w:cs="宋体"/>
          <w:kern w:val="0"/>
          <w:szCs w:val="21"/>
        </w:rPr>
        <w:t>.</w:t>
      </w:r>
      <w:r>
        <w:rPr>
          <w:rFonts w:ascii="宋体" w:eastAsia="宋体" w:hAnsi="宋体" w:cs="宋体" w:hint="eastAsia"/>
          <w:kern w:val="0"/>
          <w:szCs w:val="21"/>
        </w:rPr>
        <w:t>03</w:t>
      </w:r>
      <w:r>
        <w:rPr>
          <w:rFonts w:ascii="宋体" w:eastAsia="宋体" w:hAnsi="宋体" w:cs="宋体"/>
          <w:kern w:val="0"/>
          <w:szCs w:val="21"/>
        </w:rPr>
        <w:t>.</w:t>
      </w:r>
      <w:r>
        <w:rPr>
          <w:rFonts w:ascii="宋体" w:eastAsia="宋体" w:hAnsi="宋体" w:cs="宋体" w:hint="eastAsia"/>
          <w:kern w:val="0"/>
          <w:szCs w:val="21"/>
        </w:rPr>
        <w:t>10</w:t>
      </w:r>
    </w:p>
    <w:p w:rsidR="00651E19" w:rsidRDefault="00651E19" w:rsidP="00651E19">
      <w:pPr>
        <w:widowControl/>
        <w:spacing w:line="360" w:lineRule="auto"/>
        <w:jc w:val="left"/>
        <w:rPr>
          <w:rFonts w:ascii="宋体" w:eastAsia="宋体" w:hAnsi="宋体" w:cs="宋体"/>
          <w:color w:val="000000"/>
          <w:kern w:val="0"/>
          <w:szCs w:val="21"/>
        </w:rPr>
      </w:pPr>
      <w:r>
        <w:rPr>
          <w:rFonts w:hint="eastAsia"/>
          <w:noProof/>
        </w:rPr>
        <w:drawing>
          <wp:anchor distT="0" distB="0" distL="114300" distR="114300" simplePos="0" relativeHeight="251662336" behindDoc="0" locked="0" layoutInCell="1" allowOverlap="1" wp14:anchorId="0349E5E7" wp14:editId="45058F22">
            <wp:simplePos x="0" y="0"/>
            <wp:positionH relativeFrom="column">
              <wp:posOffset>1563986</wp:posOffset>
            </wp:positionH>
            <wp:positionV relativeFrom="paragraph">
              <wp:posOffset>220722</wp:posOffset>
            </wp:positionV>
            <wp:extent cx="733331" cy="429756"/>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734528" cy="43045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651E19" w:rsidRPr="00804371" w:rsidRDefault="00651E19" w:rsidP="00651E19">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w:t>
      </w:r>
      <w:r>
        <w:rPr>
          <w:rFonts w:ascii="宋体" w:eastAsia="宋体" w:hAnsi="宋体" w:cs="宋体"/>
          <w:kern w:val="0"/>
          <w:szCs w:val="21"/>
        </w:rPr>
        <w:t>02</w:t>
      </w:r>
      <w:r>
        <w:rPr>
          <w:rFonts w:ascii="宋体" w:eastAsia="宋体" w:hAnsi="宋体" w:cs="宋体" w:hint="eastAsia"/>
          <w:kern w:val="0"/>
          <w:szCs w:val="21"/>
        </w:rPr>
        <w:t>2</w:t>
      </w:r>
      <w:r>
        <w:rPr>
          <w:rFonts w:ascii="宋体" w:eastAsia="宋体" w:hAnsi="宋体" w:cs="宋体"/>
          <w:kern w:val="0"/>
          <w:szCs w:val="21"/>
        </w:rPr>
        <w:t>.</w:t>
      </w:r>
      <w:r>
        <w:rPr>
          <w:rFonts w:ascii="宋体" w:eastAsia="宋体" w:hAnsi="宋体" w:cs="宋体" w:hint="eastAsia"/>
          <w:kern w:val="0"/>
          <w:szCs w:val="21"/>
        </w:rPr>
        <w:t>03</w:t>
      </w:r>
      <w:r>
        <w:rPr>
          <w:rFonts w:ascii="宋体" w:eastAsia="宋体" w:hAnsi="宋体" w:cs="宋体"/>
          <w:kern w:val="0"/>
          <w:szCs w:val="21"/>
        </w:rPr>
        <w:t>.</w:t>
      </w:r>
      <w:r>
        <w:rPr>
          <w:rFonts w:ascii="宋体" w:eastAsia="宋体" w:hAnsi="宋体" w:cs="宋体" w:hint="eastAsia"/>
          <w:kern w:val="0"/>
          <w:szCs w:val="21"/>
        </w:rPr>
        <w:t>10</w:t>
      </w:r>
    </w:p>
    <w:p w:rsidR="004B033F" w:rsidRPr="00651E19" w:rsidRDefault="00D413F6" w:rsidP="00456656">
      <w:pPr>
        <w:widowControl/>
        <w:spacing w:line="276" w:lineRule="auto"/>
        <w:ind w:right="945"/>
        <w:jc w:val="left"/>
        <w:rPr>
          <w:rFonts w:ascii="宋体" w:eastAsia="宋体" w:hAnsi="宋体" w:cs="宋体"/>
          <w:kern w:val="0"/>
          <w:szCs w:val="28"/>
        </w:rPr>
      </w:pPr>
    </w:p>
    <w:p w:rsidR="00863661" w:rsidRPr="004B033F" w:rsidRDefault="00D413F6">
      <w:pPr>
        <w:widowControl/>
        <w:spacing w:line="276" w:lineRule="auto"/>
        <w:ind w:right="1050"/>
        <w:rPr>
          <w:rFonts w:ascii="宋体" w:eastAsia="宋体" w:hAnsi="宋体" w:cs="宋体"/>
          <w:b/>
          <w:bCs/>
          <w:kern w:val="0"/>
          <w:szCs w:val="21"/>
        </w:rPr>
      </w:pPr>
    </w:p>
    <w:p w:rsidR="004B033F" w:rsidRDefault="00D413F6"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w:t>
      </w:r>
      <w:r w:rsidRPr="00396249">
        <w:rPr>
          <w:rFonts w:ascii="宋体" w:hAnsi="宋体" w:cs="宋体" w:hint="eastAsia"/>
          <w:kern w:val="0"/>
          <w:szCs w:val="21"/>
        </w:rPr>
        <w:t>(</w:t>
      </w:r>
      <w:r w:rsidRPr="00396249">
        <w:rPr>
          <w:rFonts w:ascii="宋体" w:hAnsi="宋体" w:cs="宋体" w:hint="eastAsia"/>
          <w:kern w:val="0"/>
          <w:szCs w:val="21"/>
        </w:rPr>
        <w:t>盖章</w:t>
      </w:r>
      <w:r w:rsidRPr="00396249">
        <w:rPr>
          <w:rFonts w:ascii="宋体" w:hAnsi="宋体" w:cs="宋体" w:hint="eastAsia"/>
          <w:kern w:val="0"/>
          <w:szCs w:val="21"/>
        </w:rPr>
        <w:t xml:space="preserve">)                       </w:t>
      </w:r>
      <w:r w:rsidRPr="00396249">
        <w:rPr>
          <w:rFonts w:ascii="宋体" w:hAnsi="宋体" w:cs="宋体" w:hint="eastAsia"/>
          <w:kern w:val="0"/>
          <w:szCs w:val="21"/>
        </w:rPr>
        <w:t>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D413F6">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3F6" w:rsidRDefault="00D413F6">
      <w:r>
        <w:separator/>
      </w:r>
    </w:p>
  </w:endnote>
  <w:endnote w:type="continuationSeparator" w:id="0">
    <w:p w:rsidR="00D413F6" w:rsidRDefault="00D4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3F6" w:rsidRDefault="00D413F6">
      <w:r>
        <w:separator/>
      </w:r>
    </w:p>
  </w:footnote>
  <w:footnote w:type="continuationSeparator" w:id="0">
    <w:p w:rsidR="00D413F6" w:rsidRDefault="00D41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D413F6" w:rsidP="00651E19">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D413F6"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D413F6">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rsidR="00863661" w:rsidRDefault="00D413F6" w:rsidP="00651E19">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D413F6">
    <w:pPr>
      <w:rPr>
        <w:sz w:val="18"/>
        <w:szCs w:val="18"/>
      </w:rPr>
    </w:pPr>
    <w:r>
      <w:rPr>
        <w:sz w:val="18"/>
      </w:rPr>
      <w:pict>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598F"/>
    <w:rsid w:val="000B598F"/>
    <w:rsid w:val="0038638D"/>
    <w:rsid w:val="00493AF7"/>
    <w:rsid w:val="00651E19"/>
    <w:rsid w:val="00A5746C"/>
    <w:rsid w:val="00D413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58</cp:revision>
  <cp:lastPrinted>2017-09-01T06:24:00Z</cp:lastPrinted>
  <dcterms:created xsi:type="dcterms:W3CDTF">2015-10-10T03:59:00Z</dcterms:created>
  <dcterms:modified xsi:type="dcterms:W3CDTF">2022-03-10T08:25:00Z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