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浙江屹立机器人科技有限公司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浙江省嘉兴市嘉善县罗星街道人民大道2355号7幢北车间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浙江省嘉兴市嘉善县罗星街道人民大道2355号7幢北车间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浦其炳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13819322302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许振红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0173-2020-QEO-2022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Q：桁架机器人和关节机器人组装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E：桁架机器人和关节机器人组装所涉及的相关环境管理活动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O：桁架机器人和关节机器人组装所涉及的相关职业健康安全管理活动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Q：18.05.07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E：18.05.07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O：18.05.07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 xml:space="preserve">2022年03月22日 上午至2022年03月23日 </w:t>
            </w:r>
            <w:r>
              <w:rPr>
                <w:rFonts w:hint="eastAsia"/>
                <w:b/>
                <w:sz w:val="20"/>
                <w:lang w:val="en-US" w:eastAsia="zh-CN"/>
              </w:rPr>
              <w:t>下</w:t>
            </w:r>
            <w:r>
              <w:rPr>
                <w:rFonts w:hint="eastAsia"/>
                <w:b/>
                <w:sz w:val="20"/>
              </w:rPr>
              <w:t>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.</w:t>
            </w:r>
            <w:bookmarkEnd w:id="31"/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李凤仪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2019-N1QMS-3031946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2021-N1EMS-3031946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2022-N1OHSMS-3031946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Q:18.05.07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E:18.05.07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O:18.05.07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13704036633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王献华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2021-N1QMS-1244982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2021-N1EMS-1244982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2021-N1OHSMS-1244982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13758100841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李永忠</w:t>
            </w:r>
            <w:bookmarkEnd w:id="32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13704036633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2022-3-15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2022-3-15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440"/>
        <w:gridCol w:w="1257"/>
        <w:gridCol w:w="2073"/>
        <w:gridCol w:w="3324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8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5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07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332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087" w:type="dxa"/>
            <w:tcBorders>
              <w:left w:val="single" w:color="auto" w:sz="8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2022-03-22</w:t>
            </w:r>
          </w:p>
        </w:tc>
        <w:tc>
          <w:tcPr>
            <w:tcW w:w="1440" w:type="dxa"/>
            <w:vAlign w:val="top"/>
          </w:tcPr>
          <w:p>
            <w:pPr>
              <w:spacing w:line="24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654" w:type="dxa"/>
            <w:gridSpan w:val="3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1" w:hRule="atLeast"/>
          <w:jc w:val="center"/>
        </w:trPr>
        <w:tc>
          <w:tcPr>
            <w:tcW w:w="1087" w:type="dxa"/>
            <w:tcBorders>
              <w:left w:val="single" w:color="auto" w:sz="8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2022-03-22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1257" w:type="dxa"/>
            <w:vAlign w:val="center"/>
          </w:tcPr>
          <w:p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管理层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073" w:type="dxa"/>
            <w:vAlign w:val="center"/>
          </w:tcPr>
          <w:p>
            <w:pPr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组织识别过程、公司管理过程、管理体系策划过程、资源提供过程、国家/地方监督抽查情况；顾客满意、相关方投诉及处理情况；上次审核问题验证，验证企业相关资质证明的有效性；</w:t>
            </w:r>
          </w:p>
        </w:tc>
        <w:tc>
          <w:tcPr>
            <w:tcW w:w="3324" w:type="dxa"/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QEO:4.1理解组织及其环境、4.2理解相关方的需求和期望、4.3 确定管理体系的范围、4.4质量/环境/职业健康安全管理体系及其过程、5.1领导作用和承诺、5.2质量/环境/职业健康安全方针、5.3组织的岗位、职责和权限、O5.4协商与参与、6.1应对风险和机遇的措施、6.2质量/环境/职业健康安全目标及其实现的策划、Q6.3变更的策划、7.1.1（EO7.1）资源总则、7.4沟通/信息交流、9.2 内部审核、9.3管理评审、10.1改进、10.2不符合/事件和纠正措施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10.3持续改进</w:t>
            </w:r>
          </w:p>
          <w:p>
            <w:pPr>
              <w:pStyle w:val="11"/>
              <w:numPr>
                <w:ilvl w:val="0"/>
                <w:numId w:val="0"/>
              </w:numPr>
              <w:spacing w:line="300" w:lineRule="exact"/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资质核验等。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9" w:hRule="atLeast"/>
          <w:jc w:val="center"/>
        </w:trPr>
        <w:tc>
          <w:tcPr>
            <w:tcW w:w="1087" w:type="dxa"/>
            <w:tcBorders>
              <w:left w:val="single" w:color="auto" w:sz="8" w:space="0"/>
              <w:bottom w:val="single" w:color="000000" w:sz="12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2022-03-22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color="000000" w:sz="12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257" w:type="dxa"/>
            <w:tcBorders>
              <w:bottom w:val="single" w:color="000000" w:sz="12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技术部/质量部</w:t>
            </w:r>
          </w:p>
        </w:tc>
        <w:tc>
          <w:tcPr>
            <w:tcW w:w="2073" w:type="dxa"/>
            <w:tcBorders>
              <w:bottom w:val="single" w:color="000000" w:sz="12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产品设计开发过程、部件检验过程、过程检验过程、成品检验过程及其过程的环境因素/危险源识别、运行、控制、应急准备和响应</w:t>
            </w:r>
          </w:p>
        </w:tc>
        <w:tc>
          <w:tcPr>
            <w:tcW w:w="3324" w:type="dxa"/>
            <w:tcBorders>
              <w:bottom w:val="single" w:color="000000" w:sz="12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Arial"/>
                <w:sz w:val="21"/>
                <w:szCs w:val="21"/>
              </w:rPr>
              <w:t>5.3、6.2质量目标7.1.5监视和测量资源、8.3产品和服务的设计和开发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8.6产品和服务的放行、8.7不合格输出的控制</w:t>
            </w:r>
          </w:p>
          <w:p>
            <w:pPr>
              <w:spacing w:line="30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E/O: 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 xml:space="preserve">5.3  </w:t>
            </w:r>
            <w:r>
              <w:rPr>
                <w:rFonts w:hint="eastAsia" w:ascii="宋体" w:hAnsi="宋体" w:cs="Arial"/>
                <w:sz w:val="21"/>
                <w:szCs w:val="21"/>
              </w:rPr>
              <w:t>6.1.2环境因素/危险源辨识与评价、8.1运行策划和控制、8.2应急准备和响应</w:t>
            </w:r>
          </w:p>
        </w:tc>
        <w:tc>
          <w:tcPr>
            <w:tcW w:w="1196" w:type="dxa"/>
            <w:tcBorders>
              <w:bottom w:val="single" w:color="000000" w:sz="12" w:space="0"/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1087" w:type="dxa"/>
            <w:tcBorders>
              <w:top w:val="single" w:color="000000" w:sz="12" w:space="0"/>
              <w:left w:val="single" w:color="auto" w:sz="8" w:space="0"/>
            </w:tcBorders>
            <w:vAlign w:val="top"/>
          </w:tcPr>
          <w:p>
            <w:pPr>
              <w:spacing w:line="24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12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</w:tc>
        <w:tc>
          <w:tcPr>
            <w:tcW w:w="6654" w:type="dxa"/>
            <w:gridSpan w:val="3"/>
            <w:tcBorders>
              <w:top w:val="single" w:color="000000" w:sz="12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午餐、休息</w:t>
            </w:r>
          </w:p>
        </w:tc>
        <w:tc>
          <w:tcPr>
            <w:tcW w:w="1196" w:type="dxa"/>
            <w:tcBorders>
              <w:top w:val="single" w:color="000000" w:sz="12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5" w:hRule="atLeast"/>
          <w:jc w:val="center"/>
        </w:trPr>
        <w:tc>
          <w:tcPr>
            <w:tcW w:w="1087" w:type="dxa"/>
            <w:tcBorders>
              <w:left w:val="single" w:color="auto" w:sz="8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2022-03-22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1257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生产部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/仓库/</w:t>
            </w:r>
          </w:p>
        </w:tc>
        <w:tc>
          <w:tcPr>
            <w:tcW w:w="2073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基础设施及运行环境、产品设计开发过程、产品实现（组装）过程、环境因素/危险源辨识与评价、运行策划和控制、应急准备和响应</w:t>
            </w:r>
          </w:p>
        </w:tc>
        <w:tc>
          <w:tcPr>
            <w:tcW w:w="3324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Q:5.3组织的岗位、职责和权限、6.2质量目标、7.1.3基础设施、7.1.4过程运行环境、8.1运行策划和控制、8.5.1生产和服务提供的控制、8.5.2产品标识和可追朔性、8.5.4产品防护、8.5.6生产和服务提供的更改控制，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E/O: 5.3组织的岗位、职责和权限、6.2环境与职业健康安全目标、6.1.2环境因素/危险源辨识与评价、8.1运行策划和控制、8.2应急准备和响应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0" w:hRule="atLeast"/>
          <w:jc w:val="center"/>
        </w:trPr>
        <w:tc>
          <w:tcPr>
            <w:tcW w:w="1087" w:type="dxa"/>
            <w:tcBorders>
              <w:left w:val="single" w:color="auto" w:sz="8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2022-03-22</w:t>
            </w:r>
          </w:p>
          <w:p>
            <w:pPr>
              <w:spacing w:line="24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24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1257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管理部</w:t>
            </w:r>
          </w:p>
        </w:tc>
        <w:tc>
          <w:tcPr>
            <w:tcW w:w="2073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人力资源管理过程、文件管理过程、改进过程、环境因素和危险源辨识与评价、法规评价、运行策划和控制</w:t>
            </w:r>
          </w:p>
        </w:tc>
        <w:tc>
          <w:tcPr>
            <w:tcW w:w="3324" w:type="dxa"/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Q: 5.3组织的岗位、职责和权限、6.2质量目标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、9.1.1监视、测量、分析和评价总则</w:t>
            </w:r>
            <w:r>
              <w:rPr>
                <w:rFonts w:hint="eastAsia" w:ascii="宋体" w:hAnsi="宋体" w:cs="Arial"/>
                <w:sz w:val="21"/>
                <w:szCs w:val="21"/>
              </w:rPr>
              <w:t>、9.1.3分析与评价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E/O: 5.3组织的岗位、职责和权限、6.2.1环境/职业健康安全目标、6.2.2实现环境/职业健康安全目标措施的策划</w:t>
            </w:r>
          </w:p>
          <w:p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u w:val="none"/>
              </w:rPr>
              <w:t>EO:</w:t>
            </w:r>
            <w:r>
              <w:rPr>
                <w:rFonts w:hint="eastAsia" w:ascii="宋体" w:hAnsi="宋体" w:cs="Arial"/>
                <w:b/>
                <w:sz w:val="21"/>
                <w:szCs w:val="21"/>
                <w:u w:val="single"/>
              </w:rPr>
              <w:t>6.1.2环境因素/危险源的辨识与评价、6.1.3合规义务、6.1.4措施的策划、8.1运行策划和控制、9.1监视、测量、分析和评价（9.1.1总则、9.1.2合规性评价）、8.2应急准备和响应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A提供技术支持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0" w:hRule="atLeast"/>
          <w:jc w:val="center"/>
        </w:trPr>
        <w:tc>
          <w:tcPr>
            <w:tcW w:w="1087" w:type="dxa"/>
            <w:tcBorders>
              <w:left w:val="single" w:color="auto" w:sz="8" w:space="0"/>
            </w:tcBorders>
            <w:vAlign w:val="top"/>
          </w:tcPr>
          <w:p>
            <w:pPr>
              <w:spacing w:line="24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1257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生产部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/仓库/</w:t>
            </w:r>
          </w:p>
        </w:tc>
        <w:tc>
          <w:tcPr>
            <w:tcW w:w="2073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基础设施及运行环境、产品设计开发过程、产品实现（组装）过程、环境因素/危险源辨识与评价、运行策划和控制、应急准备和响应</w:t>
            </w:r>
          </w:p>
        </w:tc>
        <w:tc>
          <w:tcPr>
            <w:tcW w:w="3324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Q:5.3组织的岗位、职责和权限、6.2质量目标、7.1.3基础设施、7.1.4过程运行环境、8.1运行策划和控制、8.5.1生产和服务提供的控制、8.5.2产品标识和可追朔性、8.5.4产品防护、8.5.6生产和服务提供的更改控制，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cs="Arial"/>
                <w:b/>
                <w:sz w:val="21"/>
                <w:szCs w:val="21"/>
                <w:u w:val="none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E/O: 5.3组织的岗位、职责和权限、6.2环境与职业健康安全目标、6.1.2环境因素/危险源辨识与评价、8.1运行策划和控制、8.2应急准备和响应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0" w:hRule="atLeast"/>
          <w:jc w:val="center"/>
        </w:trPr>
        <w:tc>
          <w:tcPr>
            <w:tcW w:w="1087" w:type="dxa"/>
            <w:vMerge w:val="restart"/>
            <w:tcBorders>
              <w:left w:val="single" w:color="auto" w:sz="8" w:space="0"/>
            </w:tcBorders>
            <w:vAlign w:val="top"/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bookmarkStart w:id="33" w:name="_GoBack"/>
            <w:bookmarkEnd w:id="33"/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2022-03-2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</w:p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2022-03-2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1257" w:type="dxa"/>
            <w:vAlign w:val="center"/>
          </w:tcPr>
          <w:p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供销部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73" w:type="dxa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部件采购控制过程、销售管理过程及其过程中环境和安全的影响。</w:t>
            </w:r>
          </w:p>
        </w:tc>
        <w:tc>
          <w:tcPr>
            <w:tcW w:w="3324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Q:5.3组织的岗位、职责和权限、6.2质量目标、8.4外部提供过程、产品和服务的控制、8.2产品和服务的要求、8.5.3顾客或外部供方的财产、9.1.2顾客满意、8.5.5交付后的活动，</w:t>
            </w:r>
          </w:p>
          <w:p>
            <w:pPr>
              <w:spacing w:line="320" w:lineRule="exact"/>
              <w:rPr>
                <w:rFonts w:hint="eastAsia" w:ascii="宋体" w:hAnsi="宋体" w:cs="Arial"/>
                <w:b/>
                <w:sz w:val="21"/>
                <w:szCs w:val="21"/>
                <w:u w:val="none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E/OMS: 5.3组织的岗位、职责和权限、6.2环境与职业健康安全目标、</w:t>
            </w:r>
            <w:r>
              <w:rPr>
                <w:rFonts w:hint="eastAsia" w:ascii="宋体" w:hAnsi="宋体" w:cs="Arial"/>
                <w:sz w:val="21"/>
                <w:szCs w:val="21"/>
                <w:u w:val="single"/>
              </w:rPr>
              <w:t>6.1.2环境因素/危险源辨识与评价、8.1运行策划和控制、8.2应急准备和响应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A提供技术支持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087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</w:tc>
        <w:tc>
          <w:tcPr>
            <w:tcW w:w="6654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cs="Arial"/>
                <w:b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午餐、休息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087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654" w:type="dxa"/>
            <w:gridSpan w:val="3"/>
            <w:vAlign w:val="top"/>
          </w:tcPr>
          <w:p>
            <w:pPr>
              <w:spacing w:line="320" w:lineRule="exact"/>
              <w:jc w:val="left"/>
              <w:rPr>
                <w:rFonts w:hint="default" w:ascii="宋体" w:hAnsi="宋体" w:eastAsia="宋体" w:cs="Arial"/>
                <w:b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u w:val="none"/>
                <w:lang w:val="en-US" w:eastAsia="zh-CN"/>
              </w:rPr>
              <w:t>审核组内部沟通交流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87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Arial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654" w:type="dxa"/>
            <w:gridSpan w:val="3"/>
            <w:vAlign w:val="top"/>
          </w:tcPr>
          <w:p>
            <w:pPr>
              <w:spacing w:line="320" w:lineRule="exact"/>
              <w:jc w:val="left"/>
              <w:rPr>
                <w:rFonts w:hint="default" w:ascii="宋体" w:hAnsi="宋体" w:cs="Arial"/>
                <w:b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u w:val="none"/>
                <w:lang w:val="en-US" w:eastAsia="zh-CN"/>
              </w:rPr>
              <w:t>补充审核，完善审核记录；起草审核报告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087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cs="Arial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654" w:type="dxa"/>
            <w:gridSpan w:val="3"/>
            <w:vAlign w:val="top"/>
          </w:tcPr>
          <w:p>
            <w:pPr>
              <w:spacing w:line="320" w:lineRule="exact"/>
              <w:jc w:val="left"/>
              <w:rPr>
                <w:rFonts w:hint="default" w:ascii="宋体" w:hAnsi="宋体" w:cs="Arial"/>
                <w:b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u w:val="single"/>
                <w:lang w:val="en-US" w:eastAsia="zh-CN"/>
              </w:rPr>
              <w:t>与受审核方领导交流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087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654" w:type="dxa"/>
            <w:gridSpan w:val="3"/>
            <w:vAlign w:val="top"/>
          </w:tcPr>
          <w:p>
            <w:pPr>
              <w:spacing w:line="320" w:lineRule="exact"/>
              <w:jc w:val="left"/>
              <w:rPr>
                <w:rFonts w:hint="default" w:ascii="宋体" w:hAnsi="宋体" w:cs="Arial"/>
                <w:b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u w:val="single"/>
                <w:lang w:val="en-US" w:eastAsia="zh-CN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  <w:t>AB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footerReference r:id="rId4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D54629"/>
    <w:rsid w:val="1D7E7ED7"/>
    <w:rsid w:val="246D3E22"/>
    <w:rsid w:val="3F850F22"/>
    <w:rsid w:val="5C3B11B6"/>
    <w:rsid w:val="72CF2EBE"/>
    <w:rsid w:val="758E28BD"/>
    <w:rsid w:val="7A4972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2381</Words>
  <Characters>3294</Characters>
  <Lines>37</Lines>
  <Paragraphs>10</Paragraphs>
  <TotalTime>0</TotalTime>
  <ScaleCrop>false</ScaleCrop>
  <LinksUpToDate>false</LinksUpToDate>
  <CharactersWithSpaces>3358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李凤仪</cp:lastModifiedBy>
  <dcterms:modified xsi:type="dcterms:W3CDTF">2022-04-03T02:26:04Z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