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</w:rPr>
              <w:t>桐庐精锐医疗器械有限公司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专业小类</w:t>
            </w:r>
            <w:r>
              <w:rPr>
                <w:b/>
                <w:bCs w:val="0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E：19.06.00B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O：19.06.00B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桂成奎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E：19.06.00B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O：19.06.00B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82550</wp:posOffset>
                      </wp:positionV>
                      <wp:extent cx="135890" cy="396875"/>
                      <wp:effectExtent l="0" t="0" r="16510" b="22225"/>
                      <wp:wrapNone/>
                      <wp:docPr id="3" name="右中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3968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6" type="#_x0000_t86" style="position:absolute;left:0pt;margin-left:104.6pt;margin-top:6.5pt;height:31.25pt;width:10.7pt;z-index:251660288;v-text-anchor:middle;mso-width-relative:page;mso-height-relative:page;" filled="f" stroked="t" coordsize="21600,21600" o:gfxdata="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XauRM9YAAAAJAQAADwAAAAAA&#10;AAABACAAAAAiAAAAZHJzL2Rvd25yZXYueG1sUEsBAhQAFAAAAAgAh07iQI0Mie2HAgAA+QQAAA4A&#10;AAAAAAAAAQAgAAAAJQEAAGRycy9lMm9Eb2MueG1sUEsFBgAAAAAGAAYAWQEAAB4GAAAAAA==&#10;" adj="616">
                      <v:fill on="f" focussize="0,0"/>
                      <v:stroke color="#4A7EBB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0"/>
              </w:rPr>
              <w:t>电子元器件领料---锡焊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</w:t>
            </w:r>
            <w:r>
              <w:rPr>
                <w:rFonts w:hint="eastAsia"/>
                <w:b/>
                <w:sz w:val="20"/>
              </w:rPr>
              <w:t>----组装---酒精擦拭---检验---包装---入库</w:t>
            </w:r>
          </w:p>
          <w:p>
            <w:pPr>
              <w:snapToGrid w:val="0"/>
              <w:spacing w:line="280" w:lineRule="exact"/>
              <w:ind w:firstLine="602" w:firstLineChars="3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机箱外壳---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采购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环境因素：废弃电子元器件/线路板。控制措施：统一收集并处理。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环境因素：焊接废气的排放。控制措施：通风，集中排放。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环境因素：噪声的排放。控制措施：加强对设备的维护保养。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环境因素：火灾的危害。控制措施：环境管理方案、应急准备和响应程序。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危险废物收集、贮存、运输技术规范；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浙江省大气污染防治条例(2016修订)；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废弃电器电子产品回收处理管理条例；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中华人民共和国固体废物污染环境防治法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ilvl w:val="0"/>
                <w:numId w:val="3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</w:p>
          <w:p>
            <w:pPr>
              <w:pStyle w:val="13"/>
              <w:numPr>
                <w:ilvl w:val="0"/>
                <w:numId w:val="3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中华人民共和国大气污染防治法</w:t>
            </w:r>
          </w:p>
          <w:p>
            <w:pPr>
              <w:pStyle w:val="13"/>
              <w:numPr>
                <w:ilvl w:val="0"/>
                <w:numId w:val="3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pStyle w:val="13"/>
              <w:numPr>
                <w:ilvl w:val="0"/>
                <w:numId w:val="3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中华人民共和国消防法（2019年修订）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192405</wp:posOffset>
                  </wp:positionV>
                  <wp:extent cx="956945" cy="328930"/>
                  <wp:effectExtent l="0" t="0" r="14605" b="13970"/>
                  <wp:wrapTight wrapText="bothSides">
                    <wp:wrapPolygon>
                      <wp:start x="0" y="0"/>
                      <wp:lineTo x="0" y="20015"/>
                      <wp:lineTo x="21070" y="20015"/>
                      <wp:lineTo x="21070" y="0"/>
                      <wp:lineTo x="0" y="0"/>
                    </wp:wrapPolygon>
                  </wp:wrapTight>
                  <wp:docPr id="12" name="图片 12" descr="a506d275f55455bd882d262451c0d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506d275f55455bd882d262451c0df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157480</wp:posOffset>
                  </wp:positionV>
                  <wp:extent cx="551815" cy="293370"/>
                  <wp:effectExtent l="0" t="0" r="635" b="11430"/>
                  <wp:wrapNone/>
                  <wp:docPr id="13" name="图片 1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157480</wp:posOffset>
                  </wp:positionV>
                  <wp:extent cx="551815" cy="293370"/>
                  <wp:effectExtent l="0" t="0" r="0" b="0"/>
                  <wp:wrapNone/>
                  <wp:docPr id="14" name="图片 14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</w:rPr>
              <w:t>桐庐精锐医疗器械有限公司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专业小类</w:t>
            </w:r>
            <w:r>
              <w:rPr>
                <w:b/>
                <w:bCs w:val="0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bCs w:val="0"/>
                <w:sz w:val="20"/>
              </w:rPr>
            </w:pPr>
            <w:bookmarkStart w:id="0" w:name="专业代码"/>
            <w:r>
              <w:rPr>
                <w:b/>
                <w:bCs w:val="0"/>
                <w:sz w:val="20"/>
              </w:rPr>
              <w:t>E：19.06.00B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O：19.06.00B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桂成奎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E：19.06.00B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O：19.06.00B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82550</wp:posOffset>
                      </wp:positionV>
                      <wp:extent cx="135890" cy="396875"/>
                      <wp:effectExtent l="0" t="0" r="16510" b="22225"/>
                      <wp:wrapNone/>
                      <wp:docPr id="4" name="右中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3968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6" type="#_x0000_t86" style="position:absolute;left:0pt;margin-left:104.6pt;margin-top:6.5pt;height:31.25pt;width:10.7pt;z-index:251662336;v-text-anchor:middle;mso-width-relative:page;mso-height-relative:page;" filled="f" stroked="t" coordsize="21600,21600" o:gfxdata="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2rkTPWAAAACQEAAA8AAAAA&#10;AAAAAQAgAAAAIgAAAGRycy9kb3ducmV2LnhtbFBLAQIUABQAAAAIAIdO4kAC/5UaiAIAAPkEAAAO&#10;AAAAAAAAAAEAIAAAACUBAABkcnMvZTJvRG9jLnhtbFBLBQYAAAAABgAGAFkBAAAfBgAAAAA=&#10;" adj="616">
                      <v:fill on="f" focussize="0,0"/>
                      <v:stroke color="#4A7EBB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0"/>
              </w:rPr>
              <w:t>电子元器件领料---锡焊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</w:t>
            </w:r>
            <w:r>
              <w:rPr>
                <w:rFonts w:hint="eastAsia"/>
                <w:b/>
                <w:sz w:val="20"/>
              </w:rPr>
              <w:t>----组装---酒精擦拭---检验---包装---入库</w:t>
            </w:r>
          </w:p>
          <w:p>
            <w:pPr>
              <w:snapToGrid w:val="0"/>
              <w:spacing w:line="280" w:lineRule="exact"/>
              <w:ind w:firstLine="602" w:firstLineChars="3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机箱外壳---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采购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ilvl w:val="0"/>
                <w:numId w:val="4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危险源：锡焊过程中产生的有毒气体铅烟。控制措施：锡焊场所通风，操作人员佩戴口罩。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危险源：外电线路漏电、短路等。控制措施：按《应急方案》执行。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危险源：火灾。控制措施：按《应急方案》执行。</w:t>
            </w:r>
          </w:p>
          <w:p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</w:rPr>
              <w:t>4、危险源：</w:t>
            </w:r>
            <w:r>
              <w:rPr>
                <w:rFonts w:hint="eastAsia" w:ascii="Times New Roman" w:hAnsi="Times New Roman"/>
                <w:b/>
                <w:sz w:val="20"/>
                <w:szCs w:val="20"/>
              </w:rPr>
              <w:t>机械设备的不当操作带来的机械伤害。控制措施：按《设备操作规程》执行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、G</w:t>
            </w:r>
            <w:r>
              <w:rPr>
                <w:b/>
                <w:sz w:val="20"/>
              </w:rPr>
              <w:t>BZ2-2002</w:t>
            </w:r>
            <w:r>
              <w:rPr>
                <w:rFonts w:hint="eastAsia"/>
                <w:b/>
                <w:sz w:val="20"/>
              </w:rPr>
              <w:t>标准的要求，铅烟的限值为0</w:t>
            </w:r>
            <w:r>
              <w:rPr>
                <w:b/>
                <w:sz w:val="20"/>
              </w:rPr>
              <w:t>.03mg/m</w:t>
            </w:r>
            <w:r>
              <w:rPr>
                <w:b/>
                <w:sz w:val="20"/>
                <w:vertAlign w:val="superscript"/>
              </w:rPr>
              <w:t>3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、使用有毒物品作业场所劳动保护条例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3、劳动防护用品管理规定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4、职业性健康检查管理规定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从业人员健康体检报告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ilvl w:val="0"/>
                <w:numId w:val="5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中华人民共和国职业病防治法(2018第四次修订)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中华人民共和国传染病防治法(2013修正)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《浙江省安全生产条例》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280" w:lineRule="exact"/>
              <w:ind w:firstLine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《生产安全事故应急条例》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192405</wp:posOffset>
                  </wp:positionV>
                  <wp:extent cx="956945" cy="328930"/>
                  <wp:effectExtent l="0" t="0" r="14605" b="13970"/>
                  <wp:wrapTight wrapText="bothSides">
                    <wp:wrapPolygon>
                      <wp:start x="0" y="0"/>
                      <wp:lineTo x="0" y="20015"/>
                      <wp:lineTo x="21070" y="20015"/>
                      <wp:lineTo x="21070" y="0"/>
                      <wp:lineTo x="0" y="0"/>
                    </wp:wrapPolygon>
                  </wp:wrapTight>
                  <wp:docPr id="18" name="图片 18" descr="a506d275f55455bd882d262451c0d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506d275f55455bd882d262451c0df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157480</wp:posOffset>
                  </wp:positionV>
                  <wp:extent cx="551815" cy="293370"/>
                  <wp:effectExtent l="0" t="0" r="635" b="11430"/>
                  <wp:wrapNone/>
                  <wp:docPr id="19" name="图片 19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157480</wp:posOffset>
                  </wp:positionV>
                  <wp:extent cx="551815" cy="293370"/>
                  <wp:effectExtent l="0" t="0" r="0" b="0"/>
                  <wp:wrapNone/>
                  <wp:docPr id="20" name="图片 20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2022-3-18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1905" t="0" r="0" b="317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n/pazXAAAACAEAAA8AAAAAAAAAAQAgAAAAIgAAAGRycy9kb3ducmV2LnhtbFBLAQIU&#10;ABQAAAAIAIdO4kDCmZVRLQIAAEEEAAAOAAAAAAAAAAEAIAAAACYBAABkcnMvZTJvRG9jLnhtbFBL&#10;BQYAAAAABgAGAFkBAAD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273DE"/>
    <w:multiLevelType w:val="multilevel"/>
    <w:tmpl w:val="1BD273D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A23DB4"/>
    <w:multiLevelType w:val="multilevel"/>
    <w:tmpl w:val="2AA23D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59572A"/>
    <w:multiLevelType w:val="multilevel"/>
    <w:tmpl w:val="4059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eastAsia="宋体" w:cs="Times New Roman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CC204C"/>
    <w:multiLevelType w:val="multilevel"/>
    <w:tmpl w:val="40CC20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3074B0"/>
    <w:multiLevelType w:val="multilevel"/>
    <w:tmpl w:val="503074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DB"/>
    <w:rsid w:val="000A3ABD"/>
    <w:rsid w:val="00227F1B"/>
    <w:rsid w:val="00270A63"/>
    <w:rsid w:val="002A089A"/>
    <w:rsid w:val="003414B4"/>
    <w:rsid w:val="003E7C1C"/>
    <w:rsid w:val="004044ED"/>
    <w:rsid w:val="00412217"/>
    <w:rsid w:val="004F3BFE"/>
    <w:rsid w:val="005000B9"/>
    <w:rsid w:val="00540FCF"/>
    <w:rsid w:val="005C4A9D"/>
    <w:rsid w:val="005C5D91"/>
    <w:rsid w:val="00710656"/>
    <w:rsid w:val="0072212D"/>
    <w:rsid w:val="007F5407"/>
    <w:rsid w:val="00866D1A"/>
    <w:rsid w:val="008718D5"/>
    <w:rsid w:val="00991E4A"/>
    <w:rsid w:val="00A578AD"/>
    <w:rsid w:val="00AA2A6F"/>
    <w:rsid w:val="00BD35B0"/>
    <w:rsid w:val="00CA25FA"/>
    <w:rsid w:val="00CF1617"/>
    <w:rsid w:val="00D66A0C"/>
    <w:rsid w:val="00ED1E9D"/>
    <w:rsid w:val="00EF2449"/>
    <w:rsid w:val="00F020DD"/>
    <w:rsid w:val="00F45FDB"/>
    <w:rsid w:val="00FB500F"/>
    <w:rsid w:val="00FD2618"/>
    <w:rsid w:val="077070F3"/>
    <w:rsid w:val="1BE13E53"/>
    <w:rsid w:val="2307405E"/>
    <w:rsid w:val="23D63299"/>
    <w:rsid w:val="26C8586E"/>
    <w:rsid w:val="381E5E4A"/>
    <w:rsid w:val="51B91D3E"/>
    <w:rsid w:val="521938A0"/>
    <w:rsid w:val="6D726375"/>
    <w:rsid w:val="72622A8D"/>
    <w:rsid w:val="79BA3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link w:val="15"/>
    <w:qFormat/>
    <w:uiPriority w:val="0"/>
    <w:pPr>
      <w:spacing w:line="340" w:lineRule="exact"/>
    </w:pPr>
    <w:rPr>
      <w:rFonts w:ascii="宋体" w:hAnsi="宋体"/>
      <w:sz w:val="28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 Char Char1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character" w:customStyle="1" w:styleId="15">
    <w:name w:val="正文文本 字符"/>
    <w:basedOn w:val="8"/>
    <w:link w:val="3"/>
    <w:qFormat/>
    <w:uiPriority w:val="0"/>
    <w:rPr>
      <w:rFonts w:ascii="宋体" w:hAnsi="宋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../NUL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932</Words>
  <Characters>1065</Characters>
  <Lines>12</Lines>
  <Paragraphs>3</Paragraphs>
  <TotalTime>8</TotalTime>
  <ScaleCrop>false</ScaleCrop>
  <LinksUpToDate>false</LinksUpToDate>
  <CharactersWithSpaces>1115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2022-03-18T08:17:00Z</dcterms:created>
  <dc:creator>微软用户</dc:creator>
  <cp:lastModifiedBy>李凤仪</cp:lastModifiedBy>
  <cp:lastPrinted>2022-03-28T06:57:54Z</cp:lastPrinted>
  <dcterms:modified xsi:type="dcterms:W3CDTF">2022-03-28T06:58:38Z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