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0163-2022-Q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774"/>
        <w:gridCol w:w="936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河北科贝机械制造有限公司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91130101MA07U5W39J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bookmarkStart w:id="20" w:name="_GoBack"/>
            <w:bookmarkEnd w:id="20"/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77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612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774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color w:val="0000FF"/>
                <w:sz w:val="22"/>
                <w:szCs w:val="22"/>
              </w:rPr>
              <w:t>河北科贝机械制造有限公司</w:t>
            </w:r>
            <w:bookmarkEnd w:id="17"/>
          </w:p>
        </w:tc>
        <w:tc>
          <w:tcPr>
            <w:tcW w:w="4612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color w:val="0000FF"/>
                <w:sz w:val="22"/>
                <w:szCs w:val="22"/>
              </w:rPr>
              <w:t>机械零部件的加工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774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石家庄高新区大西帐村金刚集团东门北200米</w:t>
            </w:r>
            <w:bookmarkEnd w:id="19"/>
          </w:p>
        </w:tc>
        <w:tc>
          <w:tcPr>
            <w:tcW w:w="4612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774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0"/>
              </w:rPr>
              <w:t>石家庄市长安区石津灌区北路9号</w:t>
            </w:r>
          </w:p>
        </w:tc>
        <w:tc>
          <w:tcPr>
            <w:tcW w:w="4612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77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4612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774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HEBEI KEBEI MACHINERY MANUFACTURING </w:t>
            </w:r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</w:p>
        </w:tc>
        <w:tc>
          <w:tcPr>
            <w:tcW w:w="93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mechanical parts machining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774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93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774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200METER,JINGANG GROUP,EAST GATE,DAXIZHANG VILLAGE,HITECH ZONE,SHIJIAZHUANG CITY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P.R.China</w:t>
            </w:r>
          </w:p>
        </w:tc>
        <w:tc>
          <w:tcPr>
            <w:tcW w:w="93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774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93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774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 9 North Shijng River Road ,Chang an,Shijiazhuang P.R.China</w:t>
            </w:r>
          </w:p>
        </w:tc>
        <w:tc>
          <w:tcPr>
            <w:tcW w:w="93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774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93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drawing>
          <wp:inline distT="0" distB="0" distL="114300" distR="114300">
            <wp:extent cx="6350000" cy="85788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8578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F506ED"/>
    <w:rsid w:val="3BEF10DF"/>
    <w:rsid w:val="66195F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ScaleCrop>false</ScaleCrop>
  <LinksUpToDate>false</LinksUpToDate>
  <CharactersWithSpaces>2588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2022-03-12T22:57:38Z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