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43"/>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543" w:type="dxa"/>
            <w:vAlign w:val="center"/>
          </w:tcPr>
          <w:p>
            <w:pPr>
              <w:rPr>
                <w:color w:val="auto"/>
                <w:sz w:val="24"/>
                <w:szCs w:val="24"/>
              </w:rPr>
            </w:pPr>
            <w:r>
              <w:rPr>
                <w:rFonts w:hint="eastAsia"/>
                <w:color w:val="auto"/>
                <w:sz w:val="24"/>
                <w:szCs w:val="24"/>
              </w:rPr>
              <w:t>受审核部门：管理层   主管领导：</w:t>
            </w:r>
            <w:r>
              <w:rPr>
                <w:rFonts w:hint="eastAsia"/>
                <w:color w:val="auto"/>
                <w:sz w:val="24"/>
                <w:szCs w:val="24"/>
                <w:lang w:eastAsia="zh-CN"/>
              </w:rPr>
              <w:t>鲁景桔</w:t>
            </w:r>
            <w:r>
              <w:rPr>
                <w:rFonts w:hint="eastAsia"/>
                <w:color w:val="auto"/>
                <w:sz w:val="24"/>
                <w:szCs w:val="24"/>
              </w:rPr>
              <w:t xml:space="preserve"> </w:t>
            </w:r>
            <w:r>
              <w:rPr>
                <w:rFonts w:hint="eastAsia"/>
                <w:color w:val="auto"/>
                <w:sz w:val="24"/>
                <w:szCs w:val="24"/>
                <w:lang w:eastAsia="zh-CN"/>
              </w:rPr>
              <w:t>、</w:t>
            </w:r>
            <w:r>
              <w:rPr>
                <w:rFonts w:hint="eastAsia"/>
                <w:color w:val="auto"/>
                <w:sz w:val="24"/>
                <w:szCs w:val="24"/>
                <w:lang w:val="en-US" w:eastAsia="zh-CN"/>
              </w:rPr>
              <w:t>鲁鹏（管代），</w:t>
            </w:r>
            <w:r>
              <w:rPr>
                <w:rFonts w:hint="eastAsia"/>
                <w:color w:val="auto"/>
                <w:sz w:val="24"/>
                <w:szCs w:val="24"/>
              </w:rPr>
              <w:t xml:space="preserve">  陪同人员：</w:t>
            </w:r>
            <w:r>
              <w:rPr>
                <w:rFonts w:hint="eastAsia" w:ascii="Times New Roman" w:hAnsi="Times New Roman" w:eastAsia="宋体" w:cs="Times New Roman"/>
                <w:color w:val="auto"/>
                <w:sz w:val="24"/>
                <w:szCs w:val="24"/>
                <w:lang w:val="en-US" w:eastAsia="zh-CN"/>
              </w:rPr>
              <w:t>吴莉</w:t>
            </w:r>
            <w:r>
              <w:rPr>
                <w:rFonts w:hint="eastAsia" w:ascii="Times New Roman" w:hAnsi="Times New Roman" w:eastAsia="宋体" w:cs="Times New Roman"/>
                <w:color w:val="auto"/>
                <w:sz w:val="24"/>
                <w:szCs w:val="24"/>
              </w:rPr>
              <w:t xml:space="preserve"> </w:t>
            </w:r>
          </w:p>
        </w:tc>
        <w:tc>
          <w:tcPr>
            <w:tcW w:w="1046"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543" w:type="dxa"/>
            <w:vAlign w:val="center"/>
          </w:tcPr>
          <w:p>
            <w:pPr>
              <w:spacing w:before="120"/>
              <w:rPr>
                <w:rFonts w:hint="default" w:eastAsia="宋体"/>
                <w:color w:val="auto"/>
                <w:lang w:val="en-US" w:eastAsia="zh-CN"/>
              </w:rPr>
            </w:pPr>
            <w:r>
              <w:rPr>
                <w:rFonts w:hint="eastAsia"/>
                <w:color w:val="auto"/>
                <w:sz w:val="24"/>
                <w:szCs w:val="24"/>
              </w:rPr>
              <w:t>审核员：张心 ， 审核时间：</w:t>
            </w:r>
            <w:r>
              <w:rPr>
                <w:rFonts w:hint="eastAsia"/>
                <w:color w:val="auto"/>
                <w:sz w:val="24"/>
                <w:szCs w:val="24"/>
                <w:lang w:eastAsia="zh-CN"/>
              </w:rPr>
              <w:t>202</w:t>
            </w:r>
            <w:r>
              <w:rPr>
                <w:rFonts w:hint="eastAsia"/>
                <w:color w:val="auto"/>
                <w:sz w:val="24"/>
                <w:szCs w:val="24"/>
                <w:lang w:val="en-US" w:eastAsia="zh-CN"/>
              </w:rPr>
              <w:t>2</w:t>
            </w:r>
            <w:r>
              <w:rPr>
                <w:rFonts w:hint="eastAsia"/>
                <w:color w:val="auto"/>
                <w:sz w:val="24"/>
                <w:szCs w:val="24"/>
                <w:lang w:eastAsia="zh-CN"/>
              </w:rPr>
              <w:t>年0</w:t>
            </w:r>
            <w:r>
              <w:rPr>
                <w:rFonts w:hint="eastAsia"/>
                <w:color w:val="auto"/>
                <w:sz w:val="24"/>
                <w:szCs w:val="24"/>
                <w:lang w:val="en-US" w:eastAsia="zh-CN"/>
              </w:rPr>
              <w:t>3</w:t>
            </w:r>
            <w:r>
              <w:rPr>
                <w:rFonts w:hint="eastAsia"/>
                <w:color w:val="auto"/>
                <w:sz w:val="24"/>
                <w:szCs w:val="24"/>
                <w:lang w:eastAsia="zh-CN"/>
              </w:rPr>
              <w:t>月</w:t>
            </w:r>
            <w:r>
              <w:rPr>
                <w:rFonts w:hint="eastAsia"/>
                <w:color w:val="auto"/>
                <w:sz w:val="24"/>
                <w:szCs w:val="24"/>
                <w:lang w:val="en-US" w:eastAsia="zh-CN"/>
              </w:rPr>
              <w:t>08</w:t>
            </w:r>
            <w:r>
              <w:rPr>
                <w:rFonts w:hint="eastAsia"/>
                <w:color w:val="auto"/>
                <w:sz w:val="24"/>
                <w:szCs w:val="24"/>
                <w:lang w:eastAsia="zh-CN"/>
              </w:rPr>
              <w:t>日</w:t>
            </w:r>
            <w:r>
              <w:rPr>
                <w:rFonts w:hint="eastAsia"/>
                <w:color w:val="auto"/>
                <w:sz w:val="24"/>
                <w:szCs w:val="24"/>
                <w:lang w:val="en-US" w:eastAsia="zh-CN"/>
              </w:rPr>
              <w:t>上午</w:t>
            </w:r>
          </w:p>
        </w:tc>
        <w:tc>
          <w:tcPr>
            <w:tcW w:w="1046"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543" w:type="dxa"/>
            <w:vAlign w:val="center"/>
          </w:tcPr>
          <w:p>
            <w:pPr>
              <w:snapToGrid w:val="0"/>
              <w:spacing w:line="240" w:lineRule="exact"/>
              <w:rPr>
                <w:rFonts w:hint="eastAsia"/>
                <w:color w:val="auto"/>
                <w:sz w:val="24"/>
                <w:szCs w:val="24"/>
              </w:rPr>
            </w:pPr>
            <w:r>
              <w:rPr>
                <w:rFonts w:hint="eastAsia"/>
                <w:color w:val="auto"/>
                <w:sz w:val="24"/>
                <w:szCs w:val="24"/>
              </w:rPr>
              <w:t>审核条款：</w:t>
            </w:r>
          </w:p>
          <w:p>
            <w:pPr>
              <w:spacing w:line="300" w:lineRule="exact"/>
              <w:rPr>
                <w:rFonts w:ascii="宋体" w:hAnsi="宋体" w:cs="新宋体"/>
                <w:sz w:val="18"/>
                <w:szCs w:val="18"/>
              </w:rPr>
            </w:pPr>
            <w:r>
              <w:rPr>
                <w:rFonts w:hint="eastAsia" w:ascii="宋体" w:hAnsi="宋体" w:cs="新宋体"/>
                <w:color w:val="auto"/>
                <w:sz w:val="18"/>
                <w:szCs w:val="18"/>
              </w:rPr>
              <w:t>QMS</w:t>
            </w:r>
            <w:r>
              <w:rPr>
                <w:rFonts w:hint="eastAsia" w:ascii="宋体" w:hAnsi="宋体" w:cs="新宋体"/>
                <w:color w:val="auto"/>
                <w:sz w:val="18"/>
                <w:szCs w:val="18"/>
                <w:lang w:eastAsia="zh-CN"/>
              </w:rPr>
              <w:t>：</w:t>
            </w:r>
            <w:r>
              <w:rPr>
                <w:rFonts w:hint="eastAsia" w:ascii="宋体" w:hAnsi="宋体" w:cs="新宋体"/>
                <w:sz w:val="18"/>
                <w:szCs w:val="18"/>
              </w:rPr>
              <w:t>4.1组织及其环境;4.2相关方需求与期望;4.3确定体系范围;4.4体系及其过程;5.1领导作用与承诺;5.2方针;5.3组织的角色、职责和权限；6.1应对风险和机遇的措施；6.2目标及其实现的策划；6.3变更的策划；7.1.1资源 总则；9.1.1监测、分析和评价总则；9.3管理评审；10.1改进 总则；10.3持续改进</w:t>
            </w:r>
          </w:p>
          <w:p>
            <w:pPr>
              <w:snapToGrid w:val="0"/>
              <w:spacing w:line="240" w:lineRule="exact"/>
              <w:rPr>
                <w:color w:val="auto"/>
                <w:sz w:val="24"/>
                <w:szCs w:val="24"/>
              </w:rPr>
            </w:pPr>
          </w:p>
        </w:tc>
        <w:tc>
          <w:tcPr>
            <w:tcW w:w="1046"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Q:4.1;4.2;4.3;4.4</w:t>
            </w:r>
          </w:p>
          <w:p>
            <w:pPr>
              <w:adjustRightInd w:val="0"/>
              <w:snapToGrid w:val="0"/>
              <w:rPr>
                <w:rFonts w:ascii="宋体" w:hAnsi="宋体" w:cs="宋体"/>
                <w:color w:val="auto"/>
                <w:szCs w:val="21"/>
              </w:rPr>
            </w:pPr>
          </w:p>
          <w:p>
            <w:pPr>
              <w:rPr>
                <w:color w:val="auto"/>
              </w:rPr>
            </w:pPr>
          </w:p>
        </w:tc>
        <w:tc>
          <w:tcPr>
            <w:tcW w:w="10543" w:type="dxa"/>
          </w:tcPr>
          <w:p>
            <w:pPr>
              <w:spacing w:line="360" w:lineRule="auto"/>
              <w:ind w:firstLine="420" w:firstLineChars="200"/>
              <w:jc w:val="left"/>
              <w:rPr>
                <w:color w:val="auto"/>
              </w:rPr>
            </w:pPr>
            <w:r>
              <w:rPr>
                <w:rFonts w:hint="eastAsia"/>
                <w:color w:val="auto"/>
              </w:rPr>
              <w:t>公司在管理手册中，明确风险和机遇事件的识别方法/途径、风险和机遇事件的评估方式、制定主要风险和机遇事件的应对措施的要求公司全体员工的质量、安全意识比较强。公司的办公及培训设施、设备比较先进。对公司不利的内、外部因素有：市场竞争非常激烈，服务利润不断降低、用工成本增加。</w:t>
            </w:r>
          </w:p>
          <w:p>
            <w:pPr>
              <w:spacing w:line="360" w:lineRule="auto"/>
              <w:ind w:firstLine="420" w:firstLineChars="200"/>
              <w:jc w:val="left"/>
              <w:rPr>
                <w:color w:val="auto"/>
              </w:rPr>
            </w:pPr>
            <w:r>
              <w:rPr>
                <w:rFonts w:hint="eastAsia"/>
                <w:color w:val="auto"/>
              </w:rPr>
              <w:t>公司通过业内展会、同行交流、座谈会、每周工作例会、QQ、微信等进行内外部沟通，并定期进行评审，形成会议记录。</w:t>
            </w:r>
          </w:p>
          <w:p>
            <w:pPr>
              <w:spacing w:line="360" w:lineRule="auto"/>
              <w:ind w:firstLine="420" w:firstLineChars="200"/>
              <w:jc w:val="left"/>
              <w:rPr>
                <w:color w:val="auto"/>
              </w:rPr>
            </w:pPr>
            <w:r>
              <w:rPr>
                <w:rFonts w:hint="eastAsia"/>
                <w:color w:val="auto"/>
              </w:rPr>
              <w:t>抽查202</w:t>
            </w:r>
            <w:r>
              <w:rPr>
                <w:rFonts w:hint="eastAsia"/>
                <w:color w:val="auto"/>
                <w:lang w:val="en-US" w:eastAsia="zh-CN"/>
              </w:rPr>
              <w:t>2</w:t>
            </w:r>
            <w:r>
              <w:rPr>
                <w:rFonts w:hint="eastAsia"/>
                <w:color w:val="auto"/>
              </w:rPr>
              <w:t>年总过程风险机会识别措施评价表，内容及记录清晰。</w:t>
            </w:r>
          </w:p>
          <w:p>
            <w:pPr>
              <w:spacing w:line="360" w:lineRule="auto"/>
              <w:ind w:firstLine="420" w:firstLineChars="200"/>
              <w:jc w:val="left"/>
              <w:rPr>
                <w:color w:val="auto"/>
              </w:rPr>
            </w:pPr>
            <w:r>
              <w:rPr>
                <w:rFonts w:hint="eastAsia"/>
                <w:color w:val="auto"/>
              </w:rPr>
              <w:t>公司确定的相关方有员工、顾客、政府机构、审核机构、供方等。</w:t>
            </w:r>
          </w:p>
          <w:p>
            <w:pPr>
              <w:spacing w:line="360" w:lineRule="auto"/>
              <w:ind w:firstLine="420" w:firstLineChars="200"/>
              <w:jc w:val="left"/>
              <w:rPr>
                <w:color w:val="auto"/>
              </w:rPr>
            </w:pPr>
            <w:r>
              <w:rPr>
                <w:rFonts w:hint="eastAsia"/>
                <w:color w:val="auto"/>
              </w:rPr>
              <w:t>理解员工诉求的形式为谈心、会议等；理解银行等相关方的形式主要为电话沟通、上门拜访等；</w:t>
            </w:r>
          </w:p>
          <w:p>
            <w:pPr>
              <w:spacing w:line="360" w:lineRule="auto"/>
              <w:ind w:firstLine="420" w:firstLineChars="200"/>
              <w:jc w:val="left"/>
              <w:rPr>
                <w:color w:val="auto"/>
              </w:rPr>
            </w:pPr>
            <w:r>
              <w:rPr>
                <w:rFonts w:hint="eastAsia"/>
                <w:color w:val="auto"/>
              </w:rPr>
              <w:t>员工关注的主要问题有工资、待遇、晋升机制、福利等，顾客关注的主要问题产品质量、产品交付时性、售后服务、产品价格等。</w:t>
            </w:r>
          </w:p>
          <w:p>
            <w:pPr>
              <w:spacing w:line="360" w:lineRule="auto"/>
              <w:ind w:firstLine="420" w:firstLineChars="200"/>
              <w:jc w:val="left"/>
              <w:rPr>
                <w:color w:val="auto"/>
              </w:rPr>
            </w:pPr>
            <w:r>
              <w:rPr>
                <w:rFonts w:hint="eastAsia"/>
                <w:color w:val="auto"/>
              </w:rPr>
              <w:t>查见《相关方要求识别和控制》</w:t>
            </w:r>
          </w:p>
          <w:p>
            <w:pPr>
              <w:spacing w:line="360" w:lineRule="auto"/>
              <w:jc w:val="left"/>
              <w:rPr>
                <w:color w:val="auto"/>
              </w:rPr>
            </w:pPr>
            <w:r>
              <w:rPr>
                <w:rFonts w:hint="eastAsia"/>
                <w:color w:val="auto"/>
              </w:rPr>
              <w:t>抽查顾客需求和期望：销售的产品质量符合顾客要求；产品交付</w:t>
            </w:r>
            <w:r>
              <w:rPr>
                <w:rFonts w:hint="eastAsia"/>
                <w:color w:val="auto"/>
                <w:lang w:eastAsia="zh-CN"/>
              </w:rPr>
              <w:t>及</w:t>
            </w:r>
            <w:r>
              <w:rPr>
                <w:rFonts w:hint="eastAsia"/>
                <w:color w:val="auto"/>
              </w:rPr>
              <w:t>时性；价格合理，售后服务</w:t>
            </w:r>
            <w:r>
              <w:rPr>
                <w:rFonts w:hint="eastAsia"/>
                <w:color w:val="auto"/>
                <w:lang w:eastAsia="zh-CN"/>
              </w:rPr>
              <w:t>及时周到</w:t>
            </w:r>
            <w:r>
              <w:rPr>
                <w:rFonts w:hint="eastAsia"/>
                <w:color w:val="auto"/>
              </w:rPr>
              <w:t>等。</w:t>
            </w:r>
          </w:p>
          <w:p>
            <w:pPr>
              <w:spacing w:line="360" w:lineRule="auto"/>
              <w:ind w:firstLine="420" w:firstLineChars="200"/>
              <w:jc w:val="left"/>
              <w:rPr>
                <w:color w:val="auto"/>
              </w:rPr>
            </w:pPr>
            <w:r>
              <w:rPr>
                <w:rFonts w:hint="eastAsia"/>
                <w:color w:val="auto"/>
              </w:rPr>
              <w:t>对相关方的要求的监视和评审的方法多样，通过QQ和微信等现代通讯手段是常用的便捷而又高效主要方法。</w:t>
            </w:r>
          </w:p>
          <w:p>
            <w:pPr>
              <w:spacing w:line="360" w:lineRule="auto"/>
              <w:ind w:firstLine="420" w:firstLineChars="200"/>
              <w:jc w:val="left"/>
              <w:rPr>
                <w:color w:val="auto"/>
              </w:rPr>
            </w:pPr>
            <w:r>
              <w:rPr>
                <w:rFonts w:hint="eastAsia"/>
                <w:color w:val="auto"/>
              </w:rPr>
              <w:t>公司在管理手册和制定的《风险和机遇管理制度》中，确定了对公司有利的内外部环境因素，对公司不利的内、外部因素有：市场竞争非常激烈，国家和政府对企业环保要求提高等。</w:t>
            </w:r>
          </w:p>
          <w:p>
            <w:pPr>
              <w:spacing w:line="360" w:lineRule="auto"/>
              <w:ind w:firstLine="210" w:firstLineChars="100"/>
              <w:jc w:val="left"/>
              <w:rPr>
                <w:rFonts w:hint="eastAsia" w:eastAsia="宋体"/>
                <w:color w:val="auto"/>
                <w:lang w:eastAsia="zh-CN"/>
              </w:rPr>
            </w:pPr>
            <w:r>
              <w:rPr>
                <w:rFonts w:hint="eastAsia"/>
                <w:color w:val="auto"/>
              </w:rPr>
              <w:t>公司管理体系的认证范围为：QMS:高低压成套设备、五金交电、电线电缆、电气设备的销售</w:t>
            </w:r>
            <w:r>
              <w:rPr>
                <w:rFonts w:hint="eastAsia"/>
                <w:color w:val="auto"/>
                <w:lang w:eastAsia="zh-CN"/>
              </w:rPr>
              <w:t>。</w:t>
            </w:r>
          </w:p>
          <w:p>
            <w:pPr>
              <w:tabs>
                <w:tab w:val="center" w:pos="3169"/>
              </w:tabs>
              <w:spacing w:line="400" w:lineRule="exact"/>
              <w:ind w:firstLine="400" w:firstLineChars="200"/>
              <w:jc w:val="left"/>
              <w:rPr>
                <w:rFonts w:hint="eastAsia" w:asciiTheme="minorEastAsia" w:hAnsiTheme="minorEastAsia" w:eastAsiaTheme="minorEastAsia"/>
                <w:sz w:val="20"/>
                <w:lang w:eastAsia="zh-CN"/>
              </w:rPr>
            </w:pPr>
            <w:bookmarkStart w:id="0" w:name="注册地址"/>
            <w:r>
              <w:rPr>
                <w:rFonts w:hint="eastAsia" w:asciiTheme="minorEastAsia" w:hAnsiTheme="minorEastAsia" w:eastAsiaTheme="minorEastAsia"/>
                <w:sz w:val="20"/>
                <w:lang w:val="en-US" w:eastAsia="zh-CN"/>
              </w:rPr>
              <w:t>注册地址：</w:t>
            </w:r>
            <w:r>
              <w:rPr>
                <w:rFonts w:hint="eastAsia"/>
                <w:color w:val="auto"/>
              </w:rPr>
              <w:t>重庆市江北区东环路48号23-3</w:t>
            </w:r>
            <w:bookmarkEnd w:id="0"/>
            <w:r>
              <w:rPr>
                <w:rFonts w:hint="eastAsia"/>
                <w:color w:val="auto"/>
                <w:lang w:eastAsia="zh-CN"/>
              </w:rPr>
              <w:t>。</w:t>
            </w:r>
          </w:p>
          <w:p>
            <w:pPr>
              <w:tabs>
                <w:tab w:val="center" w:pos="3169"/>
              </w:tabs>
              <w:spacing w:line="400" w:lineRule="exact"/>
              <w:ind w:firstLine="420" w:firstLineChars="200"/>
              <w:jc w:val="left"/>
              <w:rPr>
                <w:rFonts w:hint="eastAsia"/>
                <w:color w:val="auto"/>
              </w:rPr>
            </w:pPr>
            <w:r>
              <w:rPr>
                <w:rFonts w:hint="eastAsia"/>
                <w:color w:val="auto"/>
              </w:rPr>
              <w:t>经营地，重庆市江北区郭家沱铜锣村1号</w:t>
            </w:r>
            <w:r>
              <w:rPr>
                <w:rFonts w:hint="eastAsia"/>
                <w:color w:val="auto"/>
                <w:lang w:eastAsia="zh-CN"/>
              </w:rPr>
              <w:t>，</w:t>
            </w:r>
            <w:r>
              <w:rPr>
                <w:rFonts w:hint="eastAsia"/>
                <w:color w:val="auto"/>
                <w:lang w:val="en-US" w:eastAsia="zh-CN"/>
              </w:rPr>
              <w:t>与审核地址一致</w:t>
            </w:r>
            <w:r>
              <w:rPr>
                <w:rFonts w:hint="eastAsia"/>
                <w:color w:val="auto"/>
              </w:rPr>
              <w:t>。</w:t>
            </w:r>
          </w:p>
          <w:p>
            <w:pPr>
              <w:tabs>
                <w:tab w:val="center" w:pos="3169"/>
              </w:tabs>
              <w:spacing w:line="400" w:lineRule="exact"/>
              <w:ind w:firstLine="420" w:firstLineChars="200"/>
              <w:jc w:val="left"/>
              <w:rPr>
                <w:rFonts w:hint="eastAsia" w:ascii="宋体" w:hAnsi="宋体" w:cs="宋体"/>
                <w:color w:val="auto"/>
                <w:sz w:val="21"/>
                <w:szCs w:val="21"/>
                <w:lang w:bidi="ar"/>
              </w:rPr>
            </w:pPr>
            <w:r>
              <w:rPr>
                <w:rFonts w:hint="eastAsia" w:ascii="宋体" w:hAnsi="宋体" w:cs="宋体"/>
                <w:color w:val="auto"/>
                <w:sz w:val="21"/>
                <w:szCs w:val="21"/>
                <w:lang w:bidi="ar"/>
              </w:rPr>
              <w:t>公司QMS不适用条款：8.3；理由：</w:t>
            </w:r>
            <w:r>
              <w:rPr>
                <w:rFonts w:hint="eastAsia" w:ascii="宋体" w:hAnsi="宋体"/>
                <w:color w:val="auto"/>
                <w:sz w:val="21"/>
                <w:szCs w:val="21"/>
              </w:rPr>
              <w:t>由于公司销售的产品是</w:t>
            </w:r>
            <w:r>
              <w:rPr>
                <w:rFonts w:hint="eastAsia" w:ascii="宋体" w:hAnsi="宋体"/>
                <w:color w:val="auto"/>
                <w:sz w:val="21"/>
                <w:szCs w:val="21"/>
                <w:lang w:eastAsia="zh-CN"/>
              </w:rPr>
              <w:t>按</w:t>
            </w:r>
            <w:r>
              <w:rPr>
                <w:rFonts w:hint="eastAsia" w:ascii="宋体" w:hAnsi="宋体"/>
                <w:color w:val="auto"/>
                <w:sz w:val="21"/>
                <w:szCs w:val="21"/>
              </w:rPr>
              <w:t>顾客的要求进行服务，不承担设计责任，且销售服务成熟经营模式，所以GB/T19001-2016标准8.3条款不适用</w:t>
            </w:r>
            <w:r>
              <w:rPr>
                <w:rFonts w:hint="eastAsia" w:ascii="宋体" w:hAnsi="宋体" w:cs="宋体"/>
                <w:color w:val="auto"/>
                <w:sz w:val="21"/>
                <w:szCs w:val="21"/>
                <w:lang w:bidi="ar"/>
              </w:rPr>
              <w:t>，基本合理。</w:t>
            </w:r>
          </w:p>
          <w:p>
            <w:pPr>
              <w:pStyle w:val="8"/>
              <w:rPr>
                <w:rFonts w:hint="eastAsia"/>
                <w:color w:val="auto"/>
              </w:rPr>
            </w:pPr>
          </w:p>
          <w:p>
            <w:pPr>
              <w:spacing w:line="360" w:lineRule="auto"/>
              <w:ind w:firstLine="420" w:firstLineChars="200"/>
              <w:rPr>
                <w:rFonts w:hint="eastAsia" w:ascii="宋体" w:hAnsi="宋体" w:cs="宋体"/>
                <w:szCs w:val="24"/>
              </w:rPr>
            </w:pPr>
            <w:r>
              <w:rPr>
                <w:rFonts w:hint="eastAsia" w:ascii="宋体" w:hAnsi="宋体" w:cs="宋体"/>
                <w:szCs w:val="24"/>
              </w:rPr>
              <w:t>公司按</w:t>
            </w:r>
            <w:r>
              <w:rPr>
                <w:rFonts w:hint="eastAsia" w:ascii="宋体" w:hAnsi="宋体" w:eastAsia="宋体" w:cs="宋体"/>
                <w:szCs w:val="24"/>
              </w:rPr>
              <w:t>照GB/T19001-2016/ISO 9001:2015标准的要求</w:t>
            </w:r>
            <w:r>
              <w:rPr>
                <w:rFonts w:hint="eastAsia" w:ascii="宋体" w:hAnsi="宋体" w:cs="宋体"/>
                <w:szCs w:val="24"/>
              </w:rPr>
              <w:t>，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spacing w:line="360" w:lineRule="auto"/>
              <w:rPr>
                <w:rFonts w:hint="eastAsia" w:ascii="宋体" w:hAnsi="宋体" w:eastAsia="宋体"/>
                <w:szCs w:val="22"/>
                <w:lang w:val="en-US" w:eastAsia="zh-CN"/>
              </w:rPr>
            </w:pPr>
            <w:r>
              <w:rPr>
                <w:rFonts w:hint="eastAsia" w:ascii="宋体" w:hAnsi="宋体" w:cs="宋体"/>
                <w:szCs w:val="24"/>
              </w:rPr>
              <w:t>经确认，</w:t>
            </w:r>
            <w:r>
              <w:rPr>
                <w:rFonts w:hint="eastAsia" w:ascii="宋体" w:hAnsi="宋体" w:cs="宋体"/>
                <w:szCs w:val="24"/>
                <w:lang w:val="en-US" w:eastAsia="zh-CN"/>
              </w:rPr>
              <w:t>销售服务</w:t>
            </w:r>
            <w:r>
              <w:rPr>
                <w:rFonts w:hint="eastAsia" w:ascii="宋体" w:hAnsi="宋体"/>
                <w:szCs w:val="22"/>
                <w:lang w:val="en-US" w:eastAsia="zh-CN"/>
              </w:rPr>
              <w:t>过程</w:t>
            </w:r>
            <w:r>
              <w:rPr>
                <w:rFonts w:hint="eastAsia" w:ascii="宋体" w:hAnsi="宋体" w:eastAsia="宋体"/>
                <w:szCs w:val="22"/>
                <w:lang w:val="en-US" w:eastAsia="zh-CN"/>
              </w:rPr>
              <w:t>为关键过程/确认过程</w:t>
            </w:r>
            <w:r>
              <w:rPr>
                <w:rFonts w:hint="eastAsia" w:ascii="宋体" w:hAnsi="宋体"/>
                <w:szCs w:val="22"/>
                <w:lang w:val="en-US" w:eastAsia="zh-CN"/>
              </w:rPr>
              <w:t>。</w:t>
            </w:r>
          </w:p>
          <w:p>
            <w:pPr>
              <w:pStyle w:val="8"/>
              <w:rPr>
                <w:color w:val="auto"/>
              </w:rPr>
            </w:pPr>
          </w:p>
        </w:tc>
        <w:tc>
          <w:tcPr>
            <w:tcW w:w="104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Q5.1</w:t>
            </w:r>
          </w:p>
        </w:tc>
        <w:tc>
          <w:tcPr>
            <w:tcW w:w="10543" w:type="dxa"/>
          </w:tcPr>
          <w:p>
            <w:pPr>
              <w:spacing w:line="360" w:lineRule="auto"/>
              <w:ind w:firstLine="420" w:firstLineChars="200"/>
              <w:jc w:val="left"/>
              <w:rPr>
                <w:rFonts w:hint="eastAsia"/>
                <w:color w:val="auto"/>
                <w:szCs w:val="22"/>
                <w:lang w:eastAsia="zh-CN"/>
              </w:rPr>
            </w:pPr>
            <w:r>
              <w:rPr>
                <w:rFonts w:hint="eastAsia"/>
                <w:color w:val="auto"/>
                <w:szCs w:val="22"/>
              </w:rPr>
              <w:t>总经理：</w:t>
            </w:r>
            <w:r>
              <w:rPr>
                <w:rFonts w:hint="eastAsia"/>
                <w:color w:val="auto"/>
                <w:szCs w:val="22"/>
                <w:lang w:eastAsia="zh-CN"/>
              </w:rPr>
              <w:t>鲁景桔</w:t>
            </w:r>
            <w:r>
              <w:rPr>
                <w:rFonts w:hint="eastAsia"/>
                <w:color w:val="auto"/>
                <w:szCs w:val="22"/>
              </w:rPr>
              <w:t>；管代：</w:t>
            </w:r>
            <w:r>
              <w:rPr>
                <w:rFonts w:hint="eastAsia"/>
                <w:color w:val="auto"/>
                <w:szCs w:val="22"/>
                <w:lang w:eastAsia="zh-CN"/>
              </w:rPr>
              <w:t>鲁鹏</w:t>
            </w:r>
          </w:p>
          <w:p>
            <w:pPr>
              <w:spacing w:line="360" w:lineRule="auto"/>
              <w:ind w:firstLine="420" w:firstLineChars="200"/>
              <w:jc w:val="left"/>
              <w:rPr>
                <w:rFonts w:hint="eastAsia"/>
                <w:color w:val="auto"/>
                <w:szCs w:val="22"/>
              </w:rPr>
            </w:pPr>
            <w:r>
              <w:rPr>
                <w:rFonts w:hint="eastAsia"/>
                <w:color w:val="auto"/>
                <w:szCs w:val="22"/>
              </w:rPr>
              <w:t xml:space="preserve">通过与总经理交流：总经理从以下活动方式对公司建立、实施质量管理体系并持续改进其有效性所做出的承诺提供证据： </w:t>
            </w:r>
          </w:p>
          <w:p>
            <w:pPr>
              <w:spacing w:line="360" w:lineRule="auto"/>
              <w:ind w:firstLine="420" w:firstLineChars="200"/>
              <w:jc w:val="left"/>
              <w:rPr>
                <w:rFonts w:hint="eastAsia"/>
                <w:color w:val="auto"/>
                <w:szCs w:val="22"/>
              </w:rPr>
            </w:pPr>
            <w:r>
              <w:rPr>
                <w:rFonts w:hint="eastAsia"/>
                <w:color w:val="auto"/>
                <w:szCs w:val="22"/>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360" w:lineRule="auto"/>
              <w:ind w:firstLine="420" w:firstLineChars="200"/>
              <w:jc w:val="left"/>
              <w:rPr>
                <w:rFonts w:hint="eastAsia"/>
                <w:color w:val="auto"/>
                <w:szCs w:val="22"/>
              </w:rPr>
            </w:pPr>
            <w:r>
              <w:rPr>
                <w:rFonts w:hint="eastAsia"/>
                <w:color w:val="auto"/>
                <w:szCs w:val="22"/>
              </w:rPr>
              <w:t xml:space="preserve">2、制定和发布公司自身发展质量方针； </w:t>
            </w:r>
          </w:p>
          <w:p>
            <w:pPr>
              <w:spacing w:line="360" w:lineRule="auto"/>
              <w:ind w:firstLine="420" w:firstLineChars="200"/>
              <w:jc w:val="left"/>
              <w:rPr>
                <w:rFonts w:hint="eastAsia"/>
                <w:color w:val="auto"/>
                <w:szCs w:val="22"/>
              </w:rPr>
            </w:pPr>
            <w:r>
              <w:rPr>
                <w:rFonts w:hint="eastAsia"/>
                <w:color w:val="auto"/>
                <w:szCs w:val="22"/>
              </w:rPr>
              <w:t xml:space="preserve">3、确保管理目标的制定、分解落实到相关职能和部门，并激励员工为实现目标而努力； </w:t>
            </w:r>
          </w:p>
          <w:p>
            <w:pPr>
              <w:spacing w:line="360" w:lineRule="auto"/>
              <w:ind w:firstLine="420" w:firstLineChars="200"/>
              <w:jc w:val="left"/>
              <w:rPr>
                <w:rFonts w:hint="eastAsia"/>
                <w:color w:val="auto"/>
                <w:szCs w:val="22"/>
              </w:rPr>
            </w:pPr>
            <w:r>
              <w:rPr>
                <w:rFonts w:hint="eastAsia"/>
                <w:color w:val="auto"/>
                <w:szCs w:val="22"/>
              </w:rPr>
              <w:t xml:space="preserve">4、定期进行管理评审，以评价管理方针、管理目标的适宜性及实现情况，同时评价管理体系的适宜性、充分性和有效性。 </w:t>
            </w:r>
          </w:p>
          <w:p>
            <w:pPr>
              <w:spacing w:line="360" w:lineRule="auto"/>
              <w:ind w:firstLine="420" w:firstLineChars="200"/>
              <w:jc w:val="left"/>
              <w:rPr>
                <w:rFonts w:ascii="宋体" w:hAnsi="宋体" w:cs="宋体"/>
                <w:color w:val="auto"/>
                <w:szCs w:val="21"/>
              </w:rPr>
            </w:pPr>
            <w:r>
              <w:rPr>
                <w:rFonts w:hint="eastAsia"/>
                <w:color w:val="auto"/>
                <w:szCs w:val="22"/>
              </w:rPr>
              <w:t>5、为确保建立、运行和持续改进管理体系所需的一切资源得到满足，公司提供了信息、技术、人力、设备、环境和资金等必要资源。</w:t>
            </w:r>
          </w:p>
        </w:tc>
        <w:tc>
          <w:tcPr>
            <w:tcW w:w="1046" w:type="dxa"/>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Q5.2 </w:t>
            </w:r>
          </w:p>
          <w:p>
            <w:pPr>
              <w:rPr>
                <w:b/>
                <w:color w:val="auto"/>
                <w:szCs w:val="21"/>
              </w:rPr>
            </w:pPr>
          </w:p>
        </w:tc>
        <w:tc>
          <w:tcPr>
            <w:tcW w:w="10543" w:type="dxa"/>
          </w:tcPr>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质量</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含环境、职业健康安全</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管理</w:t>
            </w:r>
            <w:r>
              <w:rPr>
                <w:rFonts w:hint="eastAsia" w:asciiTheme="minorEastAsia" w:hAnsiTheme="minorEastAsia" w:eastAsiaTheme="minorEastAsia" w:cstheme="minorEastAsia"/>
                <w:color w:val="auto"/>
                <w:szCs w:val="21"/>
              </w:rPr>
              <w:t>方针：</w:t>
            </w:r>
          </w:p>
          <w:p>
            <w:pPr>
              <w:spacing w:line="400" w:lineRule="exact"/>
              <w:ind w:firstLine="482"/>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“质量为本、满意服务；污染预防、全员环保；安全为天、珍爱生命；遵纪守法、持续改进”。</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公司严格按照国家有关的服务质量标准和客户要求执行，以优良的品质获得客户的满意和忠诚；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以顾客为关注焦点，关注顾客的需求，不断向客户提供满意的服务，使公司持续发展壮大，持续改进、追求创新、持续改进、不断提高服务质量，让顾客满意。</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质量</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质量</w:t>
            </w:r>
            <w:r>
              <w:rPr>
                <w:rFonts w:hint="eastAsia" w:ascii="宋体" w:hAnsi="宋体" w:cs="宋体"/>
                <w:color w:val="auto"/>
                <w:szCs w:val="21"/>
              </w:rPr>
              <w:t>管理方针对外进行了发布。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en-US" w:eastAsia="zh-CN"/>
              </w:rPr>
              <w:t>质量</w:t>
            </w:r>
            <w:r>
              <w:rPr>
                <w:rFonts w:hint="eastAsia" w:ascii="宋体" w:hAnsi="宋体" w:cs="宋体"/>
                <w:color w:val="auto"/>
                <w:szCs w:val="21"/>
              </w:rPr>
              <w:t>管理方针的内容和管理基本符合标准和法规要求。</w:t>
            </w:r>
          </w:p>
        </w:tc>
        <w:tc>
          <w:tcPr>
            <w:tcW w:w="1046" w:type="dxa"/>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 xml:space="preserve">Q5.3 </w:t>
            </w:r>
          </w:p>
          <w:p>
            <w:pPr>
              <w:rPr>
                <w:b/>
                <w:color w:val="auto"/>
                <w:szCs w:val="21"/>
              </w:rPr>
            </w:pPr>
          </w:p>
        </w:tc>
        <w:tc>
          <w:tcPr>
            <w:tcW w:w="10543"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046" w:type="dxa"/>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rPr>
                <w:rFonts w:ascii="宋体" w:hAnsi="宋体" w:cs="宋体"/>
                <w:color w:val="auto"/>
                <w:szCs w:val="21"/>
              </w:rPr>
            </w:pPr>
            <w:r>
              <w:rPr>
                <w:rFonts w:hint="eastAsia" w:ascii="宋体" w:hAnsi="宋体" w:cs="宋体"/>
                <w:color w:val="auto"/>
                <w:szCs w:val="21"/>
              </w:rPr>
              <w:t>应对风险和机遇的措施</w:t>
            </w:r>
          </w:p>
          <w:p>
            <w:pPr>
              <w:rPr>
                <w:rFonts w:ascii="宋体" w:hAnsi="宋体" w:cs="宋体"/>
                <w:color w:val="auto"/>
                <w:szCs w:val="21"/>
              </w:rPr>
            </w:pPr>
            <w:r>
              <w:rPr>
                <w:rFonts w:hint="eastAsia" w:ascii="宋体" w:hAnsi="宋体" w:cs="宋体"/>
                <w:color w:val="auto"/>
                <w:szCs w:val="21"/>
              </w:rPr>
              <w:t>（含6.1.1和6.1.2）</w:t>
            </w:r>
          </w:p>
          <w:p>
            <w:pPr>
              <w:rPr>
                <w:rFonts w:ascii="宋体" w:hAnsi="宋体" w:cs="宋体"/>
                <w:color w:val="auto"/>
                <w:szCs w:val="21"/>
              </w:rPr>
            </w:pPr>
            <w:r>
              <w:rPr>
                <w:rFonts w:hint="eastAsia" w:ascii="宋体" w:hAnsi="宋体" w:cs="宋体"/>
                <w:color w:val="auto"/>
                <w:szCs w:val="21"/>
              </w:rPr>
              <w:t>#确定的需应对的风险和机遇有哪些？</w:t>
            </w:r>
          </w:p>
          <w:p>
            <w:pPr>
              <w:rPr>
                <w:rFonts w:ascii="宋体" w:hAnsi="宋体" w:cs="宋体"/>
                <w:color w:val="auto"/>
                <w:szCs w:val="21"/>
              </w:rPr>
            </w:pPr>
            <w:r>
              <w:rPr>
                <w:rFonts w:hint="eastAsia" w:ascii="宋体" w:hAnsi="宋体" w:cs="宋体"/>
                <w:color w:val="auto"/>
                <w:szCs w:val="21"/>
              </w:rPr>
              <w:t>.策划应对风险和机遇的措施有哪些？</w:t>
            </w:r>
          </w:p>
          <w:p>
            <w:pPr>
              <w:rPr>
                <w:rFonts w:ascii="宋体" w:hAnsi="宋体" w:cs="宋体"/>
                <w:color w:val="auto"/>
                <w:szCs w:val="21"/>
              </w:rPr>
            </w:pPr>
            <w:r>
              <w:rPr>
                <w:rFonts w:hint="eastAsia" w:ascii="宋体" w:hAnsi="宋体" w:cs="宋体"/>
                <w:color w:val="auto"/>
                <w:szCs w:val="21"/>
              </w:rPr>
              <w:t>.如何整合并实施这些措施？</w:t>
            </w:r>
          </w:p>
          <w:p>
            <w:pPr>
              <w:rPr>
                <w:rFonts w:ascii="宋体" w:hAnsi="宋体" w:cs="宋体"/>
                <w:color w:val="auto"/>
                <w:szCs w:val="21"/>
              </w:rPr>
            </w:pPr>
            <w:r>
              <w:rPr>
                <w:rFonts w:hint="eastAsia" w:ascii="宋体" w:hAnsi="宋体" w:cs="宋体"/>
                <w:color w:val="auto"/>
                <w:szCs w:val="21"/>
              </w:rPr>
              <w:t>.如何评价这些措施的有效性？</w:t>
            </w:r>
          </w:p>
          <w:p>
            <w:pPr>
              <w:rPr>
                <w:rFonts w:ascii="宋体" w:hAnsi="宋体" w:cs="宋体"/>
                <w:color w:val="auto"/>
                <w:szCs w:val="21"/>
              </w:rPr>
            </w:pPr>
            <w:r>
              <w:rPr>
                <w:rFonts w:hint="eastAsia" w:ascii="宋体" w:hAnsi="宋体" w:cs="宋体"/>
                <w:color w:val="auto"/>
                <w:szCs w:val="21"/>
              </w:rPr>
              <w:t>.措施是否与风险和机遇的影响程度相适应？</w:t>
            </w:r>
          </w:p>
          <w:p>
            <w:pPr>
              <w:rPr>
                <w:rFonts w:ascii="宋体" w:hAnsi="宋体" w:cs="宋体"/>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Q6.1</w:t>
            </w:r>
          </w:p>
        </w:tc>
        <w:tc>
          <w:tcPr>
            <w:tcW w:w="10543"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针对外部因素，还分析了市场、原材料、文化、社会经济、法律法规的变化等。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spacing w:line="360" w:lineRule="auto"/>
              <w:rPr>
                <w:rFonts w:ascii="宋体" w:hAnsi="宋体" w:cs="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046" w:type="dxa"/>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Q6.2 </w:t>
            </w:r>
          </w:p>
          <w:p>
            <w:pPr>
              <w:rPr>
                <w:b/>
                <w:color w:val="auto"/>
                <w:szCs w:val="21"/>
              </w:rPr>
            </w:pPr>
          </w:p>
        </w:tc>
        <w:tc>
          <w:tcPr>
            <w:tcW w:w="10543" w:type="dxa"/>
          </w:tcPr>
          <w:p>
            <w:pPr>
              <w:snapToGrid w:val="0"/>
              <w:spacing w:line="420" w:lineRule="exact"/>
              <w:rPr>
                <w:rFonts w:hint="eastAsia" w:ascii="宋体" w:hAnsi="宋体" w:cs="宋体"/>
                <w:color w:val="auto"/>
                <w:szCs w:val="21"/>
              </w:rPr>
            </w:pPr>
            <w:r>
              <w:rPr>
                <w:rFonts w:hint="eastAsia" w:ascii="宋体" w:hAnsi="宋体" w:cs="宋体"/>
                <w:color w:val="auto"/>
                <w:szCs w:val="21"/>
              </w:rPr>
              <w:t>质量目标：</w:t>
            </w:r>
          </w:p>
          <w:p>
            <w:pPr>
              <w:snapToGrid w:val="0"/>
              <w:spacing w:line="420" w:lineRule="exact"/>
              <w:ind w:firstLine="420" w:firstLineChars="200"/>
              <w:rPr>
                <w:rFonts w:hint="eastAsia" w:ascii="宋体" w:hAnsi="宋体" w:cs="宋体"/>
                <w:color w:val="auto"/>
                <w:szCs w:val="21"/>
              </w:rPr>
            </w:pPr>
            <w:r>
              <w:rPr>
                <w:rFonts w:hint="eastAsia" w:ascii="宋体" w:hAnsi="宋体" w:cs="宋体"/>
                <w:color w:val="auto"/>
                <w:szCs w:val="21"/>
              </w:rPr>
              <w:t>1.产品交付合格率100%；</w:t>
            </w:r>
          </w:p>
          <w:p>
            <w:pPr>
              <w:snapToGrid w:val="0"/>
              <w:spacing w:line="420" w:lineRule="exact"/>
              <w:ind w:firstLine="420" w:firstLineChars="200"/>
              <w:rPr>
                <w:rFonts w:hint="eastAsia" w:ascii="宋体" w:hAnsi="宋体" w:cs="宋体"/>
                <w:color w:val="auto"/>
                <w:szCs w:val="21"/>
              </w:rPr>
            </w:pPr>
            <w:r>
              <w:rPr>
                <w:rFonts w:hint="eastAsia" w:ascii="宋体" w:hAnsi="宋体" w:cs="宋体"/>
                <w:color w:val="auto"/>
                <w:szCs w:val="21"/>
              </w:rPr>
              <w:t>2.顾客满意率≥90分。</w:t>
            </w:r>
          </w:p>
          <w:p>
            <w:pPr>
              <w:snapToGrid w:val="0"/>
              <w:spacing w:line="420" w:lineRule="exact"/>
              <w:ind w:firstLine="420" w:firstLineChars="200"/>
              <w:rPr>
                <w:rFonts w:hint="eastAsia" w:ascii="宋体" w:hAnsi="宋体" w:cs="宋体"/>
                <w:color w:val="auto"/>
                <w:szCs w:val="21"/>
              </w:rPr>
            </w:pPr>
            <w:r>
              <w:rPr>
                <w:rFonts w:hint="eastAsia" w:ascii="宋体" w:hAnsi="宋体" w:cs="宋体"/>
                <w:color w:val="auto"/>
                <w:szCs w:val="21"/>
              </w:rPr>
              <w:t>查《质量目标完成统计标》</w:t>
            </w:r>
            <w:r>
              <w:rPr>
                <w:rFonts w:hint="eastAsia" w:ascii="宋体" w:hAnsi="宋体" w:cs="宋体"/>
                <w:color w:val="auto"/>
                <w:szCs w:val="21"/>
                <w:lang w:eastAsia="zh-CN"/>
              </w:rPr>
              <w:t>2021年1</w:t>
            </w:r>
            <w:r>
              <w:rPr>
                <w:rFonts w:hint="eastAsia" w:ascii="宋体" w:hAnsi="宋体" w:cs="宋体"/>
                <w:color w:val="auto"/>
                <w:szCs w:val="21"/>
                <w:lang w:val="en-US" w:eastAsia="zh-CN"/>
              </w:rPr>
              <w:t>2</w:t>
            </w:r>
            <w:r>
              <w:rPr>
                <w:rFonts w:hint="eastAsia" w:ascii="宋体" w:hAnsi="宋体" w:cs="宋体"/>
                <w:color w:val="auto"/>
                <w:szCs w:val="21"/>
                <w:lang w:eastAsia="zh-CN"/>
              </w:rPr>
              <w:t>月-202</w:t>
            </w:r>
            <w:r>
              <w:rPr>
                <w:rFonts w:hint="eastAsia" w:ascii="宋体" w:hAnsi="宋体" w:cs="宋体"/>
                <w:color w:val="auto"/>
                <w:szCs w:val="21"/>
                <w:lang w:val="en-US" w:eastAsia="zh-CN"/>
              </w:rPr>
              <w:t>2</w:t>
            </w:r>
            <w:r>
              <w:rPr>
                <w:rFonts w:hint="eastAsia" w:ascii="宋体" w:hAnsi="宋体" w:cs="宋体"/>
                <w:color w:val="auto"/>
                <w:szCs w:val="21"/>
                <w:lang w:eastAsia="zh-CN"/>
              </w:rPr>
              <w:t>年</w:t>
            </w:r>
            <w:r>
              <w:rPr>
                <w:rFonts w:hint="eastAsia" w:ascii="宋体" w:hAnsi="宋体" w:cs="宋体"/>
                <w:color w:val="auto"/>
                <w:szCs w:val="21"/>
                <w:lang w:val="en-US" w:eastAsia="zh-CN"/>
              </w:rPr>
              <w:t>2</w:t>
            </w:r>
            <w:r>
              <w:rPr>
                <w:rFonts w:hint="eastAsia" w:ascii="宋体" w:hAnsi="宋体" w:cs="宋体"/>
                <w:color w:val="auto"/>
                <w:szCs w:val="21"/>
                <w:lang w:eastAsia="zh-CN"/>
              </w:rPr>
              <w:t>月</w:t>
            </w:r>
            <w:r>
              <w:rPr>
                <w:rFonts w:hint="eastAsia" w:ascii="宋体" w:hAnsi="宋体" w:cs="宋体"/>
                <w:color w:val="auto"/>
                <w:szCs w:val="21"/>
              </w:rPr>
              <w:t>对目标进行考核，考核情况为：</w:t>
            </w:r>
          </w:p>
          <w:p>
            <w:pPr>
              <w:snapToGrid w:val="0"/>
              <w:spacing w:line="420" w:lineRule="exact"/>
              <w:ind w:firstLine="420" w:firstLineChars="200"/>
              <w:rPr>
                <w:rFonts w:hint="eastAsia" w:ascii="宋体" w:hAnsi="宋体" w:cs="宋体"/>
                <w:color w:val="auto"/>
                <w:szCs w:val="21"/>
              </w:rPr>
            </w:pPr>
            <w:r>
              <w:rPr>
                <w:rFonts w:hint="eastAsia" w:ascii="宋体" w:hAnsi="宋体" w:cs="宋体"/>
                <w:color w:val="auto"/>
                <w:szCs w:val="21"/>
              </w:rPr>
              <w:t>1）产品交付合格率100%；</w:t>
            </w:r>
          </w:p>
          <w:p>
            <w:pPr>
              <w:snapToGrid w:val="0"/>
              <w:spacing w:line="420" w:lineRule="exact"/>
              <w:ind w:firstLine="420" w:firstLineChars="200"/>
              <w:rPr>
                <w:rFonts w:hint="eastAsia" w:ascii="宋体" w:hAnsi="宋体" w:cs="宋体"/>
                <w:color w:val="auto"/>
                <w:szCs w:val="21"/>
              </w:rPr>
            </w:pPr>
            <w:r>
              <w:rPr>
                <w:rFonts w:hint="eastAsia" w:ascii="宋体" w:hAnsi="宋体" w:cs="宋体"/>
                <w:color w:val="auto"/>
                <w:szCs w:val="21"/>
              </w:rPr>
              <w:t>2）顾客满意率9</w:t>
            </w:r>
            <w:r>
              <w:rPr>
                <w:rFonts w:hint="eastAsia" w:ascii="宋体" w:hAnsi="宋体" w:cs="宋体"/>
                <w:color w:val="auto"/>
                <w:szCs w:val="21"/>
                <w:lang w:val="en-US" w:eastAsia="zh-CN"/>
              </w:rPr>
              <w:t>6</w:t>
            </w:r>
            <w:r>
              <w:rPr>
                <w:rFonts w:hint="eastAsia" w:ascii="宋体" w:hAnsi="宋体" w:cs="宋体"/>
                <w:color w:val="auto"/>
                <w:szCs w:val="21"/>
              </w:rPr>
              <w:t>分</w:t>
            </w:r>
            <w:r>
              <w:rPr>
                <w:rFonts w:hint="eastAsia" w:ascii="宋体" w:hAnsi="宋体" w:cs="宋体"/>
                <w:color w:val="auto"/>
                <w:szCs w:val="21"/>
                <w:lang w:eastAsia="zh-CN"/>
              </w:rPr>
              <w:t>（</w:t>
            </w:r>
            <w:r>
              <w:rPr>
                <w:rFonts w:hint="eastAsia" w:ascii="宋体" w:hAnsi="宋体" w:cs="宋体"/>
                <w:color w:val="auto"/>
                <w:szCs w:val="21"/>
                <w:lang w:val="en-US" w:eastAsia="zh-CN"/>
              </w:rPr>
              <w:t>考核时间2021年12月）</w:t>
            </w:r>
          </w:p>
          <w:p>
            <w:pPr>
              <w:snapToGrid w:val="0"/>
              <w:spacing w:line="420" w:lineRule="exact"/>
              <w:ind w:firstLine="420" w:firstLineChars="200"/>
              <w:rPr>
                <w:rFonts w:ascii="宋体" w:hAnsi="宋体" w:cs="宋体"/>
                <w:color w:val="auto"/>
                <w:szCs w:val="21"/>
              </w:rPr>
            </w:pPr>
            <w:r>
              <w:rPr>
                <w:rFonts w:hint="eastAsia" w:ascii="宋体" w:hAnsi="宋体" w:cs="宋体"/>
                <w:color w:val="auto"/>
                <w:szCs w:val="21"/>
              </w:rPr>
              <w:t>均达到目标，并将指标进行了分解。</w:t>
            </w:r>
          </w:p>
        </w:tc>
        <w:tc>
          <w:tcPr>
            <w:tcW w:w="1046" w:type="dxa"/>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变更的策划</w:t>
            </w:r>
          </w:p>
        </w:tc>
        <w:tc>
          <w:tcPr>
            <w:tcW w:w="960" w:type="dxa"/>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543"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公司要求：当公司质量管理体系变更时，应考虑：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1.变更的目的及潜在后果；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2.体系的完整性；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3.资源的可获得性；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4.责权的分配和再分配等因素。  </w:t>
            </w:r>
          </w:p>
          <w:p>
            <w:pPr>
              <w:widowControl/>
              <w:jc w:val="left"/>
              <w:rPr>
                <w:rFonts w:ascii="宋体" w:hAnsi="宋体"/>
                <w:color w:val="auto"/>
                <w:szCs w:val="21"/>
              </w:rPr>
            </w:pPr>
            <w:r>
              <w:rPr>
                <w:rFonts w:hint="eastAsia" w:ascii="宋体" w:hAnsi="宋体" w:cs="宋体"/>
                <w:color w:val="auto"/>
                <w:szCs w:val="21"/>
              </w:rPr>
              <w:t xml:space="preserve"> </w:t>
            </w:r>
            <w:r>
              <w:rPr>
                <w:rFonts w:hint="eastAsia" w:ascii="宋体" w:hAnsi="宋体" w:eastAsia="宋体" w:cs="宋体"/>
                <w:color w:val="auto"/>
                <w:szCs w:val="21"/>
              </w:rPr>
              <w:t xml:space="preserve"> 经查：暂无变更。</w:t>
            </w:r>
          </w:p>
        </w:tc>
        <w:tc>
          <w:tcPr>
            <w:tcW w:w="1046" w:type="dxa"/>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olor w:val="auto"/>
                <w:szCs w:val="21"/>
              </w:rPr>
            </w:pPr>
            <w:r>
              <w:rPr>
                <w:rFonts w:hint="eastAsia" w:ascii="宋体" w:hAnsi="宋体" w:cs="宋体"/>
                <w:color w:val="auto"/>
                <w:szCs w:val="21"/>
              </w:rPr>
              <w:t xml:space="preserve">Q7.1.1 </w:t>
            </w:r>
          </w:p>
        </w:tc>
        <w:tc>
          <w:tcPr>
            <w:tcW w:w="10543"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询问总经理，企业为了实施质量管理体系，并持续改进其有效性、增强顾客满意度和体系正常运行提供了充足的资金及必要的资源，为提高员工服务质量意识组织了的培训，目前的资源基本满足策划需要。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总经理对资源的配备比较重视，人力资源、设备和工作环境等可满足</w:t>
            </w:r>
            <w:r>
              <w:rPr>
                <w:sz w:val="20"/>
              </w:rPr>
              <w:t>高低压成套设备、五金交电、电线电缆、电气设备的销售</w:t>
            </w:r>
            <w:r>
              <w:rPr>
                <w:rFonts w:hint="eastAsia" w:ascii="宋体" w:hAnsi="宋体" w:cs="宋体"/>
                <w:color w:val="auto"/>
                <w:szCs w:val="21"/>
              </w:rPr>
              <w:t>需要。</w:t>
            </w:r>
          </w:p>
        </w:tc>
        <w:tc>
          <w:tcPr>
            <w:tcW w:w="1046" w:type="dxa"/>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Q9.1.1 </w:t>
            </w:r>
          </w:p>
        </w:tc>
        <w:tc>
          <w:tcPr>
            <w:tcW w:w="10543" w:type="dxa"/>
          </w:tcPr>
          <w:p>
            <w:pPr>
              <w:tabs>
                <w:tab w:val="center" w:pos="3169"/>
              </w:tabs>
              <w:spacing w:line="400" w:lineRule="exact"/>
              <w:ind w:firstLine="420" w:firstLineChars="200"/>
              <w:jc w:val="left"/>
            </w:pPr>
            <w:r>
              <w:rPr>
                <w:rFonts w:hint="eastAsia"/>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hint="eastAsia"/>
              </w:rPr>
            </w:pPr>
            <w:r>
              <w:rPr>
                <w:rFonts w:hint="eastAsia"/>
              </w:rPr>
              <w:t>如：</w:t>
            </w:r>
          </w:p>
          <w:p>
            <w:pPr>
              <w:tabs>
                <w:tab w:val="center" w:pos="3169"/>
              </w:tabs>
              <w:spacing w:line="400" w:lineRule="exact"/>
              <w:ind w:firstLine="420" w:firstLineChars="200"/>
              <w:jc w:val="left"/>
            </w:pPr>
            <w:r>
              <w:rPr>
                <w:rFonts w:hint="eastAsia"/>
              </w:rPr>
              <w:t>（1）《服务的</w:t>
            </w:r>
            <w:r>
              <w:rPr>
                <w:rFonts w:hint="eastAsia"/>
                <w:lang w:eastAsia="zh-CN"/>
              </w:rPr>
              <w:t>服务的监视和测量控制程序</w:t>
            </w:r>
            <w:r>
              <w:rPr>
                <w:rFonts w:hint="eastAsia"/>
              </w:rPr>
              <w:t>》</w:t>
            </w:r>
          </w:p>
          <w:p>
            <w:pPr>
              <w:tabs>
                <w:tab w:val="center" w:pos="3169"/>
              </w:tabs>
              <w:spacing w:line="400" w:lineRule="exact"/>
              <w:ind w:firstLine="420" w:firstLineChars="200"/>
              <w:jc w:val="left"/>
            </w:pPr>
            <w:r>
              <w:rPr>
                <w:rFonts w:hint="eastAsia"/>
              </w:rPr>
              <w:t>（2）《内部审核控制程序》</w:t>
            </w:r>
          </w:p>
          <w:p>
            <w:pPr>
              <w:tabs>
                <w:tab w:val="center" w:pos="3169"/>
              </w:tabs>
              <w:spacing w:line="400" w:lineRule="exact"/>
              <w:ind w:firstLine="420" w:firstLineChars="200"/>
              <w:jc w:val="left"/>
              <w:rPr>
                <w:rFonts w:hint="eastAsia" w:eastAsia="宋体"/>
                <w:lang w:val="en-US" w:eastAsia="zh-CN"/>
              </w:rPr>
            </w:pPr>
            <w:r>
              <w:rPr>
                <w:rFonts w:hint="eastAsia"/>
              </w:rPr>
              <w:t>（3）《管理评审控制程序》</w:t>
            </w:r>
          </w:p>
          <w:p>
            <w:pPr>
              <w:tabs>
                <w:tab w:val="center" w:pos="3169"/>
              </w:tabs>
              <w:spacing w:line="400" w:lineRule="exact"/>
              <w:ind w:firstLine="420" w:firstLineChars="200"/>
              <w:jc w:val="left"/>
            </w:pPr>
            <w:r>
              <w:rPr>
                <w:rFonts w:hint="eastAsia"/>
              </w:rPr>
              <w:t>（4）《应急准备与响应控制程序》</w:t>
            </w:r>
          </w:p>
          <w:p>
            <w:pPr>
              <w:tabs>
                <w:tab w:val="center" w:pos="3169"/>
              </w:tabs>
              <w:spacing w:line="400" w:lineRule="exact"/>
              <w:ind w:firstLine="420" w:firstLineChars="200"/>
              <w:jc w:val="left"/>
              <w:rPr>
                <w:rFonts w:hint="eastAsia"/>
              </w:rPr>
            </w:pPr>
            <w:r>
              <w:rPr>
                <w:rFonts w:hint="eastAsia"/>
              </w:rPr>
              <w:t>（5）《合规性评价控制程序》</w:t>
            </w:r>
          </w:p>
          <w:p>
            <w:pPr>
              <w:pStyle w:val="20"/>
            </w:pPr>
            <w:r>
              <w:rPr>
                <w:rFonts w:hint="eastAsia" w:ascii="Times New Roman" w:hAnsi="Times New Roman" w:eastAsia="宋体" w:cs="Times New Roman"/>
                <w:color w:val="auto"/>
                <w:kern w:val="2"/>
                <w:sz w:val="21"/>
                <w:szCs w:val="20"/>
                <w:lang w:val="en-US" w:eastAsia="zh-CN" w:bidi="ar-SA"/>
              </w:rPr>
              <w:t>查，提供有目标测量、内审报告、管理评审报告、合规性评价等记录，符合策划要求。</w:t>
            </w:r>
          </w:p>
        </w:tc>
        <w:tc>
          <w:tcPr>
            <w:tcW w:w="1046" w:type="dxa"/>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Q9.3 </w:t>
            </w:r>
          </w:p>
          <w:p>
            <w:pPr>
              <w:rPr>
                <w:rFonts w:ascii="宋体" w:hAnsi="宋体"/>
                <w:color w:val="auto"/>
                <w:szCs w:val="21"/>
              </w:rPr>
            </w:pPr>
          </w:p>
        </w:tc>
        <w:tc>
          <w:tcPr>
            <w:tcW w:w="10543" w:type="dxa"/>
          </w:tcPr>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查，公司管理手册，规定了管理评审的要求：管理评审的主持人、时间频率、管理评审的输入、输出等。公司制定了“</w:t>
            </w:r>
            <w:r>
              <w:rPr>
                <w:rFonts w:hint="eastAsia" w:ascii="宋体" w:hAnsi="宋体" w:cs="宋体"/>
                <w:color w:val="auto"/>
                <w:szCs w:val="21"/>
                <w:lang w:eastAsia="zh-CN"/>
              </w:rPr>
              <w:t>管理评审控制程序</w:t>
            </w:r>
            <w:r>
              <w:rPr>
                <w:rFonts w:hint="eastAsia" w:ascii="宋体" w:hAnsi="宋体" w:cs="宋体"/>
                <w:color w:val="auto"/>
                <w:szCs w:val="21"/>
              </w:rPr>
              <w:t>”,规定每年至少进行一次管理评审，每次时间间隔不超过12个月</w:t>
            </w:r>
            <w:r>
              <w:rPr>
                <w:rFonts w:hint="eastAsia" w:ascii="宋体" w:hAnsi="宋体" w:cs="宋体"/>
                <w:color w:val="auto"/>
                <w:szCs w:val="21"/>
                <w:lang w:eastAsia="zh-CN"/>
              </w:rPr>
              <w:t>。</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cs="宋体"/>
                <w:color w:val="auto"/>
                <w:szCs w:val="21"/>
              </w:rPr>
              <w:t>时间：</w:t>
            </w:r>
            <w:r>
              <w:rPr>
                <w:rFonts w:hint="eastAsia" w:ascii="宋体" w:hAnsi="宋体" w:cs="宋体"/>
                <w:color w:val="auto"/>
                <w:szCs w:val="21"/>
                <w:lang w:val="en-US" w:eastAsia="zh-CN"/>
              </w:rPr>
              <w:t>2022年1月20日(上次审核时间为：2021年4月10日</w:t>
            </w:r>
            <w:r>
              <w:rPr>
                <w:rFonts w:hint="eastAsia" w:ascii="宋体" w:hAnsi="宋体"/>
                <w:color w:val="auto"/>
                <w:szCs w:val="21"/>
                <w:lang w:eastAsia="zh-CN"/>
              </w:rPr>
              <w:t>，</w:t>
            </w:r>
            <w:r>
              <w:rPr>
                <w:rFonts w:hint="eastAsia" w:ascii="宋体" w:hAnsi="宋体" w:cs="宋体"/>
                <w:color w:val="auto"/>
                <w:szCs w:val="21"/>
              </w:rPr>
              <w:t>时间间隔</w:t>
            </w:r>
            <w:r>
              <w:rPr>
                <w:rFonts w:hint="eastAsia" w:ascii="宋体" w:hAnsi="宋体" w:cs="宋体"/>
                <w:color w:val="auto"/>
                <w:szCs w:val="21"/>
                <w:lang w:val="en-US" w:eastAsia="zh-CN"/>
              </w:rPr>
              <w:t>未</w:t>
            </w:r>
            <w:r>
              <w:rPr>
                <w:rFonts w:hint="eastAsia" w:ascii="宋体" w:hAnsi="宋体" w:cs="宋体"/>
                <w:color w:val="auto"/>
                <w:szCs w:val="21"/>
              </w:rPr>
              <w:t>超过12个月</w:t>
            </w:r>
            <w:r>
              <w:rPr>
                <w:rFonts w:hint="eastAsia" w:ascii="宋体" w:hAnsi="宋体" w:cs="宋体"/>
                <w:color w:val="auto"/>
                <w:szCs w:val="21"/>
                <w:lang w:eastAsia="zh-CN"/>
              </w:rPr>
              <w:t>，</w:t>
            </w:r>
            <w:r>
              <w:rPr>
                <w:rFonts w:hint="eastAsia" w:ascii="宋体" w:hAnsi="宋体" w:cs="宋体"/>
                <w:color w:val="auto"/>
                <w:szCs w:val="21"/>
                <w:lang w:val="en-US" w:eastAsia="zh-CN"/>
              </w:rPr>
              <w:t>策划符合标准要求</w:t>
            </w:r>
            <w:r>
              <w:rPr>
                <w:rFonts w:hint="eastAsia" w:ascii="宋体" w:hAnsi="宋体"/>
                <w:color w:val="auto"/>
                <w:szCs w:val="21"/>
                <w:lang w:val="en-US"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w:t>
            </w:r>
            <w:r>
              <w:rPr>
                <w:rFonts w:hint="eastAsia" w:ascii="宋体" w:hAnsi="宋体"/>
                <w:color w:val="auto"/>
                <w:szCs w:val="21"/>
                <w:lang w:eastAsia="zh-CN"/>
              </w:rPr>
              <w:t>鲁景桔</w:t>
            </w:r>
            <w:r>
              <w:rPr>
                <w:rFonts w:hint="eastAsia" w:ascii="宋体" w:hAnsi="宋体" w:cs="宋体"/>
                <w:color w:val="auto"/>
                <w:szCs w:val="21"/>
              </w:rPr>
              <w:t>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参加人员：体系涉及到的各部门所有人员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质量目标和指标的实现程度。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质量管理体系运行情况以及环境安全绩效。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内审、合规性评价结果。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来自外部相关方的信息交流，包括抱怨。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过程业绩、产品符合性。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组织结构、职责权限合理性、有效性。</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顾客反馈、满意度调查结果等信息。</w:t>
            </w:r>
          </w:p>
          <w:p>
            <w:pPr>
              <w:spacing w:line="400" w:lineRule="exact"/>
              <w:rPr>
                <w:rFonts w:hint="eastAsia" w:ascii="宋体" w:hAnsi="宋体" w:eastAsia="宋体" w:cs="Times New Roman"/>
                <w:b w:val="0"/>
                <w:bCs w:val="0"/>
                <w:color w:val="auto"/>
                <w:sz w:val="21"/>
                <w:szCs w:val="21"/>
              </w:rPr>
            </w:pPr>
            <w:r>
              <w:rPr>
                <w:rFonts w:hint="eastAsia" w:ascii="宋体" w:hAnsi="宋体" w:eastAsia="宋体" w:cs="Times New Roman"/>
                <w:b w:val="0"/>
                <w:bCs w:val="0"/>
                <w:color w:val="auto"/>
                <w:sz w:val="21"/>
                <w:szCs w:val="21"/>
              </w:rPr>
              <w:t>对上次管理评审改进项的验证情况的跟踪：</w:t>
            </w:r>
            <w:r>
              <w:rPr>
                <w:rFonts w:hint="eastAsia" w:ascii="宋体" w:hAnsi="宋体" w:eastAsia="宋体" w:cs="Times New Roman"/>
                <w:b w:val="0"/>
                <w:bCs w:val="0"/>
                <w:color w:val="auto"/>
                <w:sz w:val="21"/>
                <w:szCs w:val="21"/>
                <w:lang w:val="en-US" w:eastAsia="zh-CN"/>
              </w:rPr>
              <w:t>上一年度的</w:t>
            </w:r>
            <w:r>
              <w:rPr>
                <w:rFonts w:hint="eastAsia" w:ascii="宋体" w:hAnsi="宋体" w:eastAsia="宋体" w:cs="Times New Roman"/>
                <w:b w:val="0"/>
                <w:bCs w:val="0"/>
                <w:color w:val="auto"/>
                <w:sz w:val="21"/>
                <w:szCs w:val="21"/>
              </w:rPr>
              <w:t>改进项</w:t>
            </w:r>
            <w:r>
              <w:rPr>
                <w:rFonts w:hint="eastAsia" w:ascii="宋体" w:hAnsi="宋体" w:eastAsia="宋体" w:cs="Times New Roman"/>
                <w:b w:val="0"/>
                <w:bCs w:val="0"/>
                <w:color w:val="auto"/>
                <w:sz w:val="21"/>
                <w:szCs w:val="21"/>
                <w:lang w:eastAsia="zh-CN"/>
              </w:rPr>
              <w:t>：</w:t>
            </w:r>
            <w:r>
              <w:rPr>
                <w:rFonts w:hint="eastAsia" w:ascii="宋体" w:hAnsi="宋体" w:eastAsia="宋体" w:cs="宋体"/>
                <w:color w:val="auto"/>
                <w:szCs w:val="21"/>
              </w:rPr>
              <w:t>加强服务提供过程实现策划结果的能力进行</w:t>
            </w:r>
            <w:r>
              <w:rPr>
                <w:rFonts w:hint="eastAsia" w:ascii="宋体" w:hAnsi="宋体" w:eastAsia="宋体" w:cs="宋体"/>
                <w:color w:val="auto"/>
                <w:szCs w:val="21"/>
                <w:lang w:eastAsia="zh-CN"/>
              </w:rPr>
              <w:t>再</w:t>
            </w:r>
            <w:r>
              <w:rPr>
                <w:rFonts w:hint="eastAsia" w:ascii="宋体" w:hAnsi="宋体" w:eastAsia="宋体" w:cs="宋体"/>
                <w:color w:val="auto"/>
                <w:szCs w:val="21"/>
              </w:rPr>
              <w:t>确认</w:t>
            </w:r>
            <w:r>
              <w:rPr>
                <w:rFonts w:hint="eastAsia" w:ascii="宋体" w:hAnsi="宋体" w:eastAsia="宋体" w:cs="Times New Roman"/>
                <w:b w:val="0"/>
                <w:bCs w:val="0"/>
                <w:color w:val="auto"/>
                <w:sz w:val="21"/>
                <w:szCs w:val="21"/>
              </w:rPr>
              <w:t>。</w:t>
            </w:r>
            <w:r>
              <w:rPr>
                <w:rFonts w:hint="eastAsia" w:ascii="宋体" w:hAnsi="宋体" w:eastAsia="宋体" w:cs="宋体"/>
                <w:color w:val="auto"/>
                <w:szCs w:val="21"/>
              </w:rPr>
              <w:t>综合部</w:t>
            </w:r>
            <w:r>
              <w:rPr>
                <w:rFonts w:hint="eastAsia" w:ascii="宋体" w:hAnsi="宋体" w:eastAsia="宋体" w:cs="宋体"/>
                <w:color w:val="auto"/>
                <w:szCs w:val="21"/>
                <w:lang w:val="en-US" w:eastAsia="zh-CN"/>
              </w:rPr>
              <w:t>完成培训，</w:t>
            </w:r>
            <w:r>
              <w:rPr>
                <w:rFonts w:hint="eastAsia" w:ascii="宋体" w:hAnsi="宋体" w:eastAsia="宋体" w:cs="宋体"/>
                <w:color w:val="auto"/>
                <w:szCs w:val="21"/>
              </w:rPr>
              <w:t>并进行了考核</w:t>
            </w:r>
            <w:r>
              <w:rPr>
                <w:rFonts w:hint="eastAsia" w:ascii="宋体" w:hAnsi="宋体" w:eastAsia="宋体" w:cs="Times New Roman"/>
                <w:b w:val="0"/>
                <w:bCs w:val="0"/>
                <w:color w:val="auto"/>
                <w:sz w:val="21"/>
                <w:szCs w:val="21"/>
              </w:rPr>
              <w:t>，达到预期效果。</w:t>
            </w:r>
          </w:p>
          <w:p>
            <w:pPr>
              <w:pStyle w:val="8"/>
              <w:rPr>
                <w:color w:val="auto"/>
              </w:rPr>
            </w:pP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体系绩效测量和监视（包括目标达成情况、内</w:t>
            </w:r>
            <w:r>
              <w:rPr>
                <w:rFonts w:hint="eastAsia" w:ascii="宋体" w:hAnsi="宋体" w:eastAsia="宋体" w:cs="宋体"/>
                <w:color w:val="auto"/>
                <w:szCs w:val="21"/>
              </w:rPr>
              <w:t>审审核）：通过考核目标达成良好，内审基本符合要求；</w:t>
            </w:r>
          </w:p>
          <w:p>
            <w:pPr>
              <w:spacing w:line="340" w:lineRule="exact"/>
              <w:rPr>
                <w:rFonts w:hint="eastAsia" w:ascii="宋体" w:hAnsi="宋体" w:eastAsia="宋体" w:cs="宋体"/>
                <w:color w:val="auto"/>
                <w:szCs w:val="21"/>
              </w:rPr>
            </w:pPr>
            <w:r>
              <w:rPr>
                <w:rFonts w:hint="eastAsia" w:ascii="宋体" w:hAnsi="宋体" w:eastAsia="宋体" w:cs="宋体"/>
                <w:color w:val="auto"/>
                <w:sz w:val="21"/>
                <w:szCs w:val="21"/>
              </w:rPr>
              <w:t>改进的建议：</w:t>
            </w:r>
            <w:r>
              <w:rPr>
                <w:rFonts w:hint="eastAsia"/>
                <w:sz w:val="21"/>
                <w:szCs w:val="21"/>
              </w:rPr>
              <w:t>加强</w:t>
            </w:r>
            <w:r>
              <w:rPr>
                <w:rFonts w:hint="eastAsia"/>
                <w:sz w:val="21"/>
                <w:szCs w:val="21"/>
                <w:lang w:val="en-US" w:eastAsia="zh-CN"/>
              </w:rPr>
              <w:t>对于供应商管理，及时对新增供方进行评价。由市场部负责</w:t>
            </w:r>
            <w:r>
              <w:rPr>
                <w:rFonts w:hint="eastAsia"/>
                <w:sz w:val="21"/>
                <w:szCs w:val="21"/>
              </w:rPr>
              <w:t>要求在</w:t>
            </w:r>
            <w:r>
              <w:rPr>
                <w:rFonts w:hint="eastAsia"/>
                <w:sz w:val="21"/>
                <w:szCs w:val="21"/>
                <w:lang w:eastAsia="zh-CN"/>
              </w:rPr>
              <w:t>2022</w:t>
            </w:r>
            <w:r>
              <w:rPr>
                <w:rFonts w:hint="eastAsia"/>
                <w:sz w:val="21"/>
                <w:szCs w:val="21"/>
              </w:rPr>
              <w:t>年</w:t>
            </w:r>
            <w:r>
              <w:rPr>
                <w:rFonts w:hint="eastAsia"/>
                <w:sz w:val="21"/>
                <w:szCs w:val="21"/>
                <w:lang w:val="en-US" w:eastAsia="zh-CN"/>
              </w:rPr>
              <w:t>6</w:t>
            </w:r>
            <w:r>
              <w:rPr>
                <w:rFonts w:hint="eastAsia"/>
                <w:sz w:val="21"/>
                <w:szCs w:val="21"/>
              </w:rPr>
              <w:t>月</w:t>
            </w:r>
            <w:r>
              <w:rPr>
                <w:rFonts w:hint="eastAsia"/>
                <w:sz w:val="21"/>
                <w:szCs w:val="21"/>
                <w:lang w:val="en-US" w:eastAsia="zh-CN"/>
              </w:rPr>
              <w:t>前</w:t>
            </w:r>
            <w:r>
              <w:rPr>
                <w:rFonts w:hint="eastAsia"/>
                <w:sz w:val="21"/>
                <w:szCs w:val="21"/>
              </w:rPr>
              <w:t>完成</w:t>
            </w:r>
            <w:r>
              <w:rPr>
                <w:rFonts w:hint="eastAsia"/>
                <w:sz w:val="21"/>
                <w:szCs w:val="21"/>
                <w:lang w:eastAsia="zh-CN"/>
              </w:rPr>
              <w:t>，</w:t>
            </w:r>
            <w:r>
              <w:rPr>
                <w:rFonts w:hint="eastAsia"/>
                <w:sz w:val="21"/>
                <w:szCs w:val="21"/>
                <w:lang w:val="en-US" w:eastAsia="zh-CN"/>
              </w:rPr>
              <w:t>下次审核时关注</w:t>
            </w:r>
            <w:r>
              <w:rPr>
                <w:rFonts w:hint="eastAsia" w:ascii="宋体" w:hAnsi="宋体" w:eastAsia="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eastAsia="宋体" w:cs="宋体"/>
                <w:color w:val="auto"/>
                <w:szCs w:val="21"/>
              </w:rPr>
              <w:t>相关</w:t>
            </w:r>
            <w:r>
              <w:rPr>
                <w:rFonts w:hint="eastAsia" w:ascii="宋体" w:hAnsi="宋体" w:eastAsia="宋体" w:cs="宋体"/>
                <w:color w:val="auto"/>
                <w:szCs w:val="21"/>
                <w:lang w:val="en-US" w:eastAsia="zh-CN"/>
              </w:rPr>
              <w:t>方</w:t>
            </w:r>
            <w:r>
              <w:rPr>
                <w:rFonts w:hint="eastAsia" w:ascii="宋体" w:hAnsi="宋体" w:eastAsia="宋体" w:cs="宋体"/>
                <w:color w:val="auto"/>
                <w:szCs w:val="21"/>
              </w:rPr>
              <w:t>关注：</w:t>
            </w:r>
            <w:r>
              <w:rPr>
                <w:rFonts w:hint="eastAsia" w:ascii="宋体" w:hAnsi="宋体" w:eastAsia="宋体" w:cs="宋体"/>
                <w:color w:val="auto"/>
                <w:szCs w:val="21"/>
                <w:lang w:val="en-US" w:eastAsia="zh-CN"/>
              </w:rPr>
              <w:t>近一年来</w:t>
            </w:r>
            <w:r>
              <w:rPr>
                <w:rFonts w:hint="eastAsia" w:ascii="宋体" w:hAnsi="宋体" w:cs="宋体"/>
                <w:color w:val="auto"/>
                <w:szCs w:val="21"/>
              </w:rPr>
              <w:t>未收到顾客及相关方关于重大服务质量问题的投诉；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管理评审结论：质量方针、目标适宜，体系符合企业现状，公司建立的管理体系适宜、充分、有效。</w:t>
            </w:r>
          </w:p>
        </w:tc>
        <w:tc>
          <w:tcPr>
            <w:tcW w:w="1046" w:type="dxa"/>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olor w:val="auto"/>
                <w:szCs w:val="21"/>
              </w:rPr>
            </w:pPr>
            <w:r>
              <w:rPr>
                <w:rFonts w:hint="eastAsia" w:ascii="宋体" w:hAnsi="宋体" w:cs="宋体"/>
                <w:color w:val="auto"/>
                <w:szCs w:val="21"/>
              </w:rPr>
              <w:t>Q10.1;10.3；</w:t>
            </w:r>
          </w:p>
        </w:tc>
        <w:tc>
          <w:tcPr>
            <w:tcW w:w="10543" w:type="dxa"/>
          </w:tcPr>
          <w:p>
            <w:pPr>
              <w:pStyle w:val="3"/>
              <w:adjustRightInd w:val="0"/>
              <w:snapToGrid w:val="0"/>
              <w:spacing w:before="0" w:after="0" w:line="360" w:lineRule="auto"/>
              <w:ind w:firstLine="420" w:firstLineChars="200"/>
              <w:rPr>
                <w:rFonts w:hint="eastAsia" w:ascii="宋体" w:hAnsi="宋体" w:cs="宋体"/>
                <w:b w:val="0"/>
                <w:bCs w:val="0"/>
                <w:color w:val="auto"/>
                <w:sz w:val="21"/>
                <w:szCs w:val="21"/>
              </w:rPr>
            </w:pPr>
            <w:r>
              <w:rPr>
                <w:rFonts w:hint="eastAsia" w:ascii="宋体" w:hAnsi="宋体" w:cs="宋体"/>
                <w:b w:val="0"/>
                <w:bCs w:val="0"/>
                <w:color w:val="auto"/>
                <w:sz w:val="21"/>
                <w:szCs w:val="21"/>
              </w:rPr>
              <w:t>公司制定系列程序文件《管理评审控制程序》、《</w:t>
            </w:r>
            <w:r>
              <w:rPr>
                <w:rFonts w:hint="eastAsia" w:ascii="宋体" w:hAnsi="宋体" w:cs="宋体"/>
                <w:b w:val="0"/>
                <w:bCs w:val="0"/>
                <w:color w:val="auto"/>
                <w:sz w:val="21"/>
                <w:szCs w:val="21"/>
                <w:lang w:eastAsia="zh-CN"/>
              </w:rPr>
              <w:t>服务的监视和测量控制程序</w:t>
            </w:r>
            <w:r>
              <w:rPr>
                <w:rFonts w:hint="eastAsia" w:ascii="宋体" w:hAnsi="宋体" w:cs="宋体"/>
                <w:b w:val="0"/>
                <w:bCs w:val="0"/>
                <w:color w:val="auto"/>
                <w:sz w:val="21"/>
                <w:szCs w:val="21"/>
              </w:rPr>
              <w:t>》、《纠正预防措施控制程序》及《</w:t>
            </w:r>
            <w:r>
              <w:rPr>
                <w:rFonts w:hint="eastAsia" w:ascii="宋体" w:hAnsi="宋体" w:cs="宋体"/>
                <w:b w:val="0"/>
                <w:bCs w:val="0"/>
                <w:color w:val="auto"/>
                <w:sz w:val="21"/>
                <w:szCs w:val="21"/>
                <w:lang w:eastAsia="zh-CN"/>
              </w:rPr>
              <w:t>内部审核控制程序</w:t>
            </w:r>
            <w:r>
              <w:rPr>
                <w:rFonts w:hint="eastAsia" w:ascii="宋体" w:hAnsi="宋体" w:cs="宋体"/>
                <w:b w:val="0"/>
                <w:bCs w:val="0"/>
                <w:color w:val="auto"/>
                <w:sz w:val="21"/>
                <w:szCs w:val="21"/>
              </w:rPr>
              <w:t>》，对持续改进的过程予以规定，以实现质量管理体系及服务质量符合性的持续改进。持续改进的过程包含持续改进的提出、立项、不合格的原因的分析、纠正措施的确定、跟踪和评价及负责部门和人员职责等。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rPr>
            </w:pPr>
            <w:r>
              <w:rPr>
                <w:rFonts w:hint="eastAsia" w:ascii="宋体" w:hAnsi="宋体" w:cs="宋体"/>
                <w:b w:val="0"/>
                <w:bCs w:val="0"/>
                <w:color w:val="auto"/>
                <w:sz w:val="21"/>
                <w:szCs w:val="21"/>
              </w:rPr>
              <w:t>公司通过质量方针、目标的达成分析、内部质量审核结果、数据资料统计分析、纠正和预防措施和管理评审等方式，以推动质量管理体系的持续改进。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rPr>
            </w:pPr>
            <w:r>
              <w:rPr>
                <w:rFonts w:hint="eastAsia" w:ascii="宋体" w:hAnsi="宋体" w:cs="宋体"/>
                <w:b w:val="0"/>
                <w:bCs w:val="0"/>
                <w:color w:val="auto"/>
                <w:sz w:val="21"/>
                <w:szCs w:val="21"/>
              </w:rPr>
              <w:t>公司各部门和各对体系过程输出的各种信息进行收集、分析，识别出不符合或潜在的不符合，并分析原因，按《纠正与预防措施控制程序》实施纠正措施。</w:t>
            </w:r>
          </w:p>
          <w:p>
            <w:pPr>
              <w:pStyle w:val="3"/>
              <w:adjustRightInd w:val="0"/>
              <w:snapToGrid w:val="0"/>
              <w:spacing w:before="0" w:after="0" w:line="360" w:lineRule="auto"/>
              <w:ind w:firstLine="420" w:firstLineChars="200"/>
              <w:rPr>
                <w:rFonts w:ascii="宋体" w:hAnsi="宋体" w:cs="宋体"/>
                <w:color w:val="auto"/>
                <w:szCs w:val="21"/>
              </w:rPr>
            </w:pPr>
            <w:r>
              <w:rPr>
                <w:rFonts w:hint="eastAsia" w:ascii="宋体" w:hAnsi="宋体" w:cs="宋体"/>
                <w:b w:val="0"/>
                <w:bCs w:val="0"/>
                <w:color w:val="auto"/>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046" w:type="dxa"/>
          </w:tcPr>
          <w:p>
            <w:pPr>
              <w:rPr>
                <w:color w:val="auto"/>
              </w:rPr>
            </w:pPr>
            <w:r>
              <w:rPr>
                <w:rFonts w:hint="eastAsia"/>
                <w:color w:val="auto"/>
                <w:lang w:val="en-US" w:eastAsia="zh-CN"/>
              </w:rPr>
              <w:t>符合</w:t>
            </w:r>
          </w:p>
          <w:p>
            <w:pPr>
              <w:rPr>
                <w:color w:val="auto"/>
              </w:rPr>
            </w:pPr>
          </w:p>
        </w:tc>
      </w:tr>
    </w:tbl>
    <w:p>
      <w:pPr>
        <w:rPr>
          <w:color w:val="auto"/>
        </w:rPr>
      </w:pPr>
      <w:r>
        <w:rPr>
          <w:rFonts w:hint="eastAsia"/>
          <w:color w:val="auto"/>
        </w:rPr>
        <w:t>说明：不符合标注N</w:t>
      </w: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62"/>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562" w:type="dxa"/>
            <w:vAlign w:val="center"/>
          </w:tcPr>
          <w:p>
            <w:pPr>
              <w:rPr>
                <w:rFonts w:hint="default"/>
                <w:color w:val="auto"/>
                <w:sz w:val="24"/>
                <w:szCs w:val="24"/>
                <w:lang w:val="en-US"/>
              </w:rPr>
            </w:pPr>
            <w:r>
              <w:rPr>
                <w:rFonts w:hint="eastAsia"/>
                <w:color w:val="auto"/>
                <w:sz w:val="24"/>
                <w:szCs w:val="24"/>
              </w:rPr>
              <w:t>受审核部门：管理层   主</w:t>
            </w:r>
            <w:r>
              <w:rPr>
                <w:rFonts w:hint="eastAsia" w:ascii="Times New Roman" w:hAnsi="Times New Roman" w:eastAsia="宋体" w:cs="Times New Roman"/>
                <w:color w:val="auto"/>
                <w:sz w:val="24"/>
                <w:szCs w:val="24"/>
              </w:rPr>
              <w:t>管领导：</w:t>
            </w:r>
            <w:r>
              <w:rPr>
                <w:rFonts w:hint="eastAsia" w:ascii="Times New Roman" w:hAnsi="Times New Roman" w:eastAsia="宋体" w:cs="Times New Roman"/>
                <w:color w:val="auto"/>
                <w:sz w:val="24"/>
                <w:szCs w:val="24"/>
                <w:lang w:eastAsia="zh-CN"/>
              </w:rPr>
              <w:t>鲁景桔</w:t>
            </w:r>
            <w:r>
              <w:rPr>
                <w:rFonts w:hint="eastAsia" w:ascii="Times New Roman" w:hAnsi="Times New Roman" w:eastAsia="宋体" w:cs="Times New Roman"/>
                <w:color w:val="auto"/>
                <w:sz w:val="24"/>
                <w:szCs w:val="24"/>
              </w:rPr>
              <w:t>， 陪同人员：</w:t>
            </w:r>
            <w:r>
              <w:rPr>
                <w:rFonts w:hint="eastAsia" w:ascii="Times New Roman" w:hAnsi="Times New Roman" w:eastAsia="宋体" w:cs="Times New Roman"/>
                <w:color w:val="auto"/>
                <w:sz w:val="24"/>
                <w:szCs w:val="24"/>
                <w:lang w:val="en-US" w:eastAsia="zh-CN"/>
              </w:rPr>
              <w:t>吴莉</w:t>
            </w:r>
          </w:p>
        </w:tc>
        <w:tc>
          <w:tcPr>
            <w:tcW w:w="1027"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562"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   审核时间：</w:t>
            </w:r>
            <w:r>
              <w:rPr>
                <w:rFonts w:hint="eastAsia"/>
                <w:color w:val="auto"/>
                <w:sz w:val="24"/>
                <w:szCs w:val="24"/>
                <w:lang w:eastAsia="zh-CN"/>
              </w:rPr>
              <w:t>202</w:t>
            </w:r>
            <w:r>
              <w:rPr>
                <w:rFonts w:hint="eastAsia"/>
                <w:color w:val="auto"/>
                <w:sz w:val="24"/>
                <w:szCs w:val="24"/>
                <w:lang w:val="en-US" w:eastAsia="zh-CN"/>
              </w:rPr>
              <w:t>2</w:t>
            </w:r>
            <w:r>
              <w:rPr>
                <w:rFonts w:hint="eastAsia"/>
                <w:color w:val="auto"/>
                <w:sz w:val="24"/>
                <w:szCs w:val="24"/>
                <w:lang w:eastAsia="zh-CN"/>
              </w:rPr>
              <w:t>年0</w:t>
            </w:r>
            <w:r>
              <w:rPr>
                <w:rFonts w:hint="eastAsia"/>
                <w:color w:val="auto"/>
                <w:sz w:val="24"/>
                <w:szCs w:val="24"/>
                <w:lang w:val="en-US" w:eastAsia="zh-CN"/>
              </w:rPr>
              <w:t>3</w:t>
            </w:r>
            <w:r>
              <w:rPr>
                <w:rFonts w:hint="eastAsia"/>
                <w:color w:val="auto"/>
                <w:sz w:val="24"/>
                <w:szCs w:val="24"/>
                <w:lang w:eastAsia="zh-CN"/>
              </w:rPr>
              <w:t>月</w:t>
            </w:r>
            <w:r>
              <w:rPr>
                <w:rFonts w:hint="eastAsia"/>
                <w:color w:val="auto"/>
                <w:sz w:val="24"/>
                <w:szCs w:val="24"/>
                <w:lang w:val="en-US" w:eastAsia="zh-CN"/>
              </w:rPr>
              <w:t>08</w:t>
            </w:r>
            <w:r>
              <w:rPr>
                <w:rFonts w:hint="eastAsia"/>
                <w:color w:val="auto"/>
                <w:sz w:val="24"/>
                <w:szCs w:val="24"/>
                <w:lang w:eastAsia="zh-CN"/>
              </w:rPr>
              <w:t>日</w:t>
            </w:r>
            <w:r>
              <w:rPr>
                <w:rFonts w:hint="eastAsia"/>
                <w:color w:val="auto"/>
                <w:sz w:val="24"/>
                <w:szCs w:val="24"/>
                <w:lang w:val="en-US" w:eastAsia="zh-CN"/>
              </w:rPr>
              <w:t>上午</w:t>
            </w:r>
          </w:p>
        </w:tc>
        <w:tc>
          <w:tcPr>
            <w:tcW w:w="1027"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562" w:type="dxa"/>
            <w:vAlign w:val="center"/>
          </w:tcPr>
          <w:p>
            <w:pPr>
              <w:rPr>
                <w:rFonts w:hint="eastAsia"/>
                <w:color w:val="auto"/>
              </w:rPr>
            </w:pPr>
            <w:r>
              <w:rPr>
                <w:rFonts w:hint="eastAsia"/>
                <w:color w:val="auto"/>
              </w:rPr>
              <w:t>审核条款：</w:t>
            </w:r>
          </w:p>
          <w:p>
            <w:pPr>
              <w:rPr>
                <w:rFonts w:ascii="宋体" w:hAnsi="宋体" w:cs="新宋体"/>
                <w:sz w:val="18"/>
                <w:szCs w:val="18"/>
              </w:rPr>
            </w:pPr>
            <w:r>
              <w:rPr>
                <w:rFonts w:hint="eastAsia" w:ascii="宋体" w:hAnsi="宋体" w:cs="新宋体"/>
                <w:sz w:val="18"/>
                <w:szCs w:val="18"/>
              </w:rPr>
              <w:t>EMS：4.1组织及其环境;4.2相关方需求与期望;4.3确定体系范围;4.4体系;5.1领导作用与承诺;5.2方针;5.3组织的角色、职责和权限；6.1.1策划总则；6.1.4措施的策划；6.2目标及其实现的策划；7.1资源；9.1.1监测、分析和评估总则；9.3管理评审；10.1改进 总则；10.3持续改进。</w:t>
            </w:r>
          </w:p>
          <w:p>
            <w:pPr>
              <w:snapToGrid w:val="0"/>
              <w:spacing w:line="240" w:lineRule="exact"/>
              <w:rPr>
                <w:rFonts w:hint="eastAsia" w:ascii="宋体" w:hAnsi="宋体" w:cs="新宋体"/>
                <w:sz w:val="18"/>
                <w:szCs w:val="18"/>
                <w:lang w:eastAsia="zh-CN"/>
              </w:rPr>
            </w:pPr>
            <w:r>
              <w:rPr>
                <w:rFonts w:hint="eastAsia" w:ascii="宋体" w:hAnsi="宋体" w:cs="新宋体"/>
                <w:sz w:val="18"/>
                <w:szCs w:val="18"/>
                <w:lang w:val="en-US" w:eastAsia="zh-CN"/>
              </w:rPr>
              <w:t>OHSMS</w:t>
            </w:r>
            <w:r>
              <w:rPr>
                <w:rFonts w:hint="eastAsia" w:ascii="宋体" w:hAnsi="宋体" w:cs="新宋体"/>
                <w:sz w:val="18"/>
                <w:szCs w:val="18"/>
              </w:rPr>
              <w:t>：4.1组织及其环境;4.2相关方需求与期望;4.3确定体系范围;4.4体系;5.1领</w:t>
            </w:r>
            <w:r>
              <w:rPr>
                <w:rFonts w:hint="eastAsia" w:ascii="宋体" w:hAnsi="宋体" w:cs="新宋体"/>
                <w:color w:val="auto"/>
                <w:sz w:val="18"/>
                <w:szCs w:val="18"/>
              </w:rPr>
              <w:t>导作用与承诺;5.2方针;5.3组织的角色、职责和权限；5.4工作人员的协商和参与；6.1应对风险和机遇的措施；6.1.4措施的策划；6.2目标及其实现的策划；7.1资源；9.1监视、测量、分析和评价；</w:t>
            </w:r>
            <w:r>
              <w:rPr>
                <w:rFonts w:hint="eastAsia" w:ascii="宋体" w:hAnsi="宋体" w:cs="新宋体"/>
                <w:sz w:val="18"/>
                <w:szCs w:val="18"/>
              </w:rPr>
              <w:t>9.3管理评审；10.1改进 总则；10.3持续改进</w:t>
            </w:r>
            <w:r>
              <w:rPr>
                <w:rFonts w:hint="eastAsia" w:ascii="宋体" w:hAnsi="宋体" w:cs="新宋体"/>
                <w:sz w:val="18"/>
                <w:szCs w:val="18"/>
                <w:lang w:eastAsia="zh-CN"/>
              </w:rPr>
              <w:t>。</w:t>
            </w:r>
          </w:p>
          <w:p>
            <w:pPr>
              <w:pStyle w:val="2"/>
              <w:rPr>
                <w:rFonts w:hint="eastAsia"/>
                <w:lang w:eastAsia="zh-CN"/>
              </w:rPr>
            </w:pPr>
          </w:p>
          <w:p>
            <w:pPr>
              <w:spacing w:line="300" w:lineRule="exact"/>
              <w:rPr>
                <w:color w:val="auto"/>
              </w:rPr>
            </w:pPr>
            <w:r>
              <w:rPr>
                <w:rFonts w:hint="eastAsia" w:ascii="宋体" w:hAnsi="宋体" w:eastAsia="宋体" w:cs="新宋体"/>
                <w:sz w:val="21"/>
                <w:szCs w:val="21"/>
              </w:rPr>
              <w:t>资质的确认、管理体系变化情况、质量监督抽查情况、顾客对产品质量的投诉、环境监督抽查情况、顾客对环境影响的投诉、认证证书及标识使用情况</w:t>
            </w:r>
            <w:r>
              <w:rPr>
                <w:rFonts w:hint="eastAsia" w:ascii="宋体" w:hAnsi="宋体" w:eastAsia="宋体" w:cs="新宋体"/>
                <w:sz w:val="21"/>
                <w:szCs w:val="21"/>
                <w:lang w:eastAsia="zh-CN"/>
              </w:rPr>
              <w:t>、上次不符合验证。</w:t>
            </w:r>
          </w:p>
        </w:tc>
        <w:tc>
          <w:tcPr>
            <w:tcW w:w="1027"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:4.1;4.2;4.3;4.4</w:t>
            </w:r>
          </w:p>
          <w:p>
            <w:pPr>
              <w:adjustRightInd w:val="0"/>
              <w:snapToGrid w:val="0"/>
              <w:rPr>
                <w:rFonts w:ascii="宋体" w:hAnsi="宋体" w:cs="宋体"/>
                <w:color w:val="auto"/>
                <w:szCs w:val="21"/>
              </w:rPr>
            </w:pPr>
          </w:p>
          <w:p>
            <w:pPr>
              <w:rPr>
                <w:color w:val="auto"/>
              </w:rPr>
            </w:pPr>
          </w:p>
        </w:tc>
        <w:tc>
          <w:tcPr>
            <w:tcW w:w="10562" w:type="dxa"/>
          </w:tcPr>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质量、安全意识比较强。公司的办公及培训设施、设备比较先进。对公司不利的内、外部因素有：市场竞争非常激烈，服务利润不断降低、用工成本增加。</w:t>
            </w:r>
          </w:p>
          <w:p>
            <w:pPr>
              <w:spacing w:line="360" w:lineRule="auto"/>
              <w:jc w:val="left"/>
              <w:rPr>
                <w:rFonts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spacing w:line="360" w:lineRule="auto"/>
              <w:jc w:val="left"/>
              <w:rPr>
                <w:rFonts w:ascii="宋体" w:hAnsi="宋体" w:cs="宋体"/>
                <w:color w:val="auto"/>
                <w:szCs w:val="21"/>
              </w:rPr>
            </w:pPr>
            <w:r>
              <w:rPr>
                <w:rFonts w:hint="eastAsia" w:ascii="宋体" w:hAnsi="宋体" w:cs="宋体"/>
                <w:color w:val="auto"/>
                <w:szCs w:val="21"/>
              </w:rPr>
              <w:t>抽查202</w:t>
            </w:r>
            <w:r>
              <w:rPr>
                <w:rFonts w:hint="eastAsia" w:ascii="宋体" w:hAnsi="宋体" w:cs="宋体"/>
                <w:color w:val="auto"/>
                <w:szCs w:val="21"/>
                <w:lang w:val="en-US" w:eastAsia="zh-CN"/>
              </w:rPr>
              <w:t>2</w:t>
            </w:r>
            <w:r>
              <w:rPr>
                <w:rFonts w:hint="eastAsia" w:ascii="宋体" w:hAnsi="宋体" w:cs="宋体"/>
                <w:color w:val="auto"/>
                <w:szCs w:val="21"/>
              </w:rPr>
              <w:t>年总过程风险机会识别措施评价表，内容及记录清晰。</w:t>
            </w:r>
          </w:p>
          <w:p>
            <w:pPr>
              <w:spacing w:line="360" w:lineRule="auto"/>
              <w:jc w:val="left"/>
              <w:rPr>
                <w:rFonts w:ascii="宋体" w:hAnsi="宋体" w:cs="宋体"/>
                <w:color w:val="auto"/>
                <w:szCs w:val="21"/>
              </w:rPr>
            </w:pPr>
            <w:r>
              <w:rPr>
                <w:rFonts w:hint="eastAsia" w:ascii="宋体" w:hAnsi="宋体" w:cs="宋体"/>
                <w:color w:val="auto"/>
                <w:szCs w:val="21"/>
              </w:rPr>
              <w:t>公司确定的相关方有员工、顾客、政府机构、审核机构、供方等。</w:t>
            </w:r>
          </w:p>
          <w:p>
            <w:pPr>
              <w:spacing w:line="360" w:lineRule="auto"/>
              <w:jc w:val="left"/>
              <w:rPr>
                <w:rFonts w:ascii="宋体" w:hAnsi="宋体" w:cs="宋体"/>
                <w:color w:val="auto"/>
                <w:szCs w:val="21"/>
              </w:rPr>
            </w:pPr>
            <w:r>
              <w:rPr>
                <w:rFonts w:hint="eastAsia" w:ascii="宋体" w:hAnsi="宋体" w:cs="宋体"/>
                <w:color w:val="auto"/>
                <w:szCs w:val="21"/>
              </w:rPr>
              <w:t>理解员工诉求的形式为谈心、会议等；理解银行等相关方的形式主要为电话沟通、上门拜访等；</w:t>
            </w:r>
          </w:p>
          <w:p>
            <w:pPr>
              <w:spacing w:line="360" w:lineRule="auto"/>
              <w:jc w:val="left"/>
              <w:rPr>
                <w:rFonts w:ascii="宋体" w:hAnsi="宋体" w:cs="宋体"/>
                <w:color w:val="auto"/>
                <w:szCs w:val="21"/>
              </w:rPr>
            </w:pPr>
            <w:r>
              <w:rPr>
                <w:rFonts w:hint="eastAsia" w:ascii="宋体" w:hAnsi="宋体" w:cs="宋体"/>
                <w:color w:val="auto"/>
                <w:szCs w:val="21"/>
              </w:rPr>
              <w:t>员工关注的主要问题有工资、待遇、晋升机制、福利等，顾客关注的主要问题产品质量、产品交付及时性、售后服务、产品价格等。</w:t>
            </w:r>
          </w:p>
          <w:p>
            <w:pPr>
              <w:spacing w:line="360" w:lineRule="auto"/>
              <w:jc w:val="left"/>
              <w:rPr>
                <w:rFonts w:ascii="宋体" w:hAnsi="宋体" w:cs="宋体"/>
                <w:color w:val="auto"/>
                <w:szCs w:val="21"/>
              </w:rPr>
            </w:pPr>
            <w:r>
              <w:rPr>
                <w:rFonts w:hint="eastAsia" w:ascii="宋体" w:hAnsi="宋体" w:cs="宋体"/>
                <w:color w:val="auto"/>
                <w:szCs w:val="21"/>
              </w:rPr>
              <w:t>查见《相关方要求识别和控制》</w:t>
            </w:r>
          </w:p>
          <w:p>
            <w:pPr>
              <w:spacing w:line="360" w:lineRule="auto"/>
              <w:jc w:val="left"/>
              <w:rPr>
                <w:rFonts w:ascii="宋体" w:hAnsi="宋体" w:cs="宋体"/>
                <w:color w:val="auto"/>
                <w:szCs w:val="21"/>
              </w:rPr>
            </w:pPr>
            <w:r>
              <w:rPr>
                <w:rFonts w:hint="eastAsia" w:ascii="宋体" w:hAnsi="宋体" w:cs="宋体"/>
                <w:color w:val="auto"/>
                <w:szCs w:val="21"/>
              </w:rPr>
              <w:t>抽查顾客需求和期望：产品质量符合顾客要求；产品交付及时性；价格合理等。</w:t>
            </w:r>
          </w:p>
          <w:p>
            <w:pPr>
              <w:spacing w:line="360" w:lineRule="auto"/>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spacing w:line="360" w:lineRule="auto"/>
              <w:jc w:val="left"/>
              <w:rPr>
                <w:rFonts w:ascii="宋体" w:hAnsi="宋体" w:cs="宋体"/>
                <w:color w:val="auto"/>
                <w:szCs w:val="21"/>
              </w:rPr>
            </w:pPr>
            <w:r>
              <w:rPr>
                <w:rFonts w:hint="eastAsia" w:ascii="宋体" w:hAnsi="宋体" w:cs="宋体"/>
                <w:color w:val="auto"/>
                <w:szCs w:val="21"/>
              </w:rPr>
              <w:t>公司在管理手册和制定的《风险和机遇管理制度》中，确定了对公司有利的内外部环境因素，对公司不利的内、外部因素有：市场竞争非常激烈，国家和政府对企业环保要求提高等。</w:t>
            </w:r>
          </w:p>
          <w:p>
            <w:pPr>
              <w:spacing w:line="360" w:lineRule="auto"/>
              <w:jc w:val="left"/>
              <w:rPr>
                <w:rFonts w:hint="eastAsia"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spacing w:line="360" w:lineRule="auto"/>
              <w:jc w:val="left"/>
              <w:rPr>
                <w:rFonts w:hint="eastAsia" w:ascii="宋体" w:hAnsi="宋体" w:cs="宋体"/>
                <w:color w:val="auto"/>
                <w:szCs w:val="21"/>
              </w:rPr>
            </w:pPr>
            <w:r>
              <w:rPr>
                <w:rFonts w:hint="eastAsia" w:ascii="宋体" w:hAnsi="宋体" w:cs="宋体"/>
                <w:color w:val="auto"/>
                <w:szCs w:val="21"/>
              </w:rPr>
              <w:t>公司管理体系的认证范围为：</w:t>
            </w:r>
          </w:p>
          <w:p>
            <w:pPr>
              <w:spacing w:line="360" w:lineRule="auto"/>
              <w:jc w:val="left"/>
              <w:rPr>
                <w:rFonts w:hint="eastAsia" w:ascii="宋体" w:hAnsi="宋体" w:eastAsia="宋体" w:cs="宋体"/>
                <w:color w:val="auto"/>
                <w:szCs w:val="21"/>
                <w:lang w:eastAsia="zh-CN"/>
              </w:rPr>
            </w:pPr>
            <w:r>
              <w:rPr>
                <w:rFonts w:hint="eastAsia" w:ascii="宋体" w:hAnsi="宋体" w:cs="宋体"/>
                <w:color w:val="auto"/>
                <w:szCs w:val="21"/>
              </w:rPr>
              <w:t>E</w:t>
            </w:r>
            <w:r>
              <w:rPr>
                <w:rFonts w:hint="eastAsia" w:ascii="宋体" w:hAnsi="宋体" w:cs="宋体"/>
                <w:color w:val="auto"/>
                <w:szCs w:val="21"/>
                <w:lang w:val="en-US" w:eastAsia="zh-CN"/>
              </w:rPr>
              <w:t>MS</w:t>
            </w:r>
            <w:r>
              <w:rPr>
                <w:rFonts w:hint="eastAsia" w:ascii="宋体" w:hAnsi="宋体" w:cs="宋体"/>
                <w:color w:val="auto"/>
                <w:szCs w:val="21"/>
              </w:rPr>
              <w:t>：高低压成套设备、五金交电、电线电缆、电气设备的销售所涉及的相关环境管理活动</w:t>
            </w:r>
            <w:r>
              <w:rPr>
                <w:rFonts w:hint="eastAsia" w:ascii="宋体" w:hAnsi="宋体" w:cs="宋体"/>
                <w:color w:val="auto"/>
                <w:szCs w:val="21"/>
                <w:lang w:eastAsia="zh-CN"/>
              </w:rPr>
              <w:t>。</w:t>
            </w:r>
          </w:p>
          <w:p>
            <w:pPr>
              <w:spacing w:line="360" w:lineRule="auto"/>
              <w:jc w:val="left"/>
              <w:rPr>
                <w:rFonts w:hint="eastAsia" w:ascii="宋体" w:hAnsi="宋体" w:eastAsia="宋体" w:cs="宋体"/>
                <w:color w:val="auto"/>
                <w:szCs w:val="21"/>
                <w:lang w:eastAsia="zh-CN"/>
              </w:rPr>
            </w:pPr>
            <w:r>
              <w:rPr>
                <w:rFonts w:hint="eastAsia" w:ascii="宋体" w:hAnsi="宋体" w:cs="宋体"/>
                <w:color w:val="auto"/>
                <w:szCs w:val="21"/>
              </w:rPr>
              <w:t>O</w:t>
            </w:r>
            <w:r>
              <w:rPr>
                <w:rFonts w:hint="eastAsia" w:ascii="宋体" w:hAnsi="宋体" w:cs="宋体"/>
                <w:color w:val="auto"/>
                <w:szCs w:val="21"/>
                <w:lang w:val="en-US" w:eastAsia="zh-CN"/>
              </w:rPr>
              <w:t>HSMS</w:t>
            </w:r>
            <w:r>
              <w:rPr>
                <w:rFonts w:hint="eastAsia" w:ascii="宋体" w:hAnsi="宋体" w:cs="宋体"/>
                <w:color w:val="auto"/>
                <w:szCs w:val="21"/>
              </w:rPr>
              <w:t>：高低压成套设备、五金交电、电线电缆、电气设备的销售所涉及的相关职业健康安全管理活动</w:t>
            </w:r>
            <w:r>
              <w:rPr>
                <w:rFonts w:hint="eastAsia" w:ascii="宋体" w:hAnsi="宋体" w:cs="宋体"/>
                <w:color w:val="auto"/>
                <w:szCs w:val="21"/>
                <w:lang w:eastAsia="zh-CN"/>
              </w:rPr>
              <w:t>。</w:t>
            </w:r>
          </w:p>
          <w:p>
            <w:pPr>
              <w:tabs>
                <w:tab w:val="center" w:pos="3169"/>
              </w:tabs>
              <w:spacing w:line="400" w:lineRule="exact"/>
              <w:ind w:firstLine="400" w:firstLineChars="200"/>
              <w:jc w:val="left"/>
              <w:rPr>
                <w:rFonts w:hint="eastAsia" w:asciiTheme="minorEastAsia" w:hAnsiTheme="minorEastAsia" w:eastAsiaTheme="minorEastAsia"/>
                <w:sz w:val="20"/>
                <w:lang w:eastAsia="zh-CN"/>
              </w:rPr>
            </w:pPr>
            <w:r>
              <w:rPr>
                <w:rFonts w:hint="eastAsia" w:asciiTheme="minorEastAsia" w:hAnsiTheme="minorEastAsia" w:eastAsiaTheme="minorEastAsia"/>
                <w:sz w:val="20"/>
                <w:lang w:val="en-US" w:eastAsia="zh-CN"/>
              </w:rPr>
              <w:t>注册地址：</w:t>
            </w:r>
            <w:r>
              <w:rPr>
                <w:rFonts w:hint="eastAsia"/>
                <w:color w:val="auto"/>
              </w:rPr>
              <w:t>重庆市江北区东环路48号23-3</w:t>
            </w:r>
            <w:r>
              <w:rPr>
                <w:rFonts w:hint="eastAsia"/>
                <w:color w:val="auto"/>
                <w:lang w:eastAsia="zh-CN"/>
              </w:rPr>
              <w:t>。</w:t>
            </w:r>
          </w:p>
          <w:p>
            <w:pPr>
              <w:tabs>
                <w:tab w:val="center" w:pos="3169"/>
              </w:tabs>
              <w:spacing w:line="400" w:lineRule="exact"/>
              <w:ind w:firstLine="420" w:firstLineChars="200"/>
              <w:jc w:val="left"/>
              <w:rPr>
                <w:rFonts w:hint="eastAsia"/>
                <w:color w:val="auto"/>
              </w:rPr>
            </w:pPr>
            <w:r>
              <w:rPr>
                <w:rFonts w:hint="eastAsia"/>
                <w:color w:val="auto"/>
              </w:rPr>
              <w:t>经营地，重庆市江北区郭家沱铜锣村1号</w:t>
            </w:r>
            <w:r>
              <w:rPr>
                <w:rFonts w:hint="eastAsia"/>
                <w:color w:val="auto"/>
                <w:lang w:eastAsia="zh-CN"/>
              </w:rPr>
              <w:t>，</w:t>
            </w:r>
            <w:r>
              <w:rPr>
                <w:rFonts w:hint="eastAsia"/>
                <w:color w:val="auto"/>
                <w:lang w:val="en-US" w:eastAsia="zh-CN"/>
              </w:rPr>
              <w:t>与审核地址一致</w:t>
            </w:r>
            <w:r>
              <w:rPr>
                <w:rFonts w:hint="eastAsia"/>
                <w:color w:val="auto"/>
              </w:rPr>
              <w:t>。</w:t>
            </w:r>
          </w:p>
          <w:p>
            <w:pPr>
              <w:spacing w:line="360" w:lineRule="auto"/>
              <w:jc w:val="left"/>
              <w:rPr>
                <w:rFonts w:ascii="宋体" w:hAnsi="宋体" w:cs="宋体"/>
                <w:color w:val="auto"/>
                <w:szCs w:val="21"/>
              </w:rPr>
            </w:pPr>
            <w:r>
              <w:rPr>
                <w:rFonts w:hint="eastAsia" w:ascii="宋体" w:hAnsi="宋体" w:cs="宋体"/>
                <w:color w:val="auto"/>
                <w:szCs w:val="21"/>
              </w:rPr>
              <w:t>公司通过请咨询专家到公司来宣传、培训、结合原已经形成的质量管理体系文件，修订整合建立了质量、环境和职业健康安全管理一体化的管理体系，以GB/T19001-2016标准为主线，以“过程方法”为基础，融入了GB/T24001-2016及ISO 45001</w:t>
            </w:r>
            <w:r>
              <w:rPr>
                <w:rFonts w:hint="eastAsia" w:ascii="宋体" w:hAnsi="宋体" w:cs="宋体"/>
                <w:color w:val="auto"/>
                <w:szCs w:val="21"/>
                <w:lang w:val="de-DE"/>
              </w:rPr>
              <w:t>：201</w:t>
            </w:r>
            <w:r>
              <w:rPr>
                <w:rFonts w:hint="eastAsia" w:ascii="宋体" w:hAnsi="宋体" w:cs="宋体"/>
                <w:color w:val="auto"/>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027" w:type="dxa"/>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lang w:eastAsia="zh-CN"/>
              </w:rPr>
              <w:t>EO</w:t>
            </w:r>
            <w:r>
              <w:rPr>
                <w:rFonts w:hint="eastAsia" w:ascii="宋体" w:hAnsi="宋体" w:cs="宋体"/>
                <w:color w:val="auto"/>
                <w:szCs w:val="21"/>
              </w:rPr>
              <w:t>5.1</w:t>
            </w:r>
          </w:p>
        </w:tc>
        <w:tc>
          <w:tcPr>
            <w:tcW w:w="10562" w:type="dxa"/>
          </w:tcPr>
          <w:p>
            <w:pPr>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总经理：</w:t>
            </w:r>
            <w:r>
              <w:rPr>
                <w:rFonts w:hint="eastAsia" w:ascii="宋体" w:hAnsi="宋体" w:cs="宋体"/>
                <w:color w:val="auto"/>
                <w:szCs w:val="21"/>
                <w:lang w:eastAsia="zh-CN"/>
              </w:rPr>
              <w:t>鲁景桔</w:t>
            </w:r>
            <w:r>
              <w:rPr>
                <w:rFonts w:hint="eastAsia" w:ascii="宋体" w:hAnsi="宋体" w:cs="宋体"/>
                <w:color w:val="auto"/>
                <w:szCs w:val="21"/>
              </w:rPr>
              <w:t>；管代：</w:t>
            </w:r>
            <w:r>
              <w:rPr>
                <w:rFonts w:hint="eastAsia" w:ascii="宋体" w:hAnsi="宋体" w:cs="宋体"/>
                <w:color w:val="auto"/>
                <w:szCs w:val="21"/>
                <w:lang w:eastAsia="zh-CN"/>
              </w:rPr>
              <w:t>鲁鹏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2、制定和发布公司自身发展质量方针；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027" w:type="dxa"/>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 xml:space="preserve">5.2 </w:t>
            </w:r>
          </w:p>
          <w:p>
            <w:pPr>
              <w:rPr>
                <w:b/>
                <w:color w:val="auto"/>
                <w:szCs w:val="21"/>
              </w:rPr>
            </w:pPr>
          </w:p>
        </w:tc>
        <w:tc>
          <w:tcPr>
            <w:tcW w:w="10562" w:type="dxa"/>
          </w:tcPr>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环境、职业健康安全</w:t>
            </w:r>
            <w:r>
              <w:rPr>
                <w:rFonts w:hint="eastAsia" w:asciiTheme="minorEastAsia" w:hAnsiTheme="minorEastAsia" w:eastAsiaTheme="minorEastAsia" w:cstheme="minorEastAsia"/>
                <w:color w:val="auto"/>
                <w:szCs w:val="21"/>
                <w:lang w:val="en-US" w:eastAsia="zh-CN"/>
              </w:rPr>
              <w:t>(含质量)</w:t>
            </w:r>
            <w:r>
              <w:rPr>
                <w:rFonts w:hint="eastAsia" w:asciiTheme="minorEastAsia" w:hAnsiTheme="minorEastAsia" w:eastAsiaTheme="minorEastAsia" w:cstheme="minorEastAsia"/>
                <w:color w:val="auto"/>
                <w:szCs w:val="21"/>
              </w:rPr>
              <w:t>方针：</w:t>
            </w:r>
          </w:p>
          <w:p>
            <w:pPr>
              <w:spacing w:line="400" w:lineRule="exact"/>
              <w:ind w:firstLine="482"/>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“质量为本、满意服务；污染预防、全员环保；安全为天、珍爱生命；遵纪守法、持续改进”。</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jc w:val="left"/>
              <w:rPr>
                <w:rFonts w:ascii="宋体" w:hAnsi="宋体" w:cs="宋体"/>
                <w:color w:val="auto"/>
                <w:szCs w:val="21"/>
              </w:rPr>
            </w:pPr>
            <w:r>
              <w:rPr>
                <w:rFonts w:hint="eastAsia" w:ascii="宋体" w:hAnsi="宋体" w:cs="宋体"/>
                <w:color w:val="auto"/>
                <w:szCs w:val="21"/>
              </w:rPr>
              <w:t>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rPr>
              <w:t>EO管理方针在手册上进行了确定和发布，并通过文件发放的形式发放至各部门、给员工进行了宣传培训。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EO方针对外进行了发布。</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企业的EO方针的内容和管理基本符合标准和法规要求。</w:t>
            </w:r>
          </w:p>
        </w:tc>
        <w:tc>
          <w:tcPr>
            <w:tcW w:w="1027"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 xml:space="preserve">5.3 </w:t>
            </w:r>
          </w:p>
          <w:p>
            <w:pPr>
              <w:rPr>
                <w:b/>
                <w:color w:val="auto"/>
                <w:szCs w:val="21"/>
              </w:rPr>
            </w:pPr>
          </w:p>
        </w:tc>
        <w:tc>
          <w:tcPr>
            <w:tcW w:w="10562"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027" w:type="dxa"/>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工作人员的协商和参与</w:t>
            </w:r>
          </w:p>
        </w:tc>
        <w:tc>
          <w:tcPr>
            <w:tcW w:w="9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O</w:t>
            </w:r>
            <w:r>
              <w:rPr>
                <w:rFonts w:hint="eastAsia" w:ascii="宋体" w:hAnsi="宋体" w:cs="宋体"/>
                <w:color w:val="auto"/>
                <w:szCs w:val="21"/>
              </w:rPr>
              <w:t>5.4</w:t>
            </w:r>
          </w:p>
          <w:p>
            <w:pPr>
              <w:rPr>
                <w:rFonts w:ascii="宋体" w:hAnsi="宋体"/>
                <w:color w:val="auto"/>
                <w:szCs w:val="21"/>
              </w:rPr>
            </w:pPr>
          </w:p>
        </w:tc>
        <w:tc>
          <w:tcPr>
            <w:tcW w:w="10562" w:type="dxa"/>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kern w:val="0"/>
                <w:szCs w:val="21"/>
              </w:rPr>
              <w:t>协商、沟通和信息交流控制程序</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w:t>
            </w:r>
            <w:r>
              <w:rPr>
                <w:rFonts w:hint="eastAsia" w:ascii="宋体" w:hAnsi="宋体" w:cs="宋体"/>
                <w:color w:val="auto"/>
                <w:szCs w:val="21"/>
                <w:lang w:eastAsia="zh-CN"/>
              </w:rPr>
              <w:t>冯永胜</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告知员工：职业健康安全管理体系建立的依据、标准和意义，因公司在服务过程中未涉及危险化学品，故未对全体员工出具告知书。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与职业健康安全事务代表</w:t>
            </w:r>
            <w:r>
              <w:rPr>
                <w:rFonts w:hint="eastAsia" w:ascii="宋体" w:hAnsi="宋体" w:cs="宋体"/>
                <w:color w:val="auto"/>
                <w:szCs w:val="21"/>
                <w:lang w:eastAsia="zh-CN"/>
              </w:rPr>
              <w:t>冯永胜</w:t>
            </w:r>
            <w:r>
              <w:rPr>
                <w:rFonts w:hint="eastAsia" w:ascii="宋体" w:hAnsi="宋体" w:cs="宋体"/>
                <w:color w:val="auto"/>
                <w:szCs w:val="21"/>
              </w:rPr>
              <w:t>交</w:t>
            </w:r>
            <w:r>
              <w:rPr>
                <w:rFonts w:hint="eastAsia" w:ascii="宋体" w:hAnsi="宋体" w:cs="宋体"/>
                <w:color w:val="auto"/>
                <w:szCs w:val="21"/>
                <w:lang w:val="en-GB"/>
              </w:rPr>
              <w:t>谈，</w:t>
            </w:r>
            <w:r>
              <w:rPr>
                <w:rFonts w:hint="eastAsia" w:ascii="宋体" w:hAnsi="宋体" w:cs="宋体"/>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询问职业健康安全事务代表</w:t>
            </w:r>
            <w:r>
              <w:rPr>
                <w:rFonts w:hint="eastAsia" w:ascii="宋体" w:hAnsi="宋体" w:cs="宋体"/>
                <w:color w:val="auto"/>
                <w:szCs w:val="21"/>
                <w:lang w:eastAsia="zh-CN"/>
              </w:rPr>
              <w:t>冯永胜</w:t>
            </w:r>
            <w:r>
              <w:rPr>
                <w:rFonts w:hint="eastAsia" w:ascii="宋体" w:hAnsi="宋体" w:cs="宋体"/>
                <w:color w:val="auto"/>
                <w:szCs w:val="21"/>
              </w:rPr>
              <w:t>，了解到暂未发生员工与企业的劳动纠纷、工伤、员工投诉、员工权益争执等情况。</w:t>
            </w:r>
          </w:p>
        </w:tc>
        <w:tc>
          <w:tcPr>
            <w:tcW w:w="1027"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 xml:space="preserve">6.1 </w:t>
            </w:r>
          </w:p>
          <w:p>
            <w:pPr>
              <w:rPr>
                <w:b/>
                <w:color w:val="auto"/>
                <w:szCs w:val="21"/>
              </w:rPr>
            </w:pPr>
          </w:p>
        </w:tc>
        <w:tc>
          <w:tcPr>
            <w:tcW w:w="10562" w:type="dxa"/>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提供有《环境职业健康安全</w:t>
            </w:r>
            <w:r>
              <w:rPr>
                <w:rFonts w:hint="eastAsia" w:ascii="宋体" w:hAnsi="宋体" w:cs="宋体"/>
                <w:color w:val="auto"/>
                <w:szCs w:val="21"/>
                <w:lang w:eastAsia="zh-CN"/>
              </w:rPr>
              <w:t>服务的监视和测量控制程序</w:t>
            </w:r>
            <w:r>
              <w:rPr>
                <w:rFonts w:hint="eastAsia" w:ascii="宋体" w:hAnsi="宋体" w:cs="宋体"/>
                <w:color w:val="auto"/>
                <w:szCs w:val="21"/>
              </w:rPr>
              <w:t>》，内容包括环境因素</w:t>
            </w:r>
            <w:r>
              <w:rPr>
                <w:rFonts w:hint="eastAsia" w:ascii="宋体" w:hAnsi="宋体" w:cs="宋体"/>
                <w:color w:val="auto"/>
                <w:szCs w:val="21"/>
                <w:lang w:eastAsia="zh-CN"/>
              </w:rPr>
              <w:t>、</w:t>
            </w:r>
            <w:r>
              <w:rPr>
                <w:rFonts w:hint="eastAsia" w:ascii="宋体" w:hAnsi="宋体" w:cs="宋体"/>
                <w:color w:val="auto"/>
                <w:szCs w:val="21"/>
                <w:lang w:val="en-US" w:eastAsia="zh-CN"/>
              </w:rPr>
              <w:t>危险源</w:t>
            </w:r>
            <w:r>
              <w:rPr>
                <w:rFonts w:hint="eastAsia" w:ascii="宋体" w:hAnsi="宋体" w:cs="宋体"/>
                <w:color w:val="auto"/>
                <w:szCs w:val="21"/>
              </w:rPr>
              <w:t>的识别、确认、汇总、评价和重要环境因素</w:t>
            </w:r>
            <w:r>
              <w:rPr>
                <w:rFonts w:hint="eastAsia" w:ascii="宋体" w:hAnsi="宋体" w:cs="宋体"/>
                <w:color w:val="auto"/>
                <w:szCs w:val="21"/>
                <w:lang w:eastAsia="zh-CN"/>
              </w:rPr>
              <w:t>、</w:t>
            </w:r>
            <w:r>
              <w:rPr>
                <w:rFonts w:hint="eastAsia" w:ascii="宋体" w:hAnsi="宋体" w:cs="宋体"/>
                <w:color w:val="auto"/>
                <w:szCs w:val="21"/>
                <w:lang w:val="en-US" w:eastAsia="zh-CN"/>
              </w:rPr>
              <w:t>不可接受风险</w:t>
            </w:r>
            <w:r>
              <w:rPr>
                <w:rFonts w:hint="eastAsia" w:ascii="宋体" w:hAnsi="宋体" w:cs="宋体"/>
                <w:color w:val="auto"/>
                <w:szCs w:val="21"/>
              </w:rPr>
              <w:t>的确定、登记、清单发放及更新控制。</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公司重要环境因素有以下2项：</w:t>
            </w:r>
          </w:p>
          <w:p>
            <w:pPr>
              <w:pStyle w:val="18"/>
              <w:tabs>
                <w:tab w:val="center" w:pos="3169"/>
              </w:tabs>
              <w:spacing w:line="400" w:lineRule="exact"/>
              <w:ind w:firstLine="0" w:firstLineChars="0"/>
              <w:jc w:val="left"/>
              <w:rPr>
                <w:rFonts w:ascii="宋体" w:hAnsi="宋体" w:cs="宋体"/>
                <w:color w:val="auto"/>
                <w:szCs w:val="21"/>
              </w:rPr>
            </w:pPr>
            <w:r>
              <w:rPr>
                <w:rFonts w:hint="eastAsia" w:ascii="宋体" w:hAnsi="宋体" w:cs="宋体"/>
                <w:color w:val="auto"/>
                <w:szCs w:val="21"/>
              </w:rPr>
              <w:t>1）固废的排放；2）潜在火灾。</w:t>
            </w:r>
          </w:p>
          <w:p>
            <w:pPr>
              <w:numPr>
                <w:ilvl w:val="0"/>
                <w:numId w:val="2"/>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抽查以下二项环境因素的管理措施：</w:t>
            </w:r>
          </w:p>
          <w:p>
            <w:pPr>
              <w:numPr>
                <w:ilvl w:val="0"/>
                <w:numId w:val="3"/>
              </w:num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潜在火灾：</w:t>
            </w:r>
          </w:p>
          <w:p>
            <w:pPr>
              <w:numPr>
                <w:ilvl w:val="0"/>
                <w:numId w:val="4"/>
              </w:numPr>
              <w:tabs>
                <w:tab w:val="center" w:pos="3169"/>
              </w:tabs>
              <w:spacing w:line="400" w:lineRule="exact"/>
              <w:ind w:left="210" w:leftChars="0" w:firstLineChars="0"/>
              <w:jc w:val="left"/>
              <w:rPr>
                <w:rFonts w:hint="eastAsia" w:ascii="宋体" w:hAnsi="宋体" w:eastAsia="宋体" w:cs="宋体"/>
                <w:color w:val="auto"/>
                <w:szCs w:val="21"/>
              </w:rPr>
            </w:pPr>
            <w:r>
              <w:rPr>
                <w:rFonts w:hint="eastAsia" w:ascii="宋体" w:hAnsi="宋体" w:eastAsia="宋体" w:cs="宋体"/>
                <w:color w:val="auto"/>
                <w:szCs w:val="21"/>
              </w:rPr>
              <w:t>对全体员工进行安全意识教育；</w:t>
            </w:r>
          </w:p>
          <w:p>
            <w:pPr>
              <w:numPr>
                <w:ilvl w:val="0"/>
                <w:numId w:val="4"/>
              </w:numPr>
              <w:tabs>
                <w:tab w:val="center" w:pos="3169"/>
              </w:tabs>
              <w:spacing w:line="400" w:lineRule="exact"/>
              <w:ind w:left="210" w:leftChars="0" w:firstLineChars="0"/>
              <w:jc w:val="left"/>
              <w:rPr>
                <w:rFonts w:hint="eastAsia" w:ascii="宋体" w:hAnsi="宋体" w:eastAsia="宋体" w:cs="宋体"/>
                <w:color w:val="auto"/>
                <w:szCs w:val="21"/>
              </w:rPr>
            </w:pPr>
            <w:r>
              <w:rPr>
                <w:rFonts w:hint="eastAsia" w:ascii="宋体" w:hAnsi="宋体" w:eastAsia="宋体" w:cs="宋体"/>
                <w:color w:val="auto"/>
                <w:szCs w:val="21"/>
              </w:rPr>
              <w:t>应保持用电设施完好；</w:t>
            </w:r>
          </w:p>
          <w:p>
            <w:pPr>
              <w:numPr>
                <w:ilvl w:val="0"/>
                <w:numId w:val="4"/>
              </w:numPr>
              <w:tabs>
                <w:tab w:val="center" w:pos="3169"/>
              </w:tabs>
              <w:spacing w:line="400" w:lineRule="exact"/>
              <w:ind w:left="210" w:leftChars="0" w:firstLineChars="0"/>
              <w:jc w:val="left"/>
              <w:rPr>
                <w:rFonts w:hint="eastAsia" w:ascii="宋体" w:hAnsi="宋体" w:eastAsia="宋体" w:cs="宋体"/>
                <w:color w:val="auto"/>
                <w:szCs w:val="21"/>
              </w:rPr>
            </w:pPr>
            <w:r>
              <w:rPr>
                <w:rFonts w:hint="eastAsia" w:ascii="宋体" w:hAnsi="宋体" w:eastAsia="宋体" w:cs="宋体"/>
                <w:color w:val="auto"/>
                <w:szCs w:val="21"/>
              </w:rPr>
              <w:t>加强电气设备巡查；</w:t>
            </w:r>
          </w:p>
          <w:p>
            <w:pPr>
              <w:numPr>
                <w:ilvl w:val="0"/>
                <w:numId w:val="4"/>
              </w:numPr>
              <w:tabs>
                <w:tab w:val="center" w:pos="3169"/>
              </w:tabs>
              <w:spacing w:line="400" w:lineRule="exact"/>
              <w:ind w:left="210" w:leftChars="0" w:firstLineChars="0"/>
              <w:jc w:val="left"/>
              <w:rPr>
                <w:rFonts w:hint="eastAsia" w:ascii="宋体" w:hAnsi="宋体" w:eastAsia="宋体" w:cs="宋体"/>
                <w:color w:val="auto"/>
                <w:szCs w:val="21"/>
              </w:rPr>
            </w:pPr>
            <w:r>
              <w:rPr>
                <w:rFonts w:hint="eastAsia" w:ascii="宋体" w:hAnsi="宋体" w:eastAsia="宋体" w:cs="宋体"/>
                <w:color w:val="auto"/>
                <w:szCs w:val="21"/>
              </w:rPr>
              <w:t>形成预案，并演</w:t>
            </w:r>
            <w:r>
              <w:rPr>
                <w:rFonts w:hint="eastAsia" w:ascii="宋体" w:hAnsi="宋体" w:eastAsia="宋体" w:cs="宋体"/>
                <w:color w:val="auto"/>
                <w:szCs w:val="21"/>
                <w:lang w:val="en-US" w:eastAsia="zh-CN"/>
              </w:rPr>
              <w:t>习</w:t>
            </w:r>
            <w:r>
              <w:rPr>
                <w:rFonts w:hint="eastAsia" w:ascii="宋体" w:hAnsi="宋体" w:eastAsia="宋体" w:cs="宋体"/>
                <w:color w:val="auto"/>
                <w:szCs w:val="21"/>
              </w:rPr>
              <w:t>；</w:t>
            </w:r>
          </w:p>
          <w:p>
            <w:pPr>
              <w:pStyle w:val="2"/>
              <w:rPr>
                <w:rFonts w:hint="eastAsia"/>
                <w:color w:val="auto"/>
              </w:rPr>
            </w:pPr>
          </w:p>
          <w:p>
            <w:pPr>
              <w:pStyle w:val="19"/>
              <w:numPr>
                <w:ilvl w:val="0"/>
                <w:numId w:val="3"/>
              </w:numPr>
              <w:ind w:left="0" w:leftChars="0" w:firstLine="0" w:firstLineChars="0"/>
              <w:rPr>
                <w:rFonts w:hint="eastAsia" w:ascii="宋体" w:hAnsi="宋体" w:cs="宋体"/>
                <w:color w:val="auto"/>
                <w:szCs w:val="21"/>
              </w:rPr>
            </w:pPr>
            <w:r>
              <w:rPr>
                <w:rFonts w:hint="eastAsia" w:ascii="宋体" w:hAnsi="宋体" w:cs="宋体"/>
                <w:color w:val="auto"/>
                <w:szCs w:val="21"/>
              </w:rPr>
              <w:t>固废排放：</w:t>
            </w:r>
          </w:p>
          <w:p>
            <w:pPr>
              <w:pStyle w:val="19"/>
              <w:numPr>
                <w:ilvl w:val="0"/>
                <w:numId w:val="0"/>
              </w:num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1）办公垃圾中的危险废弃物专业收集，由综合部统一处理；</w:t>
            </w:r>
          </w:p>
          <w:p>
            <w:pPr>
              <w:pStyle w:val="19"/>
              <w:numPr>
                <w:ilvl w:val="0"/>
                <w:numId w:val="0"/>
              </w:num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2）各部门用旧的荧光灯管、旧电池、硒鼓、废打印墨盒等上缴综合部，实行“以旧换新”的方法进行领用，</w:t>
            </w:r>
          </w:p>
          <w:p>
            <w:pPr>
              <w:pStyle w:val="19"/>
              <w:numPr>
                <w:ilvl w:val="0"/>
                <w:numId w:val="0"/>
              </w:num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3）综合部将各部门上缴的废旧电池、荧光灯管、硒鼓、打印墨盒等危险废弃物，集中收集存放与危险废弃物箱中，积累到一定量交于有资质的处理机构进行处理；</w:t>
            </w:r>
          </w:p>
          <w:p>
            <w:pPr>
              <w:pStyle w:val="19"/>
              <w:numPr>
                <w:ilvl w:val="0"/>
                <w:numId w:val="0"/>
              </w:num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4）办公室人员定期检查固废存放情况。</w:t>
            </w:r>
          </w:p>
          <w:p>
            <w:pPr>
              <w:pStyle w:val="19"/>
              <w:numPr>
                <w:ilvl w:val="0"/>
                <w:numId w:val="0"/>
              </w:numPr>
              <w:rPr>
                <w:rFonts w:hint="eastAsia" w:ascii="宋体" w:hAnsi="宋体" w:eastAsia="宋体" w:cs="宋体"/>
                <w:color w:val="auto"/>
                <w:kern w:val="2"/>
                <w:sz w:val="21"/>
                <w:szCs w:val="21"/>
                <w:lang w:val="en-US" w:eastAsia="zh-CN" w:bidi="ar-SA"/>
              </w:rPr>
            </w:pP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公司重要危险源有以下二项：</w:t>
            </w:r>
          </w:p>
          <w:p>
            <w:pPr>
              <w:tabs>
                <w:tab w:val="left" w:pos="1080"/>
              </w:tabs>
              <w:spacing w:line="400" w:lineRule="exact"/>
              <w:rPr>
                <w:rFonts w:ascii="宋体" w:hAnsi="宋体"/>
                <w:color w:val="auto"/>
                <w:szCs w:val="21"/>
              </w:rPr>
            </w:pPr>
            <w:r>
              <w:rPr>
                <w:rFonts w:hint="eastAsia"/>
                <w:color w:val="auto"/>
                <w:szCs w:val="21"/>
              </w:rPr>
              <w:t>1）火灾；2）人身伤害（中暑、</w:t>
            </w:r>
            <w:r>
              <w:rPr>
                <w:rFonts w:hint="eastAsia"/>
                <w:color w:val="auto"/>
                <w:szCs w:val="21"/>
                <w:lang w:val="en-US" w:eastAsia="zh-CN"/>
              </w:rPr>
              <w:t>触电、交通事故</w:t>
            </w:r>
            <w:r>
              <w:rPr>
                <w:rFonts w:hint="eastAsia"/>
                <w:color w:val="auto"/>
                <w:szCs w:val="21"/>
              </w:rPr>
              <w:t>）</w:t>
            </w:r>
            <w:r>
              <w:rPr>
                <w:rFonts w:hint="eastAsia" w:ascii="宋体" w:hAnsi="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w:t>
            </w:r>
            <w:r>
              <w:rPr>
                <w:rFonts w:hint="eastAsia" w:ascii="宋体" w:hAnsi="宋体"/>
                <w:color w:val="auto"/>
                <w:szCs w:val="24"/>
              </w:rPr>
              <w:t>触电</w:t>
            </w:r>
            <w:r>
              <w:rPr>
                <w:rFonts w:hint="eastAsia" w:ascii="宋体" w:hAnsi="宋体" w:cs="宋体"/>
                <w:color w:val="auto"/>
                <w:szCs w:val="21"/>
              </w:rPr>
              <w:t>的方法控制措施：</w:t>
            </w:r>
          </w:p>
          <w:p>
            <w:pPr>
              <w:numPr>
                <w:ilvl w:val="0"/>
                <w:numId w:val="0"/>
              </w:numPr>
              <w:spacing w:line="400" w:lineRule="exact"/>
              <w:rPr>
                <w:rFonts w:ascii="宋体" w:hAnsi="宋体" w:cs="宋体"/>
                <w:color w:val="auto"/>
                <w:szCs w:val="21"/>
              </w:rPr>
            </w:pPr>
            <w:r>
              <w:rPr>
                <w:rFonts w:hint="eastAsia" w:ascii="宋体" w:hAnsi="宋体"/>
                <w:color w:val="auto"/>
                <w:lang w:val="en-US" w:eastAsia="zh-CN"/>
              </w:rPr>
              <w:t>1.</w:t>
            </w:r>
            <w:r>
              <w:rPr>
                <w:rFonts w:hint="eastAsia" w:ascii="宋体" w:hAnsi="宋体"/>
                <w:color w:val="auto"/>
              </w:rPr>
              <w:t>对员工进行安全三级教育</w:t>
            </w:r>
            <w:r>
              <w:rPr>
                <w:rFonts w:hint="eastAsia" w:ascii="宋体" w:hAnsi="宋体" w:cs="宋体"/>
                <w:color w:val="auto"/>
                <w:szCs w:val="21"/>
              </w:rPr>
              <w:t>：</w:t>
            </w:r>
          </w:p>
          <w:p>
            <w:pPr>
              <w:numPr>
                <w:ilvl w:val="0"/>
                <w:numId w:val="0"/>
              </w:numPr>
              <w:spacing w:line="400" w:lineRule="exact"/>
              <w:rPr>
                <w:rFonts w:hint="eastAsia" w:ascii="宋体" w:hAnsi="宋体" w:eastAsia="宋体"/>
                <w:color w:val="auto"/>
              </w:rPr>
            </w:pPr>
            <w:r>
              <w:rPr>
                <w:rFonts w:hint="eastAsia" w:ascii="宋体" w:hAnsi="宋体" w:eastAsia="宋体"/>
                <w:color w:val="auto"/>
                <w:lang w:val="en-US" w:eastAsia="zh-CN"/>
              </w:rPr>
              <w:t>2.</w:t>
            </w:r>
            <w:r>
              <w:rPr>
                <w:rFonts w:hint="eastAsia" w:ascii="宋体" w:hAnsi="宋体" w:eastAsia="宋体"/>
                <w:color w:val="auto"/>
              </w:rPr>
              <w:t>用电设备应配备相应的漏电保护器；</w:t>
            </w:r>
          </w:p>
          <w:p>
            <w:pPr>
              <w:numPr>
                <w:ilvl w:val="0"/>
                <w:numId w:val="0"/>
              </w:numPr>
              <w:spacing w:line="400" w:lineRule="exact"/>
              <w:rPr>
                <w:rFonts w:hint="eastAsia" w:ascii="宋体" w:hAnsi="宋体" w:eastAsia="宋体"/>
                <w:color w:val="auto"/>
              </w:rPr>
            </w:pPr>
            <w:r>
              <w:rPr>
                <w:rFonts w:hint="eastAsia" w:ascii="宋体" w:hAnsi="宋体" w:eastAsia="宋体"/>
                <w:color w:val="auto"/>
                <w:lang w:val="en-US" w:eastAsia="zh-CN"/>
              </w:rPr>
              <w:t>3.</w:t>
            </w:r>
            <w:r>
              <w:rPr>
                <w:rFonts w:hint="eastAsia" w:ascii="宋体" w:hAnsi="宋体" w:eastAsia="宋体"/>
                <w:color w:val="auto"/>
              </w:rPr>
              <w:t>电工安全防护用具、用品必须进行定期检测，以保证其处于合格状态。检查维修人员严禁、使用不合格或未经检测的安全防护用具、用品。</w:t>
            </w:r>
          </w:p>
          <w:p>
            <w:pPr>
              <w:pStyle w:val="20"/>
              <w:rPr>
                <w:rFonts w:hint="eastAsia"/>
                <w:lang w:eastAsia="zh-CN"/>
              </w:rPr>
            </w:pPr>
          </w:p>
          <w:p>
            <w:pPr>
              <w:tabs>
                <w:tab w:val="center" w:pos="3169"/>
              </w:tabs>
              <w:spacing w:line="400" w:lineRule="exact"/>
              <w:jc w:val="left"/>
              <w:rPr>
                <w:rFonts w:hint="eastAsia" w:ascii="宋体" w:hAnsi="宋体" w:cs="宋体"/>
                <w:color w:val="auto"/>
                <w:sz w:val="21"/>
                <w:szCs w:val="21"/>
              </w:rPr>
            </w:pPr>
            <w:r>
              <w:rPr>
                <w:rFonts w:hint="eastAsia" w:ascii="宋体" w:hAnsi="宋体" w:cs="宋体"/>
                <w:color w:val="auto"/>
                <w:sz w:val="21"/>
                <w:szCs w:val="21"/>
              </w:rPr>
              <w:t>抽查</w:t>
            </w:r>
            <w:r>
              <w:rPr>
                <w:rFonts w:hint="eastAsia"/>
                <w:color w:val="auto"/>
                <w:sz w:val="21"/>
                <w:szCs w:val="21"/>
                <w:lang w:val="en-US" w:eastAsia="zh-CN"/>
              </w:rPr>
              <w:t>交通事故</w:t>
            </w:r>
            <w:r>
              <w:rPr>
                <w:rFonts w:hint="eastAsia" w:ascii="宋体" w:hAnsi="宋体" w:cs="宋体"/>
                <w:color w:val="auto"/>
                <w:sz w:val="21"/>
                <w:szCs w:val="21"/>
              </w:rPr>
              <w:t>的方法控制措施：</w:t>
            </w:r>
          </w:p>
          <w:p>
            <w:pPr>
              <w:pStyle w:val="20"/>
              <w:numPr>
                <w:ilvl w:val="0"/>
                <w:numId w:val="5"/>
              </w:numPr>
              <w:rPr>
                <w:rFonts w:hint="eastAsia" w:ascii="宋体" w:hAnsi="宋体"/>
                <w:sz w:val="21"/>
                <w:szCs w:val="21"/>
              </w:rPr>
            </w:pPr>
            <w:r>
              <w:rPr>
                <w:rFonts w:hint="eastAsia" w:ascii="宋体" w:hAnsi="宋体"/>
                <w:sz w:val="21"/>
                <w:szCs w:val="21"/>
              </w:rPr>
              <w:t>聘请有资质的专业司机；</w:t>
            </w:r>
          </w:p>
          <w:p>
            <w:pPr>
              <w:pStyle w:val="20"/>
              <w:numPr>
                <w:ilvl w:val="0"/>
                <w:numId w:val="5"/>
              </w:numPr>
              <w:rPr>
                <w:rFonts w:hint="eastAsia" w:ascii="宋体" w:hAnsi="宋体"/>
                <w:sz w:val="21"/>
                <w:szCs w:val="21"/>
              </w:rPr>
            </w:pPr>
            <w:r>
              <w:rPr>
                <w:rFonts w:hint="eastAsia" w:ascii="宋体" w:hAnsi="宋体"/>
                <w:sz w:val="21"/>
                <w:szCs w:val="21"/>
              </w:rPr>
              <w:t>.对员工进行《道路安全法》教育培训；</w:t>
            </w:r>
          </w:p>
          <w:p>
            <w:pPr>
              <w:pStyle w:val="20"/>
              <w:numPr>
                <w:ilvl w:val="0"/>
                <w:numId w:val="5"/>
              </w:numPr>
              <w:rPr>
                <w:rFonts w:hint="eastAsia" w:ascii="宋体" w:hAnsi="宋体"/>
                <w:sz w:val="21"/>
                <w:szCs w:val="21"/>
              </w:rPr>
            </w:pPr>
            <w:r>
              <w:rPr>
                <w:rFonts w:hint="eastAsia" w:ascii="宋体" w:hAnsi="宋体"/>
                <w:sz w:val="21"/>
                <w:szCs w:val="21"/>
              </w:rPr>
              <w:t>对公司车辆定期保养、不带病出车，不疲劳驾驶</w:t>
            </w:r>
            <w:r>
              <w:rPr>
                <w:rFonts w:hint="eastAsia" w:ascii="宋体" w:hAnsi="宋体"/>
                <w:sz w:val="21"/>
                <w:szCs w:val="21"/>
                <w:lang w:val="en-US" w:eastAsia="zh-CN"/>
              </w:rPr>
              <w:t>；</w:t>
            </w:r>
          </w:p>
          <w:p>
            <w:pPr>
              <w:pStyle w:val="20"/>
              <w:numPr>
                <w:ilvl w:val="0"/>
                <w:numId w:val="5"/>
              </w:numPr>
              <w:rPr>
                <w:rFonts w:hint="eastAsia" w:ascii="宋体" w:hAnsi="宋体"/>
                <w:sz w:val="21"/>
                <w:szCs w:val="21"/>
              </w:rPr>
            </w:pPr>
            <w:r>
              <w:rPr>
                <w:rFonts w:hint="eastAsia" w:ascii="宋体" w:hAnsi="宋体"/>
                <w:sz w:val="21"/>
                <w:szCs w:val="21"/>
              </w:rPr>
              <w:t>对员工进行安全三级教育</w:t>
            </w:r>
            <w:r>
              <w:rPr>
                <w:rFonts w:hint="eastAsia" w:ascii="宋体" w:hAnsi="宋体"/>
                <w:sz w:val="21"/>
                <w:szCs w:val="21"/>
                <w:lang w:eastAsia="zh-CN"/>
              </w:rPr>
              <w:t>。</w:t>
            </w:r>
          </w:p>
          <w:p>
            <w:pPr>
              <w:tabs>
                <w:tab w:val="center" w:pos="3169"/>
              </w:tabs>
              <w:spacing w:line="400" w:lineRule="exact"/>
              <w:jc w:val="left"/>
              <w:rPr>
                <w:rFonts w:ascii="宋体" w:hAnsi="宋体" w:cs="宋体"/>
                <w:color w:val="auto"/>
                <w:szCs w:val="21"/>
              </w:rPr>
            </w:pPr>
            <w:r>
              <w:rPr>
                <w:rFonts w:hint="eastAsia"/>
                <w:color w:val="auto"/>
                <w:szCs w:val="21"/>
              </w:rPr>
              <w:t>应对风险和机遇的措施应与其对于产品和服务符合性的潜在影响相适应。</w:t>
            </w:r>
          </w:p>
        </w:tc>
        <w:tc>
          <w:tcPr>
            <w:tcW w:w="1027" w:type="dxa"/>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color w:val="auto"/>
              </w:rPr>
            </w:pPr>
            <w:r>
              <w:rPr>
                <w:rFonts w:hint="eastAsia"/>
                <w:color w:val="auto"/>
                <w:szCs w:val="21"/>
              </w:rPr>
              <w:t>策划措施</w:t>
            </w:r>
          </w:p>
        </w:tc>
        <w:tc>
          <w:tcPr>
            <w:tcW w:w="960" w:type="dxa"/>
          </w:tcPr>
          <w:p>
            <w:pPr>
              <w:rPr>
                <w:b/>
                <w:color w:val="auto"/>
              </w:rPr>
            </w:pPr>
            <w:r>
              <w:rPr>
                <w:rFonts w:hint="eastAsia" w:ascii="宋体" w:hAnsi="宋体" w:cs="宋体"/>
                <w:color w:val="auto"/>
                <w:szCs w:val="21"/>
                <w:lang w:eastAsia="zh-CN"/>
              </w:rPr>
              <w:t>EO</w:t>
            </w:r>
            <w:r>
              <w:rPr>
                <w:rFonts w:hint="eastAsia" w:ascii="宋体" w:hAnsi="宋体" w:cs="宋体"/>
                <w:color w:val="auto"/>
                <w:szCs w:val="21"/>
              </w:rPr>
              <w:t>6.1.4</w:t>
            </w:r>
          </w:p>
        </w:tc>
        <w:tc>
          <w:tcPr>
            <w:tcW w:w="10562" w:type="dxa"/>
          </w:tcPr>
          <w:p>
            <w:pPr>
              <w:ind w:firstLine="420" w:firstLineChars="200"/>
              <w:rPr>
                <w:b/>
                <w:color w:val="auto"/>
              </w:rPr>
            </w:pPr>
            <w:r>
              <w:rPr>
                <w:rFonts w:hint="eastAsia"/>
                <w:color w:val="auto"/>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027" w:type="dxa"/>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 xml:space="preserve">6.2 </w:t>
            </w:r>
          </w:p>
          <w:p>
            <w:pPr>
              <w:rPr>
                <w:b/>
                <w:color w:val="auto"/>
                <w:szCs w:val="21"/>
              </w:rPr>
            </w:pPr>
          </w:p>
        </w:tc>
        <w:tc>
          <w:tcPr>
            <w:tcW w:w="10562" w:type="dxa"/>
          </w:tcPr>
          <w:p>
            <w:pPr>
              <w:pStyle w:val="18"/>
              <w:spacing w:line="360" w:lineRule="auto"/>
              <w:ind w:firstLine="0" w:firstLineChars="0"/>
              <w:jc w:val="left"/>
              <w:rPr>
                <w:rFonts w:hint="eastAsia" w:ascii="宋体" w:hAnsi="宋体" w:cs="宋体"/>
                <w:color w:val="auto"/>
                <w:szCs w:val="21"/>
              </w:rPr>
            </w:pPr>
            <w:r>
              <w:rPr>
                <w:rFonts w:hint="eastAsia" w:ascii="宋体" w:hAnsi="宋体" w:cs="宋体"/>
                <w:color w:val="auto"/>
                <w:szCs w:val="21"/>
              </w:rPr>
              <w:t>环境目标：</w:t>
            </w:r>
          </w:p>
          <w:p>
            <w:pPr>
              <w:pStyle w:val="18"/>
              <w:spacing w:line="360" w:lineRule="auto"/>
              <w:ind w:firstLine="0" w:firstLineChars="0"/>
              <w:jc w:val="left"/>
              <w:rPr>
                <w:rFonts w:hint="eastAsia" w:ascii="宋体" w:hAnsi="宋体" w:cs="宋体"/>
                <w:color w:val="auto"/>
                <w:szCs w:val="21"/>
              </w:rPr>
            </w:pPr>
            <w:r>
              <w:rPr>
                <w:rFonts w:hint="eastAsia" w:ascii="宋体" w:hAnsi="宋体" w:cs="宋体"/>
                <w:color w:val="auto"/>
                <w:szCs w:val="21"/>
              </w:rPr>
              <w:t>1.火灾事故为0；</w:t>
            </w:r>
          </w:p>
          <w:p>
            <w:pPr>
              <w:pStyle w:val="18"/>
              <w:spacing w:line="360" w:lineRule="auto"/>
              <w:ind w:firstLine="0" w:firstLineChars="0"/>
              <w:jc w:val="left"/>
              <w:rPr>
                <w:rFonts w:hint="eastAsia" w:ascii="宋体" w:hAnsi="宋体" w:cs="宋体"/>
                <w:color w:val="auto"/>
                <w:szCs w:val="21"/>
              </w:rPr>
            </w:pPr>
            <w:r>
              <w:rPr>
                <w:rFonts w:hint="eastAsia" w:ascii="宋体" w:hAnsi="宋体" w:cs="宋体"/>
                <w:color w:val="auto"/>
                <w:szCs w:val="21"/>
              </w:rPr>
              <w:t>2.固体废弃物100%合规处理；</w:t>
            </w:r>
          </w:p>
          <w:p>
            <w:pPr>
              <w:pStyle w:val="18"/>
              <w:spacing w:line="360" w:lineRule="auto"/>
              <w:ind w:firstLine="0" w:firstLineChars="0"/>
              <w:jc w:val="left"/>
              <w:rPr>
                <w:rFonts w:hint="eastAsia" w:ascii="宋体" w:hAnsi="宋体" w:cs="宋体"/>
                <w:color w:val="auto"/>
                <w:szCs w:val="21"/>
              </w:rPr>
            </w:pPr>
            <w:r>
              <w:rPr>
                <w:rFonts w:hint="eastAsia" w:ascii="宋体" w:hAnsi="宋体" w:cs="宋体"/>
                <w:color w:val="auto"/>
                <w:szCs w:val="21"/>
              </w:rPr>
              <w:t>职业健康安全管理目标：</w:t>
            </w:r>
          </w:p>
          <w:p>
            <w:pPr>
              <w:pStyle w:val="18"/>
              <w:spacing w:line="360" w:lineRule="auto"/>
              <w:ind w:firstLine="0" w:firstLineChars="0"/>
              <w:jc w:val="left"/>
              <w:rPr>
                <w:rFonts w:hint="eastAsia" w:ascii="宋体" w:hAnsi="宋体" w:cs="宋体"/>
                <w:color w:val="auto"/>
                <w:szCs w:val="21"/>
              </w:rPr>
            </w:pPr>
            <w:r>
              <w:rPr>
                <w:rFonts w:hint="eastAsia" w:ascii="宋体" w:hAnsi="宋体" w:cs="宋体"/>
                <w:color w:val="auto"/>
                <w:szCs w:val="21"/>
              </w:rPr>
              <w:t>1.重伤事故为零；</w:t>
            </w:r>
          </w:p>
          <w:p>
            <w:pPr>
              <w:pStyle w:val="18"/>
              <w:spacing w:line="360" w:lineRule="auto"/>
              <w:ind w:firstLine="0" w:firstLineChars="0"/>
              <w:jc w:val="left"/>
              <w:rPr>
                <w:rFonts w:hint="eastAsia" w:ascii="宋体" w:hAnsi="宋体" w:cs="宋体"/>
                <w:color w:val="auto"/>
                <w:szCs w:val="21"/>
              </w:rPr>
            </w:pPr>
            <w:r>
              <w:rPr>
                <w:rFonts w:hint="eastAsia" w:ascii="宋体" w:hAnsi="宋体" w:cs="宋体"/>
                <w:color w:val="auto"/>
                <w:szCs w:val="21"/>
              </w:rPr>
              <w:t>2.火灾事故为0；</w:t>
            </w:r>
          </w:p>
          <w:p>
            <w:pPr>
              <w:pStyle w:val="18"/>
              <w:spacing w:line="360" w:lineRule="auto"/>
              <w:ind w:firstLine="0" w:firstLineChars="0"/>
              <w:jc w:val="left"/>
              <w:rPr>
                <w:rFonts w:hint="eastAsia" w:ascii="宋体" w:hAnsi="宋体" w:cs="宋体"/>
                <w:color w:val="auto"/>
                <w:szCs w:val="21"/>
              </w:rPr>
            </w:pPr>
            <w:r>
              <w:rPr>
                <w:rFonts w:hint="eastAsia" w:ascii="宋体" w:hAnsi="宋体" w:cs="宋体"/>
                <w:color w:val="auto"/>
                <w:szCs w:val="21"/>
              </w:rPr>
              <w:t>查《目标考核表》</w:t>
            </w:r>
            <w:r>
              <w:rPr>
                <w:rFonts w:hint="eastAsia" w:ascii="宋体" w:hAnsi="宋体" w:cs="宋体"/>
                <w:color w:val="auto"/>
                <w:szCs w:val="21"/>
                <w:lang w:eastAsia="zh-CN"/>
              </w:rPr>
              <w:t>2021年1</w:t>
            </w:r>
            <w:r>
              <w:rPr>
                <w:rFonts w:hint="eastAsia" w:ascii="宋体" w:hAnsi="宋体" w:cs="宋体"/>
                <w:color w:val="auto"/>
                <w:szCs w:val="21"/>
                <w:lang w:val="en-US" w:eastAsia="zh-CN"/>
              </w:rPr>
              <w:t>2</w:t>
            </w:r>
            <w:r>
              <w:rPr>
                <w:rFonts w:hint="eastAsia" w:ascii="宋体" w:hAnsi="宋体" w:cs="宋体"/>
                <w:color w:val="auto"/>
                <w:szCs w:val="21"/>
                <w:lang w:eastAsia="zh-CN"/>
              </w:rPr>
              <w:t>月-202</w:t>
            </w:r>
            <w:r>
              <w:rPr>
                <w:rFonts w:hint="eastAsia" w:ascii="宋体" w:hAnsi="宋体" w:cs="宋体"/>
                <w:color w:val="auto"/>
                <w:szCs w:val="21"/>
                <w:lang w:val="en-US" w:eastAsia="zh-CN"/>
              </w:rPr>
              <w:t>2</w:t>
            </w:r>
            <w:r>
              <w:rPr>
                <w:rFonts w:hint="eastAsia" w:ascii="宋体" w:hAnsi="宋体" w:cs="宋体"/>
                <w:color w:val="auto"/>
                <w:szCs w:val="21"/>
                <w:lang w:eastAsia="zh-CN"/>
              </w:rPr>
              <w:t>年</w:t>
            </w:r>
            <w:r>
              <w:rPr>
                <w:rFonts w:hint="eastAsia" w:ascii="宋体" w:hAnsi="宋体" w:cs="宋体"/>
                <w:color w:val="auto"/>
                <w:szCs w:val="21"/>
                <w:lang w:val="en-US" w:eastAsia="zh-CN"/>
              </w:rPr>
              <w:t>2</w:t>
            </w:r>
            <w:r>
              <w:rPr>
                <w:rFonts w:hint="eastAsia" w:ascii="宋体" w:hAnsi="宋体" w:cs="宋体"/>
                <w:color w:val="auto"/>
                <w:szCs w:val="21"/>
                <w:lang w:eastAsia="zh-CN"/>
              </w:rPr>
              <w:t>月</w:t>
            </w:r>
            <w:r>
              <w:rPr>
                <w:rFonts w:hint="eastAsia" w:ascii="宋体" w:hAnsi="宋体" w:cs="宋体"/>
                <w:color w:val="auto"/>
                <w:szCs w:val="21"/>
              </w:rPr>
              <w:t>对目标进行考核，考核情况为：</w:t>
            </w:r>
          </w:p>
          <w:p>
            <w:pPr>
              <w:pStyle w:val="18"/>
              <w:spacing w:line="360" w:lineRule="auto"/>
              <w:ind w:firstLine="0" w:firstLineChars="0"/>
              <w:jc w:val="left"/>
              <w:rPr>
                <w:rFonts w:hint="eastAsia" w:ascii="宋体" w:hAnsi="宋体" w:cs="宋体"/>
                <w:color w:val="auto"/>
                <w:szCs w:val="21"/>
              </w:rPr>
            </w:pPr>
            <w:r>
              <w:rPr>
                <w:rFonts w:hint="eastAsia" w:ascii="宋体" w:hAnsi="宋体" w:cs="宋体"/>
                <w:color w:val="auto"/>
                <w:szCs w:val="21"/>
              </w:rPr>
              <w:t xml:space="preserve">环境、安全目标、指标： </w:t>
            </w:r>
          </w:p>
          <w:p>
            <w:pPr>
              <w:pStyle w:val="18"/>
              <w:spacing w:line="360" w:lineRule="auto"/>
              <w:ind w:firstLine="0" w:firstLineChars="0"/>
              <w:jc w:val="left"/>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未发生</w:t>
            </w:r>
            <w:r>
              <w:rPr>
                <w:rFonts w:hint="eastAsia" w:ascii="宋体" w:hAnsi="宋体" w:cs="宋体"/>
                <w:color w:val="auto"/>
                <w:szCs w:val="21"/>
              </w:rPr>
              <w:t>火灾事故；</w:t>
            </w:r>
          </w:p>
          <w:p>
            <w:pPr>
              <w:pStyle w:val="18"/>
              <w:spacing w:line="360" w:lineRule="auto"/>
              <w:ind w:firstLine="0" w:firstLineChars="0"/>
              <w:jc w:val="left"/>
              <w:rPr>
                <w:rFonts w:hint="default" w:ascii="宋体" w:hAnsi="宋体" w:eastAsia="宋体" w:cs="宋体"/>
                <w:color w:val="auto"/>
                <w:szCs w:val="21"/>
                <w:lang w:val="en-US" w:eastAsia="zh-CN"/>
              </w:rPr>
            </w:pPr>
            <w:r>
              <w:rPr>
                <w:rFonts w:hint="eastAsia" w:ascii="宋体" w:hAnsi="宋体" w:cs="宋体"/>
                <w:color w:val="auto"/>
                <w:szCs w:val="21"/>
              </w:rPr>
              <w:t>2.固体废弃物合规处理</w:t>
            </w:r>
            <w:r>
              <w:rPr>
                <w:rFonts w:hint="eastAsia" w:ascii="宋体" w:hAnsi="宋体" w:cs="宋体"/>
                <w:color w:val="auto"/>
                <w:szCs w:val="21"/>
                <w:lang w:val="en-US" w:eastAsia="zh-CN"/>
              </w:rPr>
              <w:t>率达到100%；</w:t>
            </w:r>
          </w:p>
          <w:p>
            <w:pPr>
              <w:pStyle w:val="18"/>
              <w:spacing w:line="360" w:lineRule="auto"/>
              <w:ind w:firstLine="0" w:firstLineChars="0"/>
              <w:jc w:val="left"/>
              <w:rPr>
                <w:rFonts w:hint="eastAsia" w:ascii="宋体" w:hAnsi="宋体" w:eastAsia="宋体" w:cs="宋体"/>
                <w:color w:val="auto"/>
                <w:szCs w:val="21"/>
                <w:lang w:eastAsia="zh-CN"/>
              </w:rPr>
            </w:pPr>
            <w:r>
              <w:rPr>
                <w:rFonts w:hint="eastAsia" w:ascii="宋体" w:hAnsi="宋体" w:cs="宋体"/>
                <w:color w:val="auto"/>
                <w:szCs w:val="21"/>
                <w:lang w:val="en-US" w:eastAsia="zh-CN"/>
              </w:rPr>
              <w:t>3</w:t>
            </w:r>
            <w:r>
              <w:rPr>
                <w:rFonts w:hint="eastAsia" w:ascii="宋体" w:hAnsi="宋体" w:cs="宋体"/>
                <w:color w:val="auto"/>
                <w:szCs w:val="21"/>
              </w:rPr>
              <w:t>.</w:t>
            </w:r>
            <w:r>
              <w:rPr>
                <w:rFonts w:hint="eastAsia" w:ascii="宋体" w:hAnsi="宋体" w:cs="宋体"/>
                <w:color w:val="auto"/>
                <w:szCs w:val="21"/>
                <w:lang w:val="en-US" w:eastAsia="zh-CN"/>
              </w:rPr>
              <w:t>未发生</w:t>
            </w:r>
            <w:r>
              <w:rPr>
                <w:rFonts w:hint="eastAsia" w:ascii="宋体" w:hAnsi="宋体" w:cs="宋体"/>
                <w:color w:val="auto"/>
                <w:szCs w:val="21"/>
              </w:rPr>
              <w:t>重伤事故</w:t>
            </w:r>
            <w:r>
              <w:rPr>
                <w:rFonts w:hint="eastAsia" w:ascii="宋体" w:hAnsi="宋体" w:cs="宋体"/>
                <w:color w:val="auto"/>
                <w:szCs w:val="21"/>
                <w:lang w:eastAsia="zh-CN"/>
              </w:rPr>
              <w:t>。</w:t>
            </w:r>
          </w:p>
          <w:p>
            <w:pPr>
              <w:pStyle w:val="18"/>
              <w:spacing w:line="360" w:lineRule="auto"/>
              <w:ind w:firstLine="0" w:firstLineChars="0"/>
              <w:jc w:val="left"/>
              <w:rPr>
                <w:rFonts w:ascii="宋体" w:hAnsi="宋体"/>
                <w:color w:val="auto"/>
                <w:szCs w:val="21"/>
              </w:rPr>
            </w:pPr>
            <w:r>
              <w:rPr>
                <w:rFonts w:hint="eastAsia" w:ascii="宋体" w:hAnsi="宋体" w:cs="宋体"/>
                <w:color w:val="auto"/>
                <w:szCs w:val="21"/>
              </w:rPr>
              <w:t>均达到目标，并将指标进行了分解。</w:t>
            </w:r>
          </w:p>
        </w:tc>
        <w:tc>
          <w:tcPr>
            <w:tcW w:w="1027" w:type="dxa"/>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7.1</w:t>
            </w:r>
          </w:p>
          <w:p>
            <w:pPr>
              <w:rPr>
                <w:rFonts w:ascii="宋体" w:hAnsi="宋体"/>
                <w:color w:val="auto"/>
                <w:szCs w:val="21"/>
              </w:rPr>
            </w:pPr>
          </w:p>
        </w:tc>
        <w:tc>
          <w:tcPr>
            <w:tcW w:w="10562"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询问总经理，企业为了实施环境和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ind w:firstLine="420" w:firstLineChars="200"/>
              <w:jc w:val="left"/>
              <w:rPr>
                <w:rFonts w:ascii="宋体" w:hAnsi="宋体"/>
                <w:color w:val="auto"/>
                <w:szCs w:val="21"/>
              </w:rPr>
            </w:pPr>
            <w:r>
              <w:rPr>
                <w:rFonts w:hint="eastAsia" w:ascii="宋体" w:hAnsi="宋体" w:cs="宋体"/>
                <w:color w:val="auto"/>
                <w:szCs w:val="21"/>
              </w:rPr>
              <w:t>总经理对资源的配备比较重视，人力资源、设备和工作环境等可满足</w:t>
            </w:r>
            <w:r>
              <w:rPr>
                <w:rFonts w:hint="eastAsia" w:ascii="宋体" w:hAnsi="宋体" w:cs="宋体"/>
                <w:color w:val="auto"/>
                <w:szCs w:val="21"/>
                <w:lang w:eastAsia="zh-CN"/>
              </w:rPr>
              <w:t>高低压成套设备、五金交电、电线电缆、电气设备的销售</w:t>
            </w:r>
            <w:r>
              <w:rPr>
                <w:rFonts w:hint="eastAsia" w:ascii="宋体" w:hAnsi="宋体" w:cs="宋体"/>
                <w:color w:val="auto"/>
                <w:szCs w:val="21"/>
              </w:rPr>
              <w:t>的需要。</w:t>
            </w:r>
          </w:p>
        </w:tc>
        <w:tc>
          <w:tcPr>
            <w:tcW w:w="1027" w:type="dxa"/>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9.1</w:t>
            </w:r>
          </w:p>
          <w:p>
            <w:pPr>
              <w:rPr>
                <w:rFonts w:ascii="宋体" w:hAnsi="宋体" w:cs="宋体"/>
                <w:color w:val="auto"/>
                <w:szCs w:val="21"/>
              </w:rPr>
            </w:pPr>
          </w:p>
        </w:tc>
        <w:tc>
          <w:tcPr>
            <w:tcW w:w="10562" w:type="dxa"/>
          </w:tcPr>
          <w:p>
            <w:pPr>
              <w:tabs>
                <w:tab w:val="center" w:pos="3169"/>
              </w:tabs>
              <w:spacing w:line="400" w:lineRule="exact"/>
              <w:jc w:val="left"/>
            </w:pPr>
            <w:r>
              <w:rPr>
                <w:rFonts w:hint="eastAsia"/>
              </w:rPr>
              <w:t>公司对需要监视和测量的对象的确定，监视、测量、分析和评价方法的选择，实施监视和测量的时机、实施分析和评价的时机界定，</w:t>
            </w:r>
            <w:r>
              <w:rPr>
                <w:rFonts w:hint="eastAsia"/>
                <w:lang w:val="en-US" w:eastAsia="zh-CN"/>
              </w:rPr>
              <w:t>环境、职业健康安全管理体系</w:t>
            </w:r>
            <w:r>
              <w:rPr>
                <w:rFonts w:hint="eastAsia"/>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hint="eastAsia"/>
              </w:rPr>
            </w:pPr>
            <w:r>
              <w:rPr>
                <w:rFonts w:hint="eastAsia"/>
              </w:rPr>
              <w:t>如：</w:t>
            </w:r>
          </w:p>
          <w:p>
            <w:pPr>
              <w:tabs>
                <w:tab w:val="center" w:pos="3169"/>
              </w:tabs>
              <w:spacing w:line="400" w:lineRule="exact"/>
              <w:ind w:firstLine="420" w:firstLineChars="200"/>
              <w:jc w:val="left"/>
            </w:pPr>
            <w:r>
              <w:rPr>
                <w:rFonts w:hint="eastAsia"/>
              </w:rPr>
              <w:t>（1）《</w:t>
            </w:r>
            <w:r>
              <w:rPr>
                <w:rFonts w:hint="eastAsia"/>
                <w:lang w:val="en-US" w:eastAsia="zh-CN"/>
              </w:rPr>
              <w:t>环境职业健康安全</w:t>
            </w:r>
            <w:r>
              <w:rPr>
                <w:rFonts w:hint="eastAsia"/>
                <w:lang w:eastAsia="zh-CN"/>
              </w:rPr>
              <w:t>监视和测量控制程序</w:t>
            </w:r>
            <w:r>
              <w:rPr>
                <w:rFonts w:hint="eastAsia"/>
              </w:rPr>
              <w:t>》</w:t>
            </w:r>
          </w:p>
          <w:p>
            <w:pPr>
              <w:tabs>
                <w:tab w:val="center" w:pos="3169"/>
              </w:tabs>
              <w:spacing w:line="400" w:lineRule="exact"/>
              <w:ind w:firstLine="420" w:firstLineChars="200"/>
              <w:jc w:val="left"/>
            </w:pPr>
            <w:r>
              <w:rPr>
                <w:rFonts w:hint="eastAsia"/>
              </w:rPr>
              <w:t>（2）《内部审核控制程序》</w:t>
            </w:r>
          </w:p>
          <w:p>
            <w:pPr>
              <w:tabs>
                <w:tab w:val="center" w:pos="3169"/>
              </w:tabs>
              <w:spacing w:line="400" w:lineRule="exact"/>
              <w:ind w:firstLine="420" w:firstLineChars="200"/>
              <w:jc w:val="left"/>
            </w:pPr>
            <w:r>
              <w:rPr>
                <w:rFonts w:hint="eastAsia"/>
              </w:rPr>
              <w:t>（3）《管理评审控制程序》</w:t>
            </w:r>
          </w:p>
          <w:p>
            <w:pPr>
              <w:tabs>
                <w:tab w:val="center" w:pos="3169"/>
              </w:tabs>
              <w:spacing w:line="400" w:lineRule="exact"/>
              <w:ind w:firstLine="420" w:firstLineChars="200"/>
              <w:jc w:val="left"/>
            </w:pPr>
            <w:r>
              <w:rPr>
                <w:rFonts w:hint="eastAsia"/>
              </w:rPr>
              <w:t>（4）《应急准备与响应控制程序》</w:t>
            </w:r>
          </w:p>
          <w:p>
            <w:pPr>
              <w:spacing w:line="360" w:lineRule="atLeast"/>
              <w:ind w:firstLine="420" w:firstLineChars="200"/>
              <w:rPr>
                <w:rFonts w:hint="eastAsia"/>
              </w:rPr>
            </w:pPr>
            <w:r>
              <w:rPr>
                <w:rFonts w:hint="eastAsia"/>
              </w:rPr>
              <w:t>（5）《合规性评价控制程序》</w:t>
            </w:r>
          </w:p>
          <w:p>
            <w:pPr>
              <w:pStyle w:val="20"/>
            </w:pPr>
            <w:r>
              <w:rPr>
                <w:rFonts w:hint="eastAsia" w:ascii="Times New Roman" w:hAnsi="Times New Roman" w:eastAsia="宋体" w:cs="Times New Roman"/>
                <w:color w:val="auto"/>
                <w:kern w:val="2"/>
                <w:sz w:val="21"/>
                <w:szCs w:val="20"/>
                <w:lang w:val="en-US" w:eastAsia="zh-CN" w:bidi="ar-SA"/>
              </w:rPr>
              <w:t>查，提供有目标测量、内审报告、管理评审报告、合规性评价等记录，符合策划要求。</w:t>
            </w:r>
          </w:p>
        </w:tc>
        <w:tc>
          <w:tcPr>
            <w:tcW w:w="1027" w:type="dxa"/>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 xml:space="preserve">9.3 </w:t>
            </w:r>
          </w:p>
          <w:p>
            <w:pPr>
              <w:rPr>
                <w:rFonts w:ascii="宋体" w:hAnsi="宋体"/>
                <w:color w:val="auto"/>
                <w:szCs w:val="21"/>
              </w:rPr>
            </w:pPr>
          </w:p>
        </w:tc>
        <w:tc>
          <w:tcPr>
            <w:tcW w:w="10562" w:type="dxa"/>
          </w:tcPr>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查，公司管理手册，规定了管理评审的要求：管理评审的主持人、时间频率、管理评审的输入、输出等。公司制定了“</w:t>
            </w:r>
            <w:r>
              <w:rPr>
                <w:rFonts w:hint="eastAsia" w:ascii="宋体" w:hAnsi="宋体" w:cs="宋体"/>
                <w:color w:val="auto"/>
                <w:szCs w:val="21"/>
                <w:lang w:eastAsia="zh-CN"/>
              </w:rPr>
              <w:t>管理评审控制程序</w:t>
            </w:r>
            <w:r>
              <w:rPr>
                <w:rFonts w:hint="eastAsia" w:ascii="宋体" w:hAnsi="宋体" w:cs="宋体"/>
                <w:color w:val="auto"/>
                <w:szCs w:val="21"/>
              </w:rPr>
              <w:t>”,规定每年至少进行一次管理评审，每次时间间隔不超过12个月</w:t>
            </w:r>
            <w:r>
              <w:rPr>
                <w:rFonts w:hint="eastAsia" w:ascii="宋体" w:hAnsi="宋体" w:cs="宋体"/>
                <w:color w:val="auto"/>
                <w:szCs w:val="21"/>
                <w:lang w:eastAsia="zh-CN"/>
              </w:rPr>
              <w:t>。</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cs="宋体"/>
                <w:color w:val="auto"/>
                <w:szCs w:val="21"/>
              </w:rPr>
              <w:t>时间：</w:t>
            </w:r>
            <w:r>
              <w:rPr>
                <w:rFonts w:hint="eastAsia" w:ascii="宋体" w:hAnsi="宋体" w:cs="宋体"/>
                <w:color w:val="auto"/>
                <w:szCs w:val="21"/>
                <w:lang w:val="en-US" w:eastAsia="zh-CN"/>
              </w:rPr>
              <w:t>2022年1月20日(上次审核时间为：2021年4月10日</w:t>
            </w:r>
            <w:r>
              <w:rPr>
                <w:rFonts w:hint="eastAsia" w:ascii="宋体" w:hAnsi="宋体"/>
                <w:color w:val="auto"/>
                <w:szCs w:val="21"/>
                <w:lang w:eastAsia="zh-CN"/>
              </w:rPr>
              <w:t>，</w:t>
            </w:r>
            <w:r>
              <w:rPr>
                <w:rFonts w:hint="eastAsia" w:ascii="宋体" w:hAnsi="宋体" w:cs="宋体"/>
                <w:color w:val="auto"/>
                <w:szCs w:val="21"/>
              </w:rPr>
              <w:t>时间间隔</w:t>
            </w:r>
            <w:r>
              <w:rPr>
                <w:rFonts w:hint="eastAsia" w:ascii="宋体" w:hAnsi="宋体" w:cs="宋体"/>
                <w:color w:val="auto"/>
                <w:szCs w:val="21"/>
                <w:lang w:val="en-US" w:eastAsia="zh-CN"/>
              </w:rPr>
              <w:t>未</w:t>
            </w:r>
            <w:r>
              <w:rPr>
                <w:rFonts w:hint="eastAsia" w:ascii="宋体" w:hAnsi="宋体" w:cs="宋体"/>
                <w:color w:val="auto"/>
                <w:szCs w:val="21"/>
              </w:rPr>
              <w:t>超过12个月</w:t>
            </w:r>
            <w:r>
              <w:rPr>
                <w:rFonts w:hint="eastAsia" w:ascii="宋体" w:hAnsi="宋体" w:cs="宋体"/>
                <w:color w:val="auto"/>
                <w:szCs w:val="21"/>
                <w:lang w:eastAsia="zh-CN"/>
              </w:rPr>
              <w:t>，</w:t>
            </w:r>
            <w:r>
              <w:rPr>
                <w:rFonts w:hint="eastAsia" w:ascii="宋体" w:hAnsi="宋体" w:cs="宋体"/>
                <w:color w:val="auto"/>
                <w:szCs w:val="21"/>
                <w:lang w:val="en-US" w:eastAsia="zh-CN"/>
              </w:rPr>
              <w:t>策划符合标准要求</w:t>
            </w:r>
            <w:r>
              <w:rPr>
                <w:rFonts w:hint="eastAsia" w:ascii="宋体" w:hAnsi="宋体"/>
                <w:color w:val="auto"/>
                <w:szCs w:val="21"/>
                <w:lang w:val="en-US"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w:t>
            </w:r>
            <w:r>
              <w:rPr>
                <w:rFonts w:hint="eastAsia" w:ascii="宋体" w:hAnsi="宋体"/>
                <w:color w:val="auto"/>
                <w:szCs w:val="21"/>
                <w:lang w:eastAsia="zh-CN"/>
              </w:rPr>
              <w:t>鲁景桔</w:t>
            </w:r>
            <w:r>
              <w:rPr>
                <w:rFonts w:hint="eastAsia" w:ascii="宋体" w:hAnsi="宋体" w:cs="宋体"/>
                <w:color w:val="auto"/>
                <w:szCs w:val="21"/>
              </w:rPr>
              <w:t>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参加人员：体系涉及到的各部门所有人员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质量目标和指标的实现程度。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质量管理体系运行情况以及环境安全绩效。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内审、合规性评价结果。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来自外部相关方的信息交流，包括抱怨。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过程业绩、产品符合性。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组织结构、职责权限合理性、有效性。</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顾客反馈、满意度调查结果等信息。</w:t>
            </w:r>
          </w:p>
          <w:p>
            <w:pPr>
              <w:spacing w:line="400" w:lineRule="exact"/>
              <w:rPr>
                <w:rFonts w:hint="eastAsia" w:ascii="宋体" w:hAnsi="宋体" w:eastAsia="宋体" w:cs="Times New Roman"/>
                <w:b w:val="0"/>
                <w:bCs w:val="0"/>
                <w:color w:val="auto"/>
                <w:sz w:val="21"/>
                <w:szCs w:val="21"/>
              </w:rPr>
            </w:pPr>
            <w:r>
              <w:rPr>
                <w:rFonts w:hint="eastAsia" w:ascii="宋体" w:hAnsi="宋体" w:eastAsia="宋体" w:cs="Times New Roman"/>
                <w:b w:val="0"/>
                <w:bCs w:val="0"/>
                <w:color w:val="auto"/>
                <w:sz w:val="21"/>
                <w:szCs w:val="21"/>
              </w:rPr>
              <w:t>对上次管理评审改进项的验证情况的跟踪：</w:t>
            </w:r>
            <w:r>
              <w:rPr>
                <w:rFonts w:hint="eastAsia" w:ascii="宋体" w:hAnsi="宋体" w:eastAsia="宋体" w:cs="Times New Roman"/>
                <w:b w:val="0"/>
                <w:bCs w:val="0"/>
                <w:color w:val="auto"/>
                <w:sz w:val="21"/>
                <w:szCs w:val="21"/>
                <w:lang w:val="en-US" w:eastAsia="zh-CN"/>
              </w:rPr>
              <w:t>上一年度的</w:t>
            </w:r>
            <w:r>
              <w:rPr>
                <w:rFonts w:hint="eastAsia" w:ascii="宋体" w:hAnsi="宋体" w:eastAsia="宋体" w:cs="Times New Roman"/>
                <w:b w:val="0"/>
                <w:bCs w:val="0"/>
                <w:color w:val="auto"/>
                <w:sz w:val="21"/>
                <w:szCs w:val="21"/>
              </w:rPr>
              <w:t>改进项</w:t>
            </w:r>
            <w:r>
              <w:rPr>
                <w:rFonts w:hint="eastAsia" w:ascii="宋体" w:hAnsi="宋体" w:eastAsia="宋体" w:cs="Times New Roman"/>
                <w:b w:val="0"/>
                <w:bCs w:val="0"/>
                <w:color w:val="auto"/>
                <w:sz w:val="21"/>
                <w:szCs w:val="21"/>
                <w:lang w:eastAsia="zh-CN"/>
              </w:rPr>
              <w:t>：</w:t>
            </w:r>
            <w:r>
              <w:rPr>
                <w:rFonts w:hint="eastAsia" w:ascii="宋体" w:hAnsi="宋体" w:eastAsia="宋体" w:cs="宋体"/>
                <w:color w:val="auto"/>
                <w:szCs w:val="21"/>
              </w:rPr>
              <w:t>加强服务提供过程实现策划结果的能力进行</w:t>
            </w:r>
            <w:r>
              <w:rPr>
                <w:rFonts w:hint="eastAsia" w:ascii="宋体" w:hAnsi="宋体" w:eastAsia="宋体" w:cs="宋体"/>
                <w:color w:val="auto"/>
                <w:szCs w:val="21"/>
                <w:lang w:eastAsia="zh-CN"/>
              </w:rPr>
              <w:t>再</w:t>
            </w:r>
            <w:r>
              <w:rPr>
                <w:rFonts w:hint="eastAsia" w:ascii="宋体" w:hAnsi="宋体" w:eastAsia="宋体" w:cs="宋体"/>
                <w:color w:val="auto"/>
                <w:szCs w:val="21"/>
              </w:rPr>
              <w:t>确认</w:t>
            </w:r>
            <w:r>
              <w:rPr>
                <w:rFonts w:hint="eastAsia" w:ascii="宋体" w:hAnsi="宋体" w:eastAsia="宋体" w:cs="Times New Roman"/>
                <w:b w:val="0"/>
                <w:bCs w:val="0"/>
                <w:color w:val="auto"/>
                <w:sz w:val="21"/>
                <w:szCs w:val="21"/>
              </w:rPr>
              <w:t>。</w:t>
            </w:r>
            <w:r>
              <w:rPr>
                <w:rFonts w:hint="eastAsia" w:ascii="宋体" w:hAnsi="宋体" w:eastAsia="宋体" w:cs="宋体"/>
                <w:color w:val="auto"/>
                <w:szCs w:val="21"/>
              </w:rPr>
              <w:t>综合部</w:t>
            </w:r>
            <w:r>
              <w:rPr>
                <w:rFonts w:hint="eastAsia" w:ascii="宋体" w:hAnsi="宋体" w:eastAsia="宋体" w:cs="宋体"/>
                <w:color w:val="auto"/>
                <w:szCs w:val="21"/>
                <w:lang w:val="en-US" w:eastAsia="zh-CN"/>
              </w:rPr>
              <w:t>完成培训，</w:t>
            </w:r>
            <w:r>
              <w:rPr>
                <w:rFonts w:hint="eastAsia" w:ascii="宋体" w:hAnsi="宋体" w:eastAsia="宋体" w:cs="宋体"/>
                <w:color w:val="auto"/>
                <w:szCs w:val="21"/>
              </w:rPr>
              <w:t>并进行了考核</w:t>
            </w:r>
            <w:r>
              <w:rPr>
                <w:rFonts w:hint="eastAsia" w:ascii="宋体" w:hAnsi="宋体" w:eastAsia="宋体" w:cs="Times New Roman"/>
                <w:b w:val="0"/>
                <w:bCs w:val="0"/>
                <w:color w:val="auto"/>
                <w:sz w:val="21"/>
                <w:szCs w:val="21"/>
              </w:rPr>
              <w:t>，达到预期效果。</w:t>
            </w:r>
          </w:p>
          <w:p>
            <w:pPr>
              <w:pStyle w:val="8"/>
              <w:rPr>
                <w:color w:val="auto"/>
              </w:rPr>
            </w:pP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体系绩效测量和监视（包括目标达成情况、内</w:t>
            </w:r>
            <w:r>
              <w:rPr>
                <w:rFonts w:hint="eastAsia" w:ascii="宋体" w:hAnsi="宋体" w:eastAsia="宋体" w:cs="宋体"/>
                <w:color w:val="auto"/>
                <w:szCs w:val="21"/>
              </w:rPr>
              <w:t>审审核）：通过考核目标达成良好，内审基本符合要求；</w:t>
            </w:r>
          </w:p>
          <w:p>
            <w:pPr>
              <w:spacing w:line="340" w:lineRule="exact"/>
              <w:rPr>
                <w:rFonts w:hint="eastAsia" w:ascii="宋体" w:hAnsi="宋体" w:eastAsia="宋体" w:cs="宋体"/>
                <w:color w:val="auto"/>
                <w:szCs w:val="21"/>
              </w:rPr>
            </w:pPr>
            <w:r>
              <w:rPr>
                <w:rFonts w:hint="eastAsia" w:ascii="宋体" w:hAnsi="宋体" w:eastAsia="宋体" w:cs="宋体"/>
                <w:color w:val="auto"/>
                <w:sz w:val="21"/>
                <w:szCs w:val="21"/>
              </w:rPr>
              <w:t>改进的建议：</w:t>
            </w:r>
            <w:r>
              <w:rPr>
                <w:rFonts w:hint="eastAsia"/>
                <w:sz w:val="21"/>
                <w:szCs w:val="21"/>
              </w:rPr>
              <w:t>加强</w:t>
            </w:r>
            <w:r>
              <w:rPr>
                <w:rFonts w:hint="eastAsia"/>
                <w:sz w:val="21"/>
                <w:szCs w:val="21"/>
                <w:lang w:val="en-US" w:eastAsia="zh-CN"/>
              </w:rPr>
              <w:t>对于供应商管理，及时对新增供方进行评价。由市场部负责</w:t>
            </w:r>
            <w:r>
              <w:rPr>
                <w:rFonts w:hint="eastAsia"/>
                <w:sz w:val="21"/>
                <w:szCs w:val="21"/>
              </w:rPr>
              <w:t>要求在</w:t>
            </w:r>
            <w:r>
              <w:rPr>
                <w:rFonts w:hint="eastAsia"/>
                <w:sz w:val="21"/>
                <w:szCs w:val="21"/>
                <w:lang w:eastAsia="zh-CN"/>
              </w:rPr>
              <w:t>2022</w:t>
            </w:r>
            <w:r>
              <w:rPr>
                <w:rFonts w:hint="eastAsia"/>
                <w:sz w:val="21"/>
                <w:szCs w:val="21"/>
              </w:rPr>
              <w:t>年</w:t>
            </w:r>
            <w:r>
              <w:rPr>
                <w:rFonts w:hint="eastAsia"/>
                <w:sz w:val="21"/>
                <w:szCs w:val="21"/>
                <w:lang w:val="en-US" w:eastAsia="zh-CN"/>
              </w:rPr>
              <w:t>6</w:t>
            </w:r>
            <w:r>
              <w:rPr>
                <w:rFonts w:hint="eastAsia"/>
                <w:sz w:val="21"/>
                <w:szCs w:val="21"/>
              </w:rPr>
              <w:t>月</w:t>
            </w:r>
            <w:r>
              <w:rPr>
                <w:rFonts w:hint="eastAsia"/>
                <w:sz w:val="21"/>
                <w:szCs w:val="21"/>
                <w:lang w:val="en-US" w:eastAsia="zh-CN"/>
              </w:rPr>
              <w:t>前</w:t>
            </w:r>
            <w:r>
              <w:rPr>
                <w:rFonts w:hint="eastAsia"/>
                <w:sz w:val="21"/>
                <w:szCs w:val="21"/>
              </w:rPr>
              <w:t>完成</w:t>
            </w:r>
            <w:r>
              <w:rPr>
                <w:rFonts w:hint="eastAsia"/>
                <w:sz w:val="21"/>
                <w:szCs w:val="21"/>
                <w:lang w:eastAsia="zh-CN"/>
              </w:rPr>
              <w:t>，</w:t>
            </w:r>
            <w:r>
              <w:rPr>
                <w:rFonts w:hint="eastAsia"/>
                <w:sz w:val="21"/>
                <w:szCs w:val="21"/>
                <w:lang w:val="en-US" w:eastAsia="zh-CN"/>
              </w:rPr>
              <w:t>下次审核时关注</w:t>
            </w:r>
            <w:r>
              <w:rPr>
                <w:rFonts w:hint="eastAsia" w:ascii="宋体" w:hAnsi="宋体" w:eastAsia="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eastAsia="宋体" w:cs="宋体"/>
                <w:color w:val="auto"/>
                <w:szCs w:val="21"/>
              </w:rPr>
              <w:t>相关</w:t>
            </w:r>
            <w:r>
              <w:rPr>
                <w:rFonts w:hint="eastAsia" w:ascii="宋体" w:hAnsi="宋体" w:eastAsia="宋体" w:cs="宋体"/>
                <w:color w:val="auto"/>
                <w:szCs w:val="21"/>
                <w:lang w:val="en-US" w:eastAsia="zh-CN"/>
              </w:rPr>
              <w:t>方</w:t>
            </w:r>
            <w:r>
              <w:rPr>
                <w:rFonts w:hint="eastAsia" w:ascii="宋体" w:hAnsi="宋体" w:eastAsia="宋体" w:cs="宋体"/>
                <w:color w:val="auto"/>
                <w:szCs w:val="21"/>
              </w:rPr>
              <w:t>关注：</w:t>
            </w:r>
            <w:r>
              <w:rPr>
                <w:rFonts w:hint="eastAsia" w:ascii="宋体" w:hAnsi="宋体" w:eastAsia="宋体" w:cs="宋体"/>
                <w:color w:val="auto"/>
                <w:szCs w:val="21"/>
                <w:lang w:val="en-US" w:eastAsia="zh-CN"/>
              </w:rPr>
              <w:t>近一年来</w:t>
            </w:r>
            <w:r>
              <w:rPr>
                <w:rFonts w:hint="eastAsia" w:ascii="宋体" w:hAnsi="宋体" w:cs="宋体"/>
                <w:color w:val="auto"/>
                <w:szCs w:val="21"/>
              </w:rPr>
              <w:t>未收到顾客及相关方关于重大服务质量问题的投诉；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管理评审结论：质量方针、目标适宜，体系符合企业现状，公司建立的管理体系适宜、充分、有效。</w:t>
            </w:r>
          </w:p>
        </w:tc>
        <w:tc>
          <w:tcPr>
            <w:tcW w:w="1027" w:type="dxa"/>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10.1;10.3；</w:t>
            </w:r>
          </w:p>
          <w:p>
            <w:pPr>
              <w:rPr>
                <w:rFonts w:ascii="宋体" w:hAnsi="宋体"/>
                <w:color w:val="auto"/>
                <w:szCs w:val="21"/>
              </w:rPr>
            </w:pPr>
          </w:p>
        </w:tc>
        <w:tc>
          <w:tcPr>
            <w:tcW w:w="10562" w:type="dxa"/>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公司制定系列程序文件《管理评审控制</w:t>
            </w:r>
            <w:r>
              <w:rPr>
                <w:rFonts w:hint="eastAsia" w:ascii="宋体" w:hAnsi="宋体" w:eastAsia="宋体" w:cs="宋体"/>
                <w:b w:val="0"/>
                <w:bCs w:val="0"/>
                <w:color w:val="auto"/>
                <w:sz w:val="21"/>
                <w:szCs w:val="21"/>
              </w:rPr>
              <w:t>程序》、《</w:t>
            </w:r>
            <w:r>
              <w:rPr>
                <w:rFonts w:hint="eastAsia" w:ascii="宋体" w:hAnsi="宋体" w:eastAsia="宋体" w:cs="宋体"/>
                <w:b w:val="0"/>
                <w:bCs w:val="0"/>
                <w:color w:val="auto"/>
                <w:sz w:val="21"/>
                <w:szCs w:val="21"/>
                <w:lang w:val="en-US" w:eastAsia="zh-CN"/>
              </w:rPr>
              <w:t>环境职业健康安全</w:t>
            </w:r>
            <w:r>
              <w:rPr>
                <w:rFonts w:hint="eastAsia" w:ascii="宋体" w:hAnsi="宋体" w:eastAsia="宋体" w:cs="宋体"/>
                <w:b w:val="0"/>
                <w:bCs w:val="0"/>
                <w:color w:val="auto"/>
                <w:sz w:val="21"/>
                <w:szCs w:val="21"/>
                <w:lang w:eastAsia="zh-CN"/>
              </w:rPr>
              <w:t>监视和测量控制程序</w:t>
            </w:r>
            <w:r>
              <w:rPr>
                <w:rFonts w:hint="eastAsia" w:ascii="宋体" w:hAnsi="宋体" w:eastAsia="宋体" w:cs="宋体"/>
                <w:b w:val="0"/>
                <w:bCs w:val="0"/>
                <w:color w:val="auto"/>
                <w:sz w:val="21"/>
                <w:szCs w:val="21"/>
              </w:rPr>
              <w:t>》、《纠正预防措施控制程序》及《</w:t>
            </w:r>
            <w:r>
              <w:rPr>
                <w:rFonts w:hint="eastAsia" w:ascii="宋体" w:hAnsi="宋体" w:eastAsia="宋体" w:cs="宋体"/>
                <w:b w:val="0"/>
                <w:bCs w:val="0"/>
                <w:color w:val="auto"/>
                <w:sz w:val="21"/>
                <w:szCs w:val="21"/>
                <w:lang w:eastAsia="zh-CN"/>
              </w:rPr>
              <w:t>内部审核控制程</w:t>
            </w:r>
            <w:r>
              <w:rPr>
                <w:rFonts w:hint="eastAsia" w:ascii="宋体" w:hAnsi="宋体" w:cs="宋体"/>
                <w:b w:val="0"/>
                <w:bCs w:val="0"/>
                <w:color w:val="auto"/>
                <w:sz w:val="21"/>
                <w:szCs w:val="21"/>
                <w:lang w:eastAsia="zh-CN"/>
              </w:rPr>
              <w:t>序</w:t>
            </w:r>
            <w:r>
              <w:rPr>
                <w:rFonts w:hint="eastAsia" w:ascii="宋体" w:hAnsi="宋体" w:cs="宋体"/>
                <w:b w:val="0"/>
                <w:bCs w:val="0"/>
                <w:color w:val="auto"/>
                <w:sz w:val="21"/>
                <w:szCs w:val="21"/>
              </w:rPr>
              <w:t>》，对持续改进的过程予以规定，以实现环境、职业健康安全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公司通过环境、职业健康安全方针、目标的达成分析、内部环境、职业健康安全审核结果、数据资料统计分析、纠正和预防措施和管理评审等方式，以推动环境、职业健康安全管理体系的持续改进。</w:t>
            </w:r>
          </w:p>
          <w:p>
            <w:pPr>
              <w:pStyle w:val="3"/>
              <w:adjustRightInd w:val="0"/>
              <w:snapToGrid w:val="0"/>
              <w:spacing w:before="0" w:after="0" w:line="360" w:lineRule="auto"/>
              <w:ind w:firstLine="420" w:firstLineChars="200"/>
              <w:rPr>
                <w:color w:val="auto"/>
              </w:rPr>
            </w:pPr>
            <w:r>
              <w:rPr>
                <w:rFonts w:hint="eastAsia" w:ascii="宋体" w:hAnsi="宋体" w:cs="宋体"/>
                <w:b w:val="0"/>
                <w:bCs w:val="0"/>
                <w:color w:val="auto"/>
                <w:sz w:val="21"/>
                <w:szCs w:val="21"/>
              </w:rPr>
              <w:t>公司各部门和各对体系过程输出的各种信息进行收集、分析，识别出不符合或潜在的不符合，并分析原因，按《</w:t>
            </w:r>
            <w:r>
              <w:rPr>
                <w:rFonts w:hint="eastAsia" w:ascii="宋体" w:hAnsi="宋体" w:cs="宋体"/>
                <w:b w:val="0"/>
                <w:bCs w:val="0"/>
                <w:color w:val="auto"/>
                <w:sz w:val="21"/>
                <w:szCs w:val="21"/>
                <w:lang w:eastAsia="zh-CN"/>
              </w:rPr>
              <w:t>纠正预防措施控制程序</w:t>
            </w:r>
            <w:r>
              <w:rPr>
                <w:rFonts w:hint="eastAsia" w:ascii="宋体" w:hAnsi="宋体" w:cs="宋体"/>
                <w:b w:val="0"/>
                <w:bCs w:val="0"/>
                <w:color w:val="auto"/>
                <w:sz w:val="21"/>
                <w:szCs w:val="21"/>
              </w:rPr>
              <w:t>》实施纠正措施。</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auto"/>
                <w:szCs w:val="21"/>
              </w:rPr>
            </w:pPr>
            <w:r>
              <w:rPr>
                <w:rFonts w:hint="eastAsia" w:ascii="宋体" w:hAnsi="宋体" w:cs="宋体"/>
                <w:b w:val="0"/>
                <w:bCs w:val="0"/>
                <w:color w:val="auto"/>
                <w:sz w:val="21"/>
                <w:szCs w:val="21"/>
              </w:rPr>
              <w:t>公司主要按策划的管理手册、程序文件等实施运行，主要采用内审、管理评审、数据分析、纠正和预防措施、环境、职业健康安全方针和目标等来实现对环境、职业健康安全管理体系的改进，另外主要通过日常工作中发现的问题及时予以调整解决来实现。</w:t>
            </w:r>
          </w:p>
        </w:tc>
        <w:tc>
          <w:tcPr>
            <w:tcW w:w="1027" w:type="dxa"/>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adjustRightInd w:val="0"/>
              <w:snapToGrid w:val="0"/>
              <w:jc w:val="left"/>
              <w:rPr>
                <w:rFonts w:hint="eastAsia" w:ascii="宋体" w:hAnsi="宋体" w:cs="宋体"/>
                <w:color w:val="auto"/>
                <w:szCs w:val="21"/>
              </w:rPr>
            </w:pPr>
            <w:r>
              <w:rPr>
                <w:rFonts w:hint="eastAsia" w:ascii="宋体" w:hAnsi="宋体" w:eastAsia="宋体" w:cs="新宋体"/>
                <w:color w:val="auto"/>
                <w:sz w:val="21"/>
                <w:szCs w:val="21"/>
              </w:rPr>
              <w:t>资质的确认、管理体系变化情况、质量监督抽查情况、顾客对产品质量的投诉、环境监督抽查情况、顾客对环境影响的投诉、认证证书及标识使用情况</w:t>
            </w:r>
            <w:r>
              <w:rPr>
                <w:rFonts w:hint="eastAsia" w:ascii="宋体" w:hAnsi="宋体" w:eastAsia="宋体" w:cs="新宋体"/>
                <w:color w:val="auto"/>
                <w:sz w:val="21"/>
                <w:szCs w:val="21"/>
                <w:lang w:eastAsia="zh-CN"/>
              </w:rPr>
              <w:t>、上次不符合验证</w:t>
            </w:r>
          </w:p>
        </w:tc>
        <w:tc>
          <w:tcPr>
            <w:tcW w:w="960" w:type="dxa"/>
          </w:tcPr>
          <w:p>
            <w:pPr>
              <w:rPr>
                <w:rFonts w:ascii="宋体" w:hAnsi="宋体"/>
                <w:color w:val="auto"/>
                <w:szCs w:val="21"/>
              </w:rPr>
            </w:pPr>
          </w:p>
        </w:tc>
        <w:tc>
          <w:tcPr>
            <w:tcW w:w="10562" w:type="dxa"/>
          </w:tcPr>
          <w:p>
            <w:pPr>
              <w:ind w:firstLine="210" w:firstLineChars="1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现场确认，公司</w:t>
            </w:r>
            <w:r>
              <w:rPr>
                <w:rFonts w:hint="eastAsia" w:ascii="宋体" w:hAnsi="宋体" w:eastAsia="宋体" w:cs="Times New Roman"/>
                <w:color w:val="auto"/>
                <w:sz w:val="21"/>
                <w:szCs w:val="21"/>
                <w:highlight w:val="none"/>
                <w:lang w:val="en-US" w:eastAsia="zh-CN"/>
              </w:rPr>
              <w:t>环境</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职业健康安全</w:t>
            </w:r>
            <w:r>
              <w:rPr>
                <w:rFonts w:hint="eastAsia" w:ascii="宋体" w:hAnsi="宋体" w:eastAsia="宋体" w:cs="Times New Roman"/>
                <w:color w:val="auto"/>
                <w:sz w:val="21"/>
                <w:szCs w:val="21"/>
                <w:highlight w:val="none"/>
                <w:lang w:eastAsia="zh-CN"/>
              </w:rPr>
              <w:t>管理体系覆盖范围：</w:t>
            </w:r>
          </w:p>
          <w:p>
            <w:pPr>
              <w:ind w:firstLine="210" w:firstLineChars="100"/>
              <w:rPr>
                <w:rFonts w:hint="eastAsia" w:ascii="宋体" w:hAnsi="宋体" w:eastAsia="宋体" w:cs="Times New Roman"/>
                <w:color w:val="auto"/>
                <w:sz w:val="21"/>
                <w:szCs w:val="21"/>
                <w:highlight w:val="none"/>
                <w:lang w:val="en-US" w:eastAsia="zh-CN"/>
              </w:rPr>
            </w:pPr>
            <w:bookmarkStart w:id="1" w:name="审核范围"/>
            <w:r>
              <w:rPr>
                <w:rFonts w:hint="eastAsia" w:ascii="宋体" w:hAnsi="宋体" w:eastAsia="宋体" w:cs="Times New Roman"/>
                <w:color w:val="auto"/>
                <w:sz w:val="21"/>
                <w:szCs w:val="21"/>
                <w:highlight w:val="none"/>
                <w:lang w:val="en-US" w:eastAsia="zh-CN"/>
              </w:rPr>
              <w:t>Q：高低压成套设备、五金交电、电线电缆、电气设备的销售</w:t>
            </w:r>
          </w:p>
          <w:p>
            <w:pPr>
              <w:ind w:firstLine="210" w:firstLineChars="1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E：高低压成套设备、五金交电、电线电缆、电气设备的销售所涉及的相关环境管理活动</w:t>
            </w:r>
          </w:p>
          <w:p>
            <w:pPr>
              <w:ind w:firstLine="210" w:firstLineChars="1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O：高低压成套设备、五金交电、电线电缆、电气设备的销售所涉及的相关职业健康安全管理活动</w:t>
            </w:r>
            <w:bookmarkEnd w:id="1"/>
          </w:p>
          <w:p>
            <w:pPr>
              <w:spacing w:line="360" w:lineRule="auto"/>
              <w:ind w:firstLine="210" w:firstLineChars="1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公司严格执行国标及行业要求和法律、法规要求。</w:t>
            </w:r>
          </w:p>
          <w:p>
            <w:pPr>
              <w:spacing w:line="360" w:lineRule="auto"/>
              <w:ind w:firstLine="210" w:firstLineChars="100"/>
              <w:rPr>
                <w:rFonts w:hint="eastAsia"/>
                <w:color w:val="auto"/>
              </w:rPr>
            </w:pPr>
            <w:r>
              <w:rPr>
                <w:rFonts w:hint="eastAsia" w:ascii="宋体" w:hAnsi="宋体" w:eastAsia="宋体" w:cs="Times New Roman"/>
                <w:color w:val="auto"/>
                <w:sz w:val="21"/>
                <w:szCs w:val="21"/>
                <w:highlight w:val="none"/>
                <w:lang w:eastAsia="zh-CN"/>
              </w:rPr>
              <w:t>提供营业执照</w:t>
            </w:r>
            <w:r>
              <w:rPr>
                <w:rFonts w:hint="eastAsia"/>
                <w:color w:val="auto"/>
                <w:sz w:val="21"/>
                <w:szCs w:val="21"/>
                <w:highlight w:val="none"/>
              </w:rPr>
              <w:t>（三证合一）</w:t>
            </w:r>
            <w:r>
              <w:rPr>
                <w:rFonts w:hint="eastAsia" w:ascii="宋体" w:hAnsi="宋体" w:eastAsia="宋体" w:cs="Times New Roman"/>
                <w:color w:val="auto"/>
                <w:sz w:val="21"/>
                <w:szCs w:val="21"/>
                <w:highlight w:val="none"/>
                <w:lang w:eastAsia="zh-CN"/>
              </w:rPr>
              <w:t>，检查有效，</w:t>
            </w:r>
            <w:r>
              <w:rPr>
                <w:rFonts w:hint="eastAsia" w:ascii="宋体" w:hAnsi="宋体" w:cs="宋体"/>
                <w:color w:val="auto"/>
                <w:sz w:val="21"/>
                <w:szCs w:val="21"/>
                <w:highlight w:val="none"/>
              </w:rPr>
              <w:t>经营范围包含认证范围。</w:t>
            </w:r>
          </w:p>
          <w:p>
            <w:pPr>
              <w:spacing w:line="360" w:lineRule="auto"/>
              <w:ind w:firstLine="210" w:firstLineChars="100"/>
              <w:rPr>
                <w:rFonts w:hint="eastAsia" w:ascii="宋体" w:hAnsi="宋体"/>
                <w:color w:val="auto"/>
                <w:szCs w:val="21"/>
                <w:highlight w:val="none"/>
                <w:lang w:val="en-US" w:eastAsia="zh-CN"/>
              </w:rPr>
            </w:pPr>
            <w:r>
              <w:rPr>
                <w:rFonts w:hint="eastAsia"/>
                <w:color w:val="auto"/>
                <w:highlight w:val="none"/>
              </w:rPr>
              <w:t>现场查见认证证书及标识使用情况，符合要求。</w:t>
            </w:r>
          </w:p>
          <w:p>
            <w:pPr>
              <w:spacing w:line="360" w:lineRule="auto"/>
              <w:ind w:firstLine="210" w:firstLineChars="100"/>
              <w:rPr>
                <w:rFonts w:hint="eastAsia" w:ascii="宋体" w:hAnsi="宋体" w:cs="宋体"/>
                <w:color w:val="auto"/>
                <w:szCs w:val="24"/>
                <w:highlight w:val="none"/>
                <w:lang w:eastAsia="zh-CN"/>
              </w:rPr>
            </w:pPr>
            <w:r>
              <w:rPr>
                <w:rFonts w:hint="eastAsia" w:ascii="宋体" w:hAnsi="宋体"/>
                <w:color w:val="auto"/>
                <w:szCs w:val="21"/>
                <w:highlight w:val="none"/>
                <w:lang w:val="en-US" w:eastAsia="zh-CN"/>
              </w:rPr>
              <w:t>近一年来</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公司无</w:t>
            </w:r>
            <w:r>
              <w:rPr>
                <w:rFonts w:hint="eastAsia" w:ascii="宋体" w:hAnsi="宋体"/>
                <w:color w:val="auto"/>
                <w:szCs w:val="21"/>
                <w:highlight w:val="none"/>
                <w:lang w:eastAsia="zh-CN"/>
              </w:rPr>
              <w:t>重大</w:t>
            </w:r>
            <w:r>
              <w:rPr>
                <w:rFonts w:hint="eastAsia" w:ascii="宋体" w:hAnsi="宋体"/>
                <w:color w:val="auto"/>
                <w:szCs w:val="21"/>
                <w:highlight w:val="none"/>
                <w:lang w:val="en-US" w:eastAsia="zh-CN"/>
              </w:rPr>
              <w:t>的质量、环境和</w:t>
            </w:r>
            <w:r>
              <w:rPr>
                <w:rFonts w:hint="eastAsia" w:ascii="Times New Roman" w:hAnsi="Times New Roman" w:eastAsia="宋体" w:cs="Times New Roman"/>
                <w:color w:val="auto"/>
                <w:highlight w:val="none"/>
              </w:rPr>
              <w:t>职业健康安全问题和投诉</w:t>
            </w:r>
            <w:r>
              <w:rPr>
                <w:rFonts w:hint="eastAsia" w:ascii="宋体" w:hAnsi="宋体" w:cs="宋体"/>
                <w:color w:val="auto"/>
                <w:szCs w:val="24"/>
                <w:highlight w:val="none"/>
                <w:lang w:eastAsia="zh-CN"/>
              </w:rPr>
              <w:t>。</w:t>
            </w:r>
          </w:p>
          <w:p>
            <w:pPr>
              <w:spacing w:line="360" w:lineRule="auto"/>
              <w:ind w:firstLine="210" w:firstLineChars="100"/>
              <w:rPr>
                <w:rFonts w:hint="eastAsia" w:ascii="Times New Roman" w:hAnsi="Times New Roman" w:eastAsia="宋体" w:cs="Times New Roman"/>
                <w:color w:val="auto"/>
                <w:highlight w:val="none"/>
              </w:rPr>
            </w:pPr>
            <w:r>
              <w:rPr>
                <w:rFonts w:hint="eastAsia" w:ascii="宋体" w:hAnsi="宋体"/>
                <w:color w:val="auto"/>
                <w:szCs w:val="21"/>
                <w:highlight w:val="none"/>
                <w:lang w:val="en-US" w:eastAsia="zh-CN"/>
              </w:rPr>
              <w:t>近一年来，</w:t>
            </w:r>
            <w:r>
              <w:rPr>
                <w:rFonts w:hint="eastAsia" w:ascii="宋体" w:hAnsi="宋体" w:eastAsia="宋体" w:cs="Times New Roman"/>
                <w:color w:val="auto"/>
                <w:szCs w:val="21"/>
                <w:highlight w:val="none"/>
                <w:lang w:val="en-US" w:eastAsia="zh-CN"/>
              </w:rPr>
              <w:t>公司暂无质量、环境、职业健康安全部门监督检查情况。</w:t>
            </w:r>
          </w:p>
          <w:p>
            <w:pPr>
              <w:ind w:firstLine="210" w:firstLineChars="100"/>
              <w:rPr>
                <w:rFonts w:hint="eastAsia" w:ascii="宋体" w:hAnsi="宋体" w:cs="宋体"/>
                <w:b w:val="0"/>
                <w:bCs w:val="0"/>
                <w:color w:val="auto"/>
                <w:sz w:val="21"/>
                <w:szCs w:val="21"/>
              </w:rPr>
            </w:pPr>
            <w:r>
              <w:rPr>
                <w:rFonts w:hint="eastAsia" w:ascii="Times New Roman" w:hAnsi="Times New Roman" w:eastAsia="宋体" w:cs="Times New Roman"/>
                <w:color w:val="auto"/>
                <w:highlight w:val="none"/>
              </w:rPr>
              <w:t>上</w:t>
            </w:r>
            <w:r>
              <w:rPr>
                <w:rFonts w:hint="eastAsia" w:ascii="Times New Roman" w:hAnsi="Times New Roman" w:eastAsia="宋体" w:cs="Times New Roman"/>
                <w:color w:val="auto"/>
                <w:highlight w:val="none"/>
                <w:lang w:val="en-US" w:eastAsia="zh-CN"/>
              </w:rPr>
              <w:t>次不符合的整改情况：上次不符合为</w:t>
            </w:r>
            <w:r>
              <w:rPr>
                <w:rFonts w:hint="eastAsia" w:ascii="Times New Roman" w:hAnsi="Times New Roman" w:eastAsia="宋体" w:cs="Times New Roman"/>
                <w:color w:val="auto"/>
                <w:highlight w:val="none"/>
                <w:lang w:eastAsia="zh-CN"/>
              </w:rPr>
              <w:t>市场部</w:t>
            </w:r>
            <w:r>
              <w:rPr>
                <w:rFonts w:hint="eastAsia" w:ascii="Times New Roman" w:hAnsi="Times New Roman" w:eastAsia="宋体" w:cs="Times New Roman"/>
                <w:color w:val="auto"/>
                <w:highlight w:val="none"/>
                <w:lang w:val="en-US" w:eastAsia="zh-CN"/>
              </w:rPr>
              <w:t>Q8.5.2条款，经本次审核验证均整改且无类似不符合情况出现。</w:t>
            </w:r>
          </w:p>
        </w:tc>
        <w:tc>
          <w:tcPr>
            <w:tcW w:w="1027" w:type="dxa"/>
          </w:tcPr>
          <w:p>
            <w:pPr>
              <w:rPr>
                <w:color w:val="auto"/>
              </w:rPr>
            </w:pPr>
          </w:p>
        </w:tc>
      </w:tr>
    </w:tbl>
    <w:p>
      <w:pPr>
        <w:rPr>
          <w:rFonts w:ascii="隶书" w:hAnsi="宋体" w:eastAsia="隶书"/>
          <w:bCs/>
          <w:color w:val="auto"/>
          <w:sz w:val="36"/>
          <w:szCs w:val="36"/>
        </w:rPr>
      </w:pPr>
      <w:r>
        <w:rPr>
          <w:rFonts w:hint="eastAsia"/>
          <w:color w:val="auto"/>
        </w:rPr>
        <w:t>说明：不符合标注N</w:t>
      </w: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57"/>
        <w:gridCol w:w="9"/>
        <w:gridCol w:w="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657" w:type="dxa"/>
            <w:vAlign w:val="center"/>
          </w:tcPr>
          <w:p>
            <w:pPr>
              <w:spacing w:line="300" w:lineRule="exact"/>
              <w:jc w:val="both"/>
              <w:rPr>
                <w:rFonts w:hint="default" w:ascii="宋体" w:hAnsi="宋体" w:cs="宋体"/>
                <w:szCs w:val="21"/>
                <w:lang w:val="en-US" w:eastAsia="zh-CN"/>
              </w:rPr>
            </w:pPr>
            <w:r>
              <w:rPr>
                <w:rFonts w:hint="eastAsia"/>
                <w:sz w:val="24"/>
                <w:szCs w:val="24"/>
                <w:lang w:eastAsia="zh-CN"/>
              </w:rPr>
              <w:t>受审核部门：</w:t>
            </w:r>
            <w:r>
              <w:rPr>
                <w:rFonts w:hint="eastAsia"/>
                <w:color w:val="auto"/>
                <w:sz w:val="24"/>
                <w:szCs w:val="24"/>
              </w:rPr>
              <w:t>综合部（含财务部） 主管领导：</w:t>
            </w:r>
            <w:r>
              <w:rPr>
                <w:rFonts w:hint="eastAsia"/>
                <w:color w:val="auto"/>
                <w:sz w:val="24"/>
                <w:szCs w:val="24"/>
                <w:lang w:eastAsia="zh-CN"/>
              </w:rPr>
              <w:t>鲁鹏</w:t>
            </w:r>
            <w:r>
              <w:rPr>
                <w:rFonts w:hint="eastAsia"/>
                <w:color w:val="auto"/>
                <w:sz w:val="24"/>
                <w:szCs w:val="24"/>
              </w:rPr>
              <w:t>，</w:t>
            </w:r>
            <w:r>
              <w:rPr>
                <w:rFonts w:hint="eastAsia"/>
                <w:color w:val="auto"/>
                <w:sz w:val="24"/>
                <w:szCs w:val="24"/>
                <w:lang w:val="en-US" w:eastAsia="zh-CN"/>
              </w:rPr>
              <w:t>郑小利（财务负责人），</w:t>
            </w:r>
            <w:r>
              <w:rPr>
                <w:rFonts w:hint="eastAsia"/>
                <w:color w:val="auto"/>
                <w:sz w:val="24"/>
                <w:szCs w:val="24"/>
              </w:rPr>
              <w:t xml:space="preserve"> 陪同人员：</w:t>
            </w:r>
            <w:r>
              <w:rPr>
                <w:rFonts w:hint="eastAsia"/>
                <w:color w:val="auto"/>
                <w:sz w:val="24"/>
                <w:szCs w:val="24"/>
                <w:lang w:val="en-US" w:eastAsia="zh-CN"/>
              </w:rPr>
              <w:t>吴莉</w:t>
            </w:r>
          </w:p>
        </w:tc>
        <w:tc>
          <w:tcPr>
            <w:tcW w:w="932" w:type="dxa"/>
            <w:gridSpan w:val="2"/>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657" w:type="dxa"/>
            <w:vAlign w:val="center"/>
          </w:tcPr>
          <w:p>
            <w:pPr>
              <w:spacing w:line="360" w:lineRule="auto"/>
              <w:ind w:firstLine="240" w:firstLineChars="100"/>
              <w:textAlignment w:val="baseline"/>
              <w:rPr>
                <w:rFonts w:hint="default" w:ascii="宋体" w:hAnsi="宋体" w:eastAsia="宋体" w:cs="宋体"/>
                <w:szCs w:val="21"/>
                <w:lang w:val="en-US" w:eastAsia="zh-CN"/>
              </w:rPr>
            </w:pPr>
            <w:r>
              <w:rPr>
                <w:rFonts w:hint="eastAsia"/>
                <w:sz w:val="24"/>
                <w:szCs w:val="24"/>
                <w:lang w:eastAsia="zh-CN"/>
              </w:rPr>
              <w:t>审核员：</w:t>
            </w:r>
            <w:r>
              <w:rPr>
                <w:rFonts w:hint="eastAsia"/>
                <w:sz w:val="24"/>
                <w:szCs w:val="24"/>
                <w:lang w:val="en-US" w:eastAsia="zh-CN"/>
              </w:rPr>
              <w:t>张心</w:t>
            </w:r>
            <w:r>
              <w:rPr>
                <w:rFonts w:hint="eastAsia" w:ascii="Times New Roman" w:hAnsi="Times New Roman" w:cs="Times New Roman"/>
                <w:sz w:val="24"/>
                <w:szCs w:val="24"/>
                <w:lang w:eastAsia="zh-CN"/>
              </w:rPr>
              <w:t xml:space="preserve">，  </w:t>
            </w:r>
            <w:r>
              <w:rPr>
                <w:rFonts w:hint="eastAsia" w:ascii="Times New Roman" w:hAnsi="Times New Roman" w:eastAsia="宋体" w:cs="Times New Roman"/>
                <w:sz w:val="24"/>
                <w:szCs w:val="24"/>
                <w:lang w:eastAsia="zh-CN"/>
              </w:rPr>
              <w:t xml:space="preserve"> 审核时间：20</w:t>
            </w:r>
            <w:r>
              <w:rPr>
                <w:rFonts w:hint="eastAsia" w:ascii="Times New Roman" w:hAnsi="Times New Roman" w:eastAsia="宋体" w:cs="Times New Roman"/>
                <w:sz w:val="24"/>
                <w:szCs w:val="24"/>
                <w:lang w:val="en-US" w:eastAsia="zh-CN"/>
              </w:rPr>
              <w:t>2</w:t>
            </w:r>
            <w:r>
              <w:rPr>
                <w:rFonts w:hint="eastAsia" w:cs="Times New Roman"/>
                <w:sz w:val="24"/>
                <w:szCs w:val="24"/>
                <w:lang w:val="en-US" w:eastAsia="zh-CN"/>
              </w:rPr>
              <w:t>2年03月09日上午</w:t>
            </w:r>
          </w:p>
        </w:tc>
        <w:tc>
          <w:tcPr>
            <w:tcW w:w="932"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657" w:type="dxa"/>
            <w:vAlign w:val="center"/>
          </w:tcPr>
          <w:p>
            <w:pPr>
              <w:spacing w:line="300" w:lineRule="exact"/>
              <w:rPr>
                <w:rFonts w:hint="eastAsia" w:ascii="宋体" w:hAnsi="宋体" w:cs="新宋体"/>
                <w:sz w:val="18"/>
                <w:szCs w:val="18"/>
              </w:rPr>
            </w:pPr>
            <w:r>
              <w:rPr>
                <w:rFonts w:hint="eastAsia" w:ascii="宋体" w:hAnsi="宋体" w:cs="宋体"/>
                <w:szCs w:val="21"/>
              </w:rPr>
              <w:t>审核条款：</w:t>
            </w:r>
            <w:r>
              <w:rPr>
                <w:rFonts w:hint="eastAsia" w:ascii="宋体" w:hAnsi="宋体" w:cs="新宋体"/>
                <w:sz w:val="18"/>
                <w:szCs w:val="18"/>
              </w:rPr>
              <w:t xml:space="preserve">QMS：5.3岗位/职责 /权限；6.2质量目标及其实现的策划；7.1.2人员；7.1.3基础设施； </w:t>
            </w:r>
            <w:r>
              <w:rPr>
                <w:rFonts w:hint="eastAsia" w:ascii="宋体" w:hAnsi="宋体" w:eastAsia="宋体" w:cs="新宋体"/>
                <w:sz w:val="18"/>
                <w:szCs w:val="18"/>
              </w:rPr>
              <w:t>Q7.1.4 过程运行环境</w:t>
            </w:r>
            <w:r>
              <w:rPr>
                <w:rFonts w:hint="eastAsia" w:ascii="宋体" w:hAnsi="宋体" w:eastAsia="宋体" w:cs="新宋体"/>
                <w:sz w:val="18"/>
                <w:szCs w:val="18"/>
                <w:lang w:val="en-US" w:eastAsia="zh-CN"/>
              </w:rPr>
              <w:t>；</w:t>
            </w:r>
            <w:r>
              <w:rPr>
                <w:rFonts w:hint="eastAsia" w:ascii="宋体" w:hAnsi="宋体" w:cs="新宋体"/>
                <w:sz w:val="18"/>
                <w:szCs w:val="18"/>
              </w:rPr>
              <w:t>7.1.5监视和测量设备；7.1.6组织知识；7.2能力；7.3意识；7.4沟通；7.5文件化信息；9.1.1监测、分析和评价总则；</w:t>
            </w:r>
            <w:r>
              <w:rPr>
                <w:rFonts w:hint="eastAsia" w:ascii="宋体" w:hAnsi="宋体" w:cs="新宋体"/>
                <w:sz w:val="18"/>
                <w:szCs w:val="18"/>
                <w:highlight w:val="none"/>
              </w:rPr>
              <w:t>9.1.3分析和评价；</w:t>
            </w:r>
            <w:r>
              <w:rPr>
                <w:rFonts w:hint="eastAsia" w:ascii="宋体" w:hAnsi="宋体" w:cs="新宋体"/>
                <w:sz w:val="18"/>
                <w:szCs w:val="18"/>
              </w:rPr>
              <w:t>9.2内部审核；10.2不符合和纠正措施</w:t>
            </w:r>
            <w:r>
              <w:rPr>
                <w:rFonts w:hint="eastAsia" w:ascii="宋体" w:hAnsi="宋体" w:cs="新宋体"/>
                <w:sz w:val="18"/>
                <w:szCs w:val="18"/>
                <w:lang w:val="en-US" w:eastAsia="zh-CN"/>
              </w:rPr>
              <w:t>；</w:t>
            </w:r>
          </w:p>
          <w:p>
            <w:pPr>
              <w:spacing w:line="300" w:lineRule="exact"/>
              <w:rPr>
                <w:rFonts w:hint="eastAsia" w:ascii="宋体" w:hAnsi="宋体" w:cs="宋体"/>
                <w:szCs w:val="21"/>
              </w:rPr>
            </w:pPr>
          </w:p>
        </w:tc>
        <w:tc>
          <w:tcPr>
            <w:tcW w:w="932"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eastAsia="宋体" w:cs="宋体"/>
                <w:szCs w:val="21"/>
                <w:lang w:val="en-US" w:eastAsia="zh-CN"/>
              </w:rPr>
              <w:t>Q5.3</w:t>
            </w:r>
          </w:p>
        </w:tc>
        <w:tc>
          <w:tcPr>
            <w:tcW w:w="10657"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在管理手册中和岗位任职要求中规定了</w:t>
            </w:r>
            <w:r>
              <w:rPr>
                <w:rFonts w:hint="eastAsia" w:ascii="宋体" w:hAnsi="宋体" w:cs="新宋体"/>
                <w:color w:val="auto"/>
                <w:szCs w:val="21"/>
              </w:rPr>
              <w:t>综合部（含财务）</w:t>
            </w:r>
            <w:r>
              <w:rPr>
                <w:rFonts w:hint="eastAsia" w:ascii="宋体" w:hAnsi="宋体" w:cs="宋体"/>
                <w:color w:val="auto"/>
                <w:szCs w:val="21"/>
              </w:rPr>
              <w:t>的安全职责和权限，以确保部门工作的展开和实施：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5）负责确保环保资金、职业健康安全资金的落实。</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6）能源消耗统计考核工作。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szCs w:val="21"/>
              </w:rPr>
            </w:pPr>
            <w:r>
              <w:rPr>
                <w:rFonts w:hint="eastAsia" w:ascii="宋体" w:hAnsi="宋体" w:cs="宋体"/>
                <w:color w:val="auto"/>
                <w:szCs w:val="21"/>
              </w:rPr>
              <w:t>综合部和财务部负责人能基本阐述本部门的主要职责。</w:t>
            </w:r>
          </w:p>
        </w:tc>
        <w:tc>
          <w:tcPr>
            <w:tcW w:w="932" w:type="dxa"/>
            <w:gridSpan w:val="2"/>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spacing w:line="360" w:lineRule="auto"/>
              <w:jc w:val="both"/>
              <w:rPr>
                <w:rFonts w:ascii="宋体" w:hAnsi="宋体" w:cs="宋体"/>
                <w:color w:val="000000"/>
                <w:szCs w:val="21"/>
              </w:rPr>
            </w:pPr>
            <w:r>
              <w:rPr>
                <w:rFonts w:hint="eastAsia" w:ascii="宋体" w:hAnsi="宋体" w:cs="宋体"/>
                <w:color w:val="000000"/>
                <w:szCs w:val="21"/>
              </w:rPr>
              <w:t>（含6.2.1/6.2.2）</w:t>
            </w:r>
          </w:p>
          <w:p>
            <w:pPr>
              <w:jc w:val="both"/>
              <w:rPr>
                <w:rFonts w:ascii="宋体" w:hAnsi="宋体"/>
                <w:b/>
                <w:szCs w:val="21"/>
              </w:rPr>
            </w:pPr>
          </w:p>
        </w:tc>
        <w:tc>
          <w:tcPr>
            <w:tcW w:w="960" w:type="dxa"/>
          </w:tcPr>
          <w:p>
            <w:pPr>
              <w:rPr>
                <w:rFonts w:ascii="宋体" w:hAnsi="宋体" w:cs="新宋体"/>
                <w:szCs w:val="21"/>
              </w:rPr>
            </w:pPr>
            <w:r>
              <w:rPr>
                <w:rFonts w:hint="eastAsia" w:ascii="宋体" w:hAnsi="宋体" w:eastAsia="宋体" w:cs="宋体"/>
                <w:szCs w:val="21"/>
                <w:lang w:val="en-US" w:eastAsia="zh-CN"/>
              </w:rPr>
              <w:t>Q6.2</w:t>
            </w:r>
          </w:p>
        </w:tc>
        <w:tc>
          <w:tcPr>
            <w:tcW w:w="10657" w:type="dxa"/>
          </w:tcPr>
          <w:p>
            <w:pPr>
              <w:spacing w:line="360" w:lineRule="auto"/>
              <w:rPr>
                <w:rFonts w:hint="eastAsia"/>
                <w:color w:val="000000" w:themeColor="text1"/>
                <w:sz w:val="24"/>
                <w:szCs w:val="24"/>
                <w:lang w:val="en-US" w:eastAsia="zh-CN"/>
              </w:rPr>
            </w:pPr>
            <w:r>
              <w:rPr>
                <w:rFonts w:hint="eastAsia" w:ascii="宋体" w:hAnsi="宋体" w:cs="宋体"/>
                <w:color w:val="000000" w:themeColor="text1"/>
                <w:szCs w:val="21"/>
                <w:lang w:eastAsia="zh-CN"/>
              </w:rPr>
              <w:t>综合部</w:t>
            </w:r>
            <w:r>
              <w:rPr>
                <w:rFonts w:hint="eastAsia" w:ascii="宋体" w:hAnsi="宋体" w:cs="宋体"/>
                <w:color w:val="000000" w:themeColor="text1"/>
                <w:szCs w:val="21"/>
              </w:rPr>
              <w:t>负责人：</w:t>
            </w:r>
            <w:r>
              <w:rPr>
                <w:rFonts w:hint="eastAsia" w:ascii="宋体" w:hAnsi="宋体" w:eastAsia="宋体" w:cs="宋体"/>
                <w:color w:val="000000" w:themeColor="text1"/>
                <w:szCs w:val="21"/>
                <w:lang w:eastAsia="zh-CN"/>
              </w:rPr>
              <w:t>鲁鹏</w:t>
            </w:r>
            <w:r>
              <w:rPr>
                <w:rFonts w:hint="eastAsia" w:ascii="宋体" w:hAnsi="宋体" w:eastAsia="宋体" w:cs="宋体"/>
                <w:color w:val="000000" w:themeColor="text1"/>
                <w:szCs w:val="21"/>
                <w:lang w:val="en-US" w:eastAsia="zh-CN"/>
              </w:rPr>
              <w:t xml:space="preserve"> </w:t>
            </w:r>
          </w:p>
          <w:p>
            <w:pPr>
              <w:spacing w:line="360" w:lineRule="auto"/>
              <w:rPr>
                <w:rFonts w:hint="eastAsia" w:ascii="宋体" w:hAnsi="宋体" w:eastAsia="宋体" w:cs="宋体"/>
                <w:color w:val="000000"/>
                <w:spacing w:val="-4"/>
                <w:szCs w:val="21"/>
                <w:lang w:eastAsia="zh-CN"/>
              </w:rPr>
            </w:pPr>
            <w:r>
              <w:rPr>
                <w:rFonts w:hint="eastAsia" w:ascii="宋体" w:hAnsi="宋体" w:cs="宋体"/>
                <w:color w:val="000000"/>
                <w:spacing w:val="-4"/>
                <w:szCs w:val="21"/>
              </w:rPr>
              <w:t>查《目标</w:t>
            </w:r>
            <w:r>
              <w:rPr>
                <w:rFonts w:hint="eastAsia" w:ascii="宋体" w:hAnsi="宋体" w:cs="宋体"/>
                <w:color w:val="000000"/>
                <w:spacing w:val="-4"/>
                <w:szCs w:val="21"/>
                <w:lang w:val="en-US" w:eastAsia="zh-CN"/>
              </w:rPr>
              <w:t>及</w:t>
            </w:r>
            <w:r>
              <w:rPr>
                <w:rFonts w:hint="eastAsia" w:ascii="宋体" w:hAnsi="宋体" w:cs="宋体"/>
                <w:color w:val="000000"/>
                <w:spacing w:val="-4"/>
                <w:szCs w:val="21"/>
              </w:rPr>
              <w:t>实施</w:t>
            </w:r>
            <w:r>
              <w:rPr>
                <w:rFonts w:hint="eastAsia" w:ascii="宋体" w:hAnsi="宋体" w:cs="宋体"/>
                <w:color w:val="000000"/>
                <w:spacing w:val="-4"/>
                <w:szCs w:val="21"/>
                <w:lang w:val="en-US" w:eastAsia="zh-CN"/>
              </w:rPr>
              <w:t>情况</w:t>
            </w:r>
            <w:r>
              <w:rPr>
                <w:rFonts w:hint="eastAsia" w:ascii="宋体" w:hAnsi="宋体" w:cs="宋体"/>
                <w:color w:val="000000"/>
                <w:spacing w:val="-4"/>
                <w:szCs w:val="21"/>
              </w:rPr>
              <w:t>统计</w:t>
            </w:r>
            <w:r>
              <w:rPr>
                <w:rFonts w:hint="eastAsia" w:ascii="宋体" w:hAnsi="宋体" w:cs="宋体"/>
                <w:color w:val="000000"/>
                <w:spacing w:val="-4"/>
                <w:szCs w:val="21"/>
                <w:lang w:val="en-US" w:eastAsia="zh-CN"/>
              </w:rPr>
              <w:t>表</w:t>
            </w:r>
            <w:r>
              <w:rPr>
                <w:rFonts w:hint="eastAsia" w:ascii="宋体" w:hAnsi="宋体" w:eastAsia="宋体" w:cs="宋体"/>
                <w:color w:val="000000"/>
                <w:spacing w:val="-4"/>
                <w:szCs w:val="21"/>
                <w:lang w:eastAsia="zh-CN"/>
              </w:rPr>
              <w:t xml:space="preserve">》 </w:t>
            </w:r>
          </w:p>
          <w:p>
            <w:pPr>
              <w:spacing w:line="360" w:lineRule="auto"/>
              <w:rPr>
                <w:rFonts w:hint="eastAsia" w:ascii="宋体" w:hAnsi="宋体" w:eastAsia="宋体" w:cs="宋体"/>
                <w:color w:val="000000"/>
                <w:spacing w:val="-4"/>
                <w:szCs w:val="21"/>
                <w:lang w:eastAsia="zh-CN"/>
              </w:rPr>
            </w:pPr>
            <w:r>
              <w:rPr>
                <w:rFonts w:hint="eastAsia" w:ascii="宋体" w:hAnsi="宋体" w:eastAsia="宋体" w:cs="宋体"/>
                <w:color w:val="000000"/>
                <w:spacing w:val="-4"/>
                <w:szCs w:val="21"/>
                <w:lang w:eastAsia="zh-CN"/>
              </w:rPr>
              <w:t>测量时间：20</w:t>
            </w:r>
            <w:r>
              <w:rPr>
                <w:rFonts w:hint="eastAsia" w:ascii="宋体" w:hAnsi="宋体" w:eastAsia="宋体" w:cs="宋体"/>
                <w:color w:val="000000"/>
                <w:spacing w:val="-4"/>
                <w:szCs w:val="21"/>
                <w:lang w:val="en-US" w:eastAsia="zh-CN"/>
              </w:rPr>
              <w:t>2</w:t>
            </w:r>
            <w:r>
              <w:rPr>
                <w:rFonts w:hint="eastAsia" w:ascii="宋体" w:hAnsi="宋体" w:cs="宋体"/>
                <w:color w:val="000000"/>
                <w:spacing w:val="-4"/>
                <w:szCs w:val="21"/>
                <w:lang w:val="en-US" w:eastAsia="zh-CN"/>
              </w:rPr>
              <w:t>1</w:t>
            </w:r>
            <w:r>
              <w:rPr>
                <w:rFonts w:hint="eastAsia" w:ascii="宋体" w:hAnsi="宋体" w:cs="宋体"/>
                <w:color w:val="000000"/>
                <w:spacing w:val="-4"/>
                <w:szCs w:val="21"/>
                <w:lang w:eastAsia="zh-CN"/>
              </w:rPr>
              <w:t>年</w:t>
            </w:r>
            <w:r>
              <w:rPr>
                <w:rFonts w:hint="eastAsia" w:ascii="宋体" w:hAnsi="宋体" w:cs="宋体"/>
                <w:color w:val="000000"/>
                <w:spacing w:val="-4"/>
                <w:szCs w:val="21"/>
                <w:lang w:val="en-US" w:eastAsia="zh-CN"/>
              </w:rPr>
              <w:t>12</w:t>
            </w:r>
            <w:r>
              <w:rPr>
                <w:rFonts w:hint="eastAsia" w:ascii="宋体" w:hAnsi="宋体" w:eastAsia="宋体" w:cs="宋体"/>
                <w:color w:val="000000"/>
                <w:spacing w:val="-4"/>
                <w:szCs w:val="21"/>
                <w:lang w:eastAsia="zh-CN"/>
              </w:rPr>
              <w:t>月—20</w:t>
            </w:r>
            <w:r>
              <w:rPr>
                <w:rFonts w:hint="eastAsia" w:ascii="宋体" w:hAnsi="宋体" w:eastAsia="宋体" w:cs="宋体"/>
                <w:color w:val="000000"/>
                <w:spacing w:val="-4"/>
                <w:szCs w:val="21"/>
                <w:lang w:val="en-US" w:eastAsia="zh-CN"/>
              </w:rPr>
              <w:t>2</w:t>
            </w:r>
            <w:r>
              <w:rPr>
                <w:rFonts w:hint="eastAsia" w:ascii="宋体" w:hAnsi="宋体" w:cs="宋体"/>
                <w:color w:val="000000"/>
                <w:spacing w:val="-4"/>
                <w:szCs w:val="21"/>
                <w:lang w:val="en-US" w:eastAsia="zh-CN"/>
              </w:rPr>
              <w:t>2</w:t>
            </w:r>
            <w:r>
              <w:rPr>
                <w:rFonts w:hint="eastAsia" w:ascii="宋体" w:hAnsi="宋体" w:cs="宋体"/>
                <w:color w:val="000000"/>
                <w:spacing w:val="-4"/>
                <w:szCs w:val="21"/>
                <w:lang w:eastAsia="zh-CN"/>
              </w:rPr>
              <w:t>年</w:t>
            </w:r>
            <w:r>
              <w:rPr>
                <w:rFonts w:hint="eastAsia" w:ascii="宋体" w:hAnsi="宋体" w:cs="宋体"/>
                <w:color w:val="000000"/>
                <w:spacing w:val="-4"/>
                <w:szCs w:val="21"/>
                <w:lang w:val="en-US" w:eastAsia="zh-CN"/>
              </w:rPr>
              <w:t>02</w:t>
            </w:r>
            <w:r>
              <w:rPr>
                <w:rFonts w:hint="eastAsia" w:ascii="宋体" w:hAnsi="宋体" w:eastAsia="宋体" w:cs="宋体"/>
                <w:color w:val="000000"/>
                <w:spacing w:val="-4"/>
                <w:szCs w:val="21"/>
                <w:lang w:eastAsia="zh-CN"/>
              </w:rPr>
              <w:t>月</w:t>
            </w:r>
          </w:p>
          <w:p>
            <w:pPr>
              <w:spacing w:line="360" w:lineRule="auto"/>
              <w:rPr>
                <w:rFonts w:hint="default" w:ascii="宋体" w:hAnsi="宋体" w:eastAsia="宋体" w:cs="宋体"/>
                <w:color w:val="000000"/>
                <w:spacing w:val="-4"/>
                <w:szCs w:val="21"/>
                <w:lang w:val="en-US" w:eastAsia="zh-CN"/>
              </w:rPr>
            </w:pPr>
            <w:r>
              <w:rPr>
                <w:rFonts w:hint="eastAsia" w:ascii="宋体" w:hAnsi="宋体" w:eastAsia="宋体" w:cs="宋体"/>
                <w:color w:val="000000"/>
                <w:spacing w:val="-4"/>
                <w:szCs w:val="21"/>
                <w:lang w:eastAsia="zh-CN"/>
              </w:rPr>
              <w:t>培训</w:t>
            </w:r>
            <w:r>
              <w:rPr>
                <w:rFonts w:hint="eastAsia" w:ascii="宋体" w:hAnsi="宋体" w:cs="宋体"/>
                <w:color w:val="000000"/>
                <w:spacing w:val="-4"/>
                <w:szCs w:val="21"/>
                <w:lang w:eastAsia="zh-CN"/>
              </w:rPr>
              <w:t>计划完成</w:t>
            </w:r>
            <w:r>
              <w:rPr>
                <w:rFonts w:hint="eastAsia" w:ascii="宋体" w:hAnsi="宋体" w:eastAsia="宋体" w:cs="宋体"/>
                <w:color w:val="000000"/>
                <w:spacing w:val="-4"/>
                <w:szCs w:val="21"/>
                <w:lang w:eastAsia="zh-CN"/>
              </w:rPr>
              <w:t>率100%</w:t>
            </w:r>
            <w:r>
              <w:rPr>
                <w:rFonts w:hint="eastAsia" w:ascii="宋体" w:hAnsi="宋体" w:eastAsia="宋体" w:cs="宋体"/>
                <w:color w:val="000000"/>
                <w:spacing w:val="-4"/>
                <w:szCs w:val="21"/>
                <w:lang w:val="en-US" w:eastAsia="zh-CN"/>
              </w:rPr>
              <w:t xml:space="preserve">    </w:t>
            </w:r>
            <w:r>
              <w:rPr>
                <w:rFonts w:hint="eastAsia" w:ascii="宋体" w:hAnsi="宋体" w:cs="宋体"/>
                <w:color w:val="000000"/>
                <w:spacing w:val="-4"/>
                <w:szCs w:val="21"/>
                <w:lang w:val="en-US" w:eastAsia="zh-CN"/>
              </w:rPr>
              <w:t xml:space="preserve">                     </w:t>
            </w:r>
            <w:r>
              <w:rPr>
                <w:rFonts w:hint="eastAsia" w:ascii="宋体" w:hAnsi="宋体" w:eastAsia="宋体" w:cs="宋体"/>
                <w:color w:val="000000"/>
                <w:spacing w:val="-4"/>
                <w:szCs w:val="21"/>
                <w:lang w:val="en-US" w:eastAsia="zh-CN"/>
              </w:rPr>
              <w:t>实测：100%</w:t>
            </w:r>
          </w:p>
          <w:p>
            <w:pPr>
              <w:spacing w:line="360" w:lineRule="auto"/>
              <w:rPr>
                <w:rFonts w:hint="default" w:ascii="宋体" w:hAnsi="宋体" w:eastAsia="宋体" w:cs="宋体"/>
                <w:color w:val="000000"/>
                <w:spacing w:val="-4"/>
                <w:szCs w:val="21"/>
                <w:lang w:val="en-US" w:eastAsia="zh-CN"/>
              </w:rPr>
            </w:pPr>
            <w:r>
              <w:rPr>
                <w:rFonts w:hint="eastAsia" w:ascii="宋体" w:hAnsi="宋体" w:cs="宋体"/>
                <w:color w:val="000000"/>
                <w:spacing w:val="-4"/>
                <w:szCs w:val="21"/>
                <w:lang w:val="en-US" w:eastAsia="zh-CN"/>
              </w:rPr>
              <w:t xml:space="preserve">文件受控率100%                             </w:t>
            </w:r>
            <w:r>
              <w:rPr>
                <w:rFonts w:hint="eastAsia" w:ascii="宋体" w:hAnsi="宋体" w:eastAsia="宋体" w:cs="宋体"/>
                <w:color w:val="000000"/>
                <w:spacing w:val="-4"/>
                <w:szCs w:val="21"/>
                <w:lang w:val="en-US" w:eastAsia="zh-CN"/>
              </w:rPr>
              <w:t>实测：100</w:t>
            </w:r>
            <w:r>
              <w:rPr>
                <w:rFonts w:hint="eastAsia" w:ascii="宋体" w:hAnsi="宋体" w:cs="宋体"/>
                <w:color w:val="000000"/>
                <w:spacing w:val="-4"/>
                <w:szCs w:val="21"/>
                <w:lang w:val="en-US" w:eastAsia="zh-CN"/>
              </w:rPr>
              <w:t>%</w:t>
            </w:r>
          </w:p>
          <w:p>
            <w:pPr>
              <w:spacing w:line="360" w:lineRule="auto"/>
              <w:ind w:firstLine="404" w:firstLineChars="200"/>
              <w:rPr>
                <w:rFonts w:hint="eastAsia" w:ascii="宋体" w:hAnsi="宋体" w:eastAsia="宋体" w:cs="宋体"/>
                <w:color w:val="000000"/>
                <w:spacing w:val="-4"/>
                <w:szCs w:val="21"/>
                <w:lang w:eastAsia="zh-CN"/>
              </w:rPr>
            </w:pPr>
            <w:r>
              <w:rPr>
                <w:rFonts w:hint="eastAsia" w:ascii="宋体" w:hAnsi="宋体" w:eastAsia="宋体" w:cs="宋体"/>
                <w:color w:val="000000"/>
                <w:spacing w:val="-4"/>
                <w:szCs w:val="21"/>
                <w:lang w:eastAsia="zh-CN"/>
              </w:rPr>
              <w:t>查20</w:t>
            </w:r>
            <w:r>
              <w:rPr>
                <w:rFonts w:hint="eastAsia" w:ascii="宋体" w:hAnsi="宋体" w:eastAsia="宋体" w:cs="宋体"/>
                <w:color w:val="000000"/>
                <w:spacing w:val="-4"/>
                <w:szCs w:val="21"/>
                <w:lang w:val="en-US" w:eastAsia="zh-CN"/>
              </w:rPr>
              <w:t>2</w:t>
            </w:r>
            <w:r>
              <w:rPr>
                <w:rFonts w:hint="eastAsia" w:ascii="宋体" w:hAnsi="宋体" w:cs="宋体"/>
                <w:color w:val="000000"/>
                <w:spacing w:val="-4"/>
                <w:szCs w:val="21"/>
                <w:lang w:val="en-US" w:eastAsia="zh-CN"/>
              </w:rPr>
              <w:t>1</w:t>
            </w:r>
            <w:r>
              <w:rPr>
                <w:rFonts w:hint="eastAsia" w:ascii="宋体" w:hAnsi="宋体" w:eastAsia="宋体" w:cs="宋体"/>
                <w:color w:val="000000"/>
                <w:spacing w:val="-4"/>
                <w:szCs w:val="21"/>
                <w:lang w:eastAsia="zh-CN"/>
              </w:rPr>
              <w:t>年</w:t>
            </w:r>
            <w:r>
              <w:rPr>
                <w:rFonts w:hint="eastAsia" w:ascii="宋体" w:hAnsi="宋体" w:cs="宋体"/>
                <w:color w:val="000000"/>
                <w:spacing w:val="-4"/>
                <w:szCs w:val="21"/>
                <w:lang w:val="en-US" w:eastAsia="zh-CN"/>
              </w:rPr>
              <w:t>度至2022年度</w:t>
            </w:r>
            <w:r>
              <w:rPr>
                <w:rFonts w:hint="eastAsia" w:ascii="宋体" w:hAnsi="宋体" w:eastAsia="宋体" w:cs="宋体"/>
                <w:color w:val="000000"/>
                <w:spacing w:val="-4"/>
                <w:szCs w:val="21"/>
                <w:lang w:eastAsia="zh-CN"/>
              </w:rPr>
              <w:t>培训计划</w:t>
            </w:r>
            <w:r>
              <w:rPr>
                <w:rFonts w:hint="eastAsia" w:ascii="宋体" w:hAnsi="宋体" w:cs="宋体"/>
                <w:color w:val="000000"/>
                <w:spacing w:val="-4"/>
                <w:szCs w:val="21"/>
                <w:lang w:eastAsia="zh-CN"/>
              </w:rPr>
              <w:t>共计</w:t>
            </w:r>
            <w:r>
              <w:rPr>
                <w:rFonts w:hint="eastAsia" w:ascii="宋体" w:hAnsi="宋体" w:cs="宋体"/>
                <w:color w:val="000000"/>
                <w:spacing w:val="-4"/>
                <w:szCs w:val="21"/>
                <w:lang w:val="en-US" w:eastAsia="zh-CN"/>
              </w:rPr>
              <w:t>10</w:t>
            </w:r>
            <w:r>
              <w:rPr>
                <w:rFonts w:hint="eastAsia" w:ascii="宋体" w:hAnsi="宋体" w:cs="宋体"/>
                <w:color w:val="000000"/>
                <w:spacing w:val="-4"/>
                <w:szCs w:val="21"/>
                <w:lang w:eastAsia="zh-CN"/>
              </w:rPr>
              <w:t>次，已经实施</w:t>
            </w:r>
            <w:r>
              <w:rPr>
                <w:rFonts w:hint="eastAsia" w:ascii="宋体" w:hAnsi="宋体" w:cs="宋体"/>
                <w:color w:val="000000"/>
                <w:spacing w:val="-4"/>
                <w:szCs w:val="21"/>
                <w:lang w:val="en-US" w:eastAsia="zh-CN"/>
              </w:rPr>
              <w:t>7</w:t>
            </w:r>
            <w:r>
              <w:rPr>
                <w:rFonts w:hint="eastAsia" w:ascii="宋体" w:hAnsi="宋体" w:cs="宋体"/>
                <w:color w:val="000000"/>
                <w:spacing w:val="-4"/>
                <w:szCs w:val="21"/>
                <w:lang w:eastAsia="zh-CN"/>
              </w:rPr>
              <w:t>次</w:t>
            </w:r>
            <w:r>
              <w:rPr>
                <w:rFonts w:hint="eastAsia" w:ascii="宋体" w:hAnsi="宋体" w:eastAsia="宋体" w:cs="宋体"/>
                <w:color w:val="000000"/>
                <w:spacing w:val="-4"/>
                <w:szCs w:val="21"/>
                <w:lang w:eastAsia="zh-CN"/>
              </w:rPr>
              <w:t>，抽查</w:t>
            </w:r>
            <w:r>
              <w:rPr>
                <w:rFonts w:hint="eastAsia" w:ascii="宋体" w:hAnsi="宋体" w:cs="宋体"/>
                <w:color w:val="000000"/>
                <w:spacing w:val="-4"/>
                <w:szCs w:val="21"/>
                <w:lang w:val="en-US" w:eastAsia="zh-CN"/>
              </w:rPr>
              <w:t>2021年11</w:t>
            </w:r>
            <w:r>
              <w:rPr>
                <w:rFonts w:hint="eastAsia" w:ascii="宋体" w:hAnsi="宋体" w:cs="宋体"/>
                <w:color w:val="000000"/>
                <w:spacing w:val="-4"/>
                <w:szCs w:val="21"/>
                <w:lang w:eastAsia="zh-CN"/>
              </w:rPr>
              <w:t>月</w:t>
            </w:r>
            <w:r>
              <w:rPr>
                <w:rFonts w:hint="eastAsia" w:ascii="宋体" w:hAnsi="宋体" w:eastAsia="宋体" w:cs="宋体"/>
                <w:color w:val="000000"/>
                <w:spacing w:val="-4"/>
                <w:szCs w:val="21"/>
                <w:lang w:eastAsia="zh-CN"/>
              </w:rPr>
              <w:t>份对</w:t>
            </w:r>
            <w:r>
              <w:rPr>
                <w:rFonts w:hint="eastAsia" w:ascii="宋体" w:hAnsi="宋体" w:eastAsia="宋体" w:cs="宋体"/>
                <w:color w:val="000000"/>
                <w:spacing w:val="-4"/>
                <w:szCs w:val="21"/>
                <w:lang w:val="en-US" w:eastAsia="zh-CN"/>
              </w:rPr>
              <w:t>岗位职责</w:t>
            </w:r>
            <w:r>
              <w:rPr>
                <w:rFonts w:hint="eastAsia" w:ascii="宋体" w:hAnsi="宋体" w:eastAsia="宋体" w:cs="宋体"/>
                <w:color w:val="000000"/>
                <w:spacing w:val="-4"/>
                <w:szCs w:val="21"/>
                <w:lang w:eastAsia="zh-CN"/>
              </w:rPr>
              <w:t>的培训记录，均按照培训计划执行实施。</w:t>
            </w:r>
          </w:p>
          <w:p>
            <w:pPr>
              <w:spacing w:line="360" w:lineRule="auto"/>
              <w:rPr>
                <w:rFonts w:hint="eastAsia" w:ascii="宋体" w:hAnsi="宋体" w:eastAsia="宋体" w:cs="宋体"/>
                <w:color w:val="000000"/>
                <w:spacing w:val="-4"/>
                <w:szCs w:val="21"/>
                <w:lang w:eastAsia="zh-CN"/>
              </w:rPr>
            </w:pPr>
            <w:r>
              <w:rPr>
                <w:rFonts w:hint="eastAsia" w:ascii="宋体" w:hAnsi="宋体" w:eastAsia="宋体" w:cs="宋体"/>
                <w:color w:val="000000"/>
                <w:spacing w:val="-4"/>
                <w:szCs w:val="21"/>
                <w:lang w:eastAsia="zh-CN"/>
              </w:rPr>
              <w:t>质量目标覆盖相关职能、层次和过程，质量目标与质量方针保持一致</w:t>
            </w:r>
            <w:r>
              <w:rPr>
                <w:rFonts w:hint="eastAsia" w:ascii="宋体" w:hAnsi="宋体" w:cs="宋体"/>
                <w:color w:val="000000"/>
                <w:spacing w:val="-4"/>
                <w:szCs w:val="21"/>
                <w:lang w:eastAsia="zh-CN"/>
              </w:rPr>
              <w:t>。</w:t>
            </w:r>
          </w:p>
          <w:p>
            <w:pPr>
              <w:spacing w:line="360" w:lineRule="auto"/>
              <w:rPr>
                <w:rFonts w:ascii="宋体" w:hAnsi="宋体" w:cs="宋体"/>
                <w:szCs w:val="21"/>
              </w:rPr>
            </w:pPr>
            <w:r>
              <w:rPr>
                <w:rFonts w:hint="eastAsia" w:ascii="宋体" w:hAnsi="宋体" w:eastAsia="宋体" w:cs="宋体"/>
                <w:color w:val="000000"/>
                <w:spacing w:val="-4"/>
                <w:szCs w:val="21"/>
                <w:lang w:eastAsia="zh-CN"/>
              </w:rPr>
              <w:t>基本符合要求。</w:t>
            </w:r>
          </w:p>
        </w:tc>
        <w:tc>
          <w:tcPr>
            <w:tcW w:w="932" w:type="dxa"/>
            <w:gridSpan w:val="2"/>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jc w:val="both"/>
              <w:rPr>
                <w:rFonts w:hint="eastAsia" w:ascii="宋体" w:hAnsi="宋体" w:eastAsia="宋体" w:cs="宋体"/>
                <w:sz w:val="21"/>
                <w:szCs w:val="21"/>
              </w:rPr>
            </w:pPr>
            <w:r>
              <w:rPr>
                <w:rFonts w:hint="eastAsia" w:ascii="宋体" w:hAnsi="宋体" w:eastAsia="宋体" w:cs="宋体"/>
                <w:sz w:val="21"/>
                <w:szCs w:val="21"/>
              </w:rPr>
              <w:t>人员</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eastAsia="宋体" w:cs="宋体"/>
                <w:szCs w:val="21"/>
                <w:lang w:val="en-US" w:eastAsia="zh-CN"/>
              </w:rPr>
              <w:t>Q7.1.2</w:t>
            </w:r>
          </w:p>
        </w:tc>
        <w:tc>
          <w:tcPr>
            <w:tcW w:w="10657"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w:t>
            </w:r>
            <w:r>
              <w:rPr>
                <w:rFonts w:hint="eastAsia" w:ascii="宋体" w:hAnsi="宋体" w:cs="宋体"/>
                <w:szCs w:val="21"/>
                <w:lang w:eastAsia="zh-CN"/>
              </w:rPr>
              <w:t>人力资源控制</w:t>
            </w:r>
            <w:r>
              <w:rPr>
                <w:rFonts w:hint="eastAsia" w:ascii="宋体" w:hAnsi="宋体" w:cs="宋体"/>
                <w:szCs w:val="21"/>
              </w:rPr>
              <w:t>程序》，公司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hint="eastAsia" w:ascii="宋体" w:hAnsi="宋体" w:cs="宋体"/>
                <w:szCs w:val="21"/>
              </w:rPr>
            </w:pPr>
            <w:r>
              <w:rPr>
                <w:rFonts w:hint="eastAsia" w:ascii="宋体" w:hAnsi="宋体" w:cs="宋体"/>
                <w:spacing w:val="-4"/>
                <w:szCs w:val="21"/>
              </w:rPr>
              <w:t>查，公司策划了各岗位的人员任职要求，编制有《岗位职责说明书》</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932" w:type="dxa"/>
            <w:gridSpan w:val="2"/>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rPr>
                <w:rFonts w:ascii="宋体" w:hAnsi="宋体" w:cs="新宋体"/>
                <w:szCs w:val="21"/>
              </w:rPr>
            </w:pPr>
            <w:r>
              <w:rPr>
                <w:rFonts w:hint="eastAsia" w:ascii="宋体" w:hAnsi="宋体" w:cs="新宋体"/>
                <w:szCs w:val="21"/>
              </w:rPr>
              <w:t>基础设施</w:t>
            </w:r>
          </w:p>
          <w:p>
            <w:pPr>
              <w:adjustRightInd w:val="0"/>
              <w:snapToGrid w:val="0"/>
              <w:rPr>
                <w:rFonts w:hint="eastAsia" w:ascii="宋体" w:hAnsi="宋体" w:eastAsia="宋体" w:cs="新宋体"/>
                <w:kern w:val="2"/>
                <w:sz w:val="21"/>
                <w:szCs w:val="21"/>
                <w:lang w:val="en-US" w:eastAsia="zh-CN" w:bidi="ar-SA"/>
              </w:rPr>
            </w:pPr>
            <w:r>
              <w:rPr>
                <w:rFonts w:hint="eastAsia" w:ascii="宋体" w:hAnsi="宋体" w:cs="新宋体"/>
                <w:szCs w:val="21"/>
              </w:rPr>
              <w:t>过程运行环境</w:t>
            </w:r>
          </w:p>
        </w:tc>
        <w:tc>
          <w:tcPr>
            <w:tcW w:w="960" w:type="dxa"/>
            <w:vAlign w:val="top"/>
          </w:tcPr>
          <w:p>
            <w:pPr>
              <w:rPr>
                <w:rFonts w:ascii="宋体" w:hAnsi="宋体" w:cs="新宋体"/>
                <w:szCs w:val="21"/>
              </w:rPr>
            </w:pPr>
            <w:r>
              <w:rPr>
                <w:rFonts w:hint="eastAsia" w:ascii="宋体" w:hAnsi="宋体" w:cs="新宋体"/>
                <w:szCs w:val="21"/>
              </w:rPr>
              <w:t xml:space="preserve">Q7.1.3 </w:t>
            </w:r>
          </w:p>
          <w:p>
            <w:pPr>
              <w:rPr>
                <w:rFonts w:ascii="宋体" w:hAnsi="宋体" w:eastAsia="宋体" w:cs="新宋体"/>
                <w:kern w:val="2"/>
                <w:sz w:val="21"/>
                <w:szCs w:val="21"/>
                <w:lang w:val="en-US" w:eastAsia="zh-CN" w:bidi="ar-SA"/>
              </w:rPr>
            </w:pPr>
            <w:r>
              <w:rPr>
                <w:rFonts w:hint="eastAsia" w:ascii="宋体" w:hAnsi="宋体" w:cs="新宋体"/>
                <w:szCs w:val="21"/>
              </w:rPr>
              <w:t xml:space="preserve">Q7.1.4 </w:t>
            </w:r>
          </w:p>
        </w:tc>
        <w:tc>
          <w:tcPr>
            <w:tcW w:w="10666" w:type="dxa"/>
            <w:gridSpan w:val="2"/>
            <w:vAlign w:val="top"/>
          </w:tcPr>
          <w:p>
            <w:pPr>
              <w:rPr>
                <w:rFonts w:hint="eastAsia" w:ascii="宋体" w:hAnsi="宋体" w:eastAsia="宋体" w:cs="宋体"/>
                <w:szCs w:val="21"/>
              </w:rPr>
            </w:pPr>
            <w:r>
              <w:rPr>
                <w:rFonts w:hint="eastAsia" w:ascii="宋体" w:hAnsi="宋体" w:cs="宋体"/>
                <w:szCs w:val="21"/>
              </w:rPr>
              <w:t>查</w:t>
            </w:r>
            <w:r>
              <w:rPr>
                <w:rFonts w:hint="eastAsia" w:ascii="宋体" w:hAnsi="宋体" w:eastAsia="宋体" w:cs="宋体"/>
                <w:szCs w:val="21"/>
              </w:rPr>
              <w:t>见，《设施一览表》，公司配置的设备主要有</w:t>
            </w:r>
            <w:r>
              <w:rPr>
                <w:rFonts w:hint="eastAsia" w:ascii="宋体" w:hAnsi="宋体" w:eastAsia="宋体" w:cs="宋体"/>
                <w:szCs w:val="21"/>
                <w:lang w:val="en-US" w:eastAsia="zh-CN"/>
              </w:rPr>
              <w:t>办公设备、电脑、打印机、办公耗材</w:t>
            </w:r>
            <w:r>
              <w:rPr>
                <w:rFonts w:hint="eastAsia" w:ascii="宋体" w:hAnsi="宋体" w:eastAsia="宋体" w:cs="宋体"/>
                <w:szCs w:val="21"/>
              </w:rPr>
              <w:t>等。可以满足高低压成套设备、五金交电、电线电缆、电气设备的销售需要。</w:t>
            </w:r>
          </w:p>
          <w:p>
            <w:pPr>
              <w:numPr>
                <w:ilvl w:val="0"/>
                <w:numId w:val="6"/>
              </w:numPr>
              <w:spacing w:line="400" w:lineRule="exact"/>
              <w:rPr>
                <w:rFonts w:hint="eastAsia" w:ascii="宋体" w:hAnsi="宋体" w:cs="宋体"/>
                <w:szCs w:val="21"/>
                <w:lang w:eastAsia="zh-CN"/>
              </w:rPr>
            </w:pPr>
            <w:r>
              <w:rPr>
                <w:rFonts w:hint="eastAsia" w:ascii="宋体" w:hAnsi="宋体" w:cs="宋体"/>
                <w:szCs w:val="21"/>
              </w:rPr>
              <w:t>设备保养采取月保养的方式进行</w:t>
            </w:r>
            <w:r>
              <w:rPr>
                <w:rFonts w:hint="eastAsia" w:ascii="宋体" w:hAnsi="宋体" w:cs="宋体"/>
                <w:szCs w:val="21"/>
                <w:lang w:eastAsia="zh-CN"/>
              </w:rPr>
              <w:t>。负责人讲办公设备的维保主要为清洁、更换耗材等，办公设备的维修都是请经销商或维修经营部进行。</w:t>
            </w:r>
          </w:p>
          <w:p>
            <w:pPr>
              <w:pStyle w:val="2"/>
              <w:numPr>
                <w:ilvl w:val="0"/>
                <w:numId w:val="0"/>
              </w:numPr>
              <w:rPr>
                <w:rFonts w:hint="eastAsia"/>
                <w:lang w:eastAsia="zh-CN"/>
              </w:rPr>
            </w:pPr>
            <w:r>
              <w:rPr>
                <w:rFonts w:hint="eastAsia"/>
                <w:lang w:eastAsia="zh-CN"/>
              </w:rPr>
              <w:t>查见设备维保单</w:t>
            </w:r>
          </w:p>
          <w:p>
            <w:pPr>
              <w:spacing w:line="400" w:lineRule="exact"/>
              <w:rPr>
                <w:rFonts w:ascii="宋体" w:hAnsi="宋体" w:cs="宋体"/>
                <w:szCs w:val="21"/>
              </w:rPr>
            </w:pPr>
            <w:r>
              <w:rPr>
                <w:rFonts w:hint="eastAsia" w:ascii="宋体" w:hAnsi="宋体" w:cs="宋体"/>
                <w:szCs w:val="21"/>
              </w:rPr>
              <w:t>日期：20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  设备：</w:t>
            </w:r>
            <w:r>
              <w:rPr>
                <w:rFonts w:hint="eastAsia"/>
              </w:rPr>
              <w:t>彩色打印机</w:t>
            </w:r>
            <w:r>
              <w:rPr>
                <w:rFonts w:hint="eastAsia"/>
                <w:lang w:eastAsia="zh-CN"/>
              </w:rPr>
              <w:t>（</w:t>
            </w:r>
            <w:r>
              <w:rPr>
                <w:rFonts w:hint="eastAsia"/>
                <w:lang w:val="en-US" w:eastAsia="zh-CN"/>
              </w:rPr>
              <w:t>编号1）</w:t>
            </w:r>
            <w:r>
              <w:rPr>
                <w:rFonts w:hint="eastAsia" w:ascii="宋体" w:hAnsi="宋体" w:cs="宋体"/>
                <w:szCs w:val="21"/>
              </w:rPr>
              <w:t xml:space="preserve"> </w:t>
            </w:r>
          </w:p>
          <w:p>
            <w:pPr>
              <w:spacing w:line="400" w:lineRule="exact"/>
              <w:rPr>
                <w:rFonts w:ascii="宋体" w:hAnsi="宋体" w:cs="宋体"/>
                <w:szCs w:val="21"/>
              </w:rPr>
            </w:pPr>
            <w:r>
              <w:rPr>
                <w:rFonts w:hint="eastAsia" w:ascii="宋体" w:hAnsi="宋体" w:cs="宋体"/>
                <w:szCs w:val="21"/>
              </w:rPr>
              <w:t>检修项目：</w:t>
            </w:r>
            <w:r>
              <w:rPr>
                <w:rFonts w:hint="eastAsia" w:ascii="宋体" w:hAnsi="宋体" w:cs="宋体"/>
                <w:szCs w:val="21"/>
                <w:lang w:eastAsia="zh-CN"/>
              </w:rPr>
              <w:t>清洁</w:t>
            </w:r>
            <w:r>
              <w:rPr>
                <w:rFonts w:hint="eastAsia" w:ascii="宋体" w:hAnsi="宋体" w:cs="宋体"/>
                <w:szCs w:val="21"/>
              </w:rPr>
              <w:t>、</w:t>
            </w:r>
            <w:r>
              <w:rPr>
                <w:rFonts w:hint="eastAsia" w:ascii="宋体" w:hAnsi="宋体" w:cs="宋体"/>
                <w:szCs w:val="21"/>
                <w:lang w:eastAsia="zh-CN"/>
              </w:rPr>
              <w:t>换硒鼓</w:t>
            </w:r>
            <w:r>
              <w:rPr>
                <w:rFonts w:hint="eastAsia" w:ascii="宋体" w:hAnsi="宋体" w:cs="宋体"/>
                <w:szCs w:val="21"/>
              </w:rPr>
              <w:t>；</w:t>
            </w:r>
            <w:r>
              <w:rPr>
                <w:rFonts w:hint="eastAsia" w:ascii="宋体" w:hAnsi="宋体" w:cs="宋体"/>
                <w:szCs w:val="21"/>
                <w:lang w:eastAsia="zh-CN"/>
              </w:rPr>
              <w:t>检查设备运行状况</w:t>
            </w:r>
            <w:r>
              <w:rPr>
                <w:rFonts w:hint="eastAsia" w:ascii="宋体" w:hAnsi="宋体" w:cs="宋体"/>
                <w:szCs w:val="21"/>
              </w:rPr>
              <w:t>等。</w:t>
            </w:r>
          </w:p>
          <w:p>
            <w:pPr>
              <w:spacing w:line="400" w:lineRule="exact"/>
              <w:rPr>
                <w:rFonts w:hint="default" w:ascii="宋体" w:hAnsi="宋体" w:cs="宋体"/>
                <w:szCs w:val="21"/>
                <w:lang w:val="en-US"/>
              </w:rPr>
            </w:pPr>
            <w:r>
              <w:rPr>
                <w:rFonts w:hint="eastAsia" w:ascii="宋体" w:hAnsi="宋体" w:cs="宋体"/>
                <w:szCs w:val="21"/>
                <w:lang w:eastAsia="zh-CN"/>
              </w:rPr>
              <w:t>保养</w:t>
            </w:r>
            <w:r>
              <w:rPr>
                <w:rFonts w:hint="eastAsia" w:ascii="宋体" w:hAnsi="宋体" w:cs="宋体"/>
                <w:szCs w:val="21"/>
              </w:rPr>
              <w:t>人：</w:t>
            </w:r>
            <w:r>
              <w:rPr>
                <w:rFonts w:hint="eastAsia" w:ascii="宋体" w:hAnsi="宋体" w:cs="宋体"/>
                <w:szCs w:val="21"/>
                <w:lang w:val="en-US" w:eastAsia="zh-CN"/>
              </w:rPr>
              <w:t>鲁鹏</w:t>
            </w:r>
          </w:p>
          <w:p>
            <w:pPr>
              <w:spacing w:line="400" w:lineRule="exact"/>
              <w:rPr>
                <w:rFonts w:hint="default" w:ascii="宋体" w:hAnsi="宋体" w:eastAsia="宋体" w:cs="宋体"/>
                <w:szCs w:val="21"/>
                <w:lang w:val="en-US" w:eastAsia="zh-CN"/>
              </w:rPr>
            </w:pPr>
            <w:r>
              <w:rPr>
                <w:rFonts w:hint="eastAsia" w:ascii="宋体" w:hAnsi="宋体" w:cs="宋体"/>
                <w:szCs w:val="21"/>
              </w:rPr>
              <w:t>日期：20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  设备：</w:t>
            </w:r>
            <w:r>
              <w:rPr>
                <w:rFonts w:hint="eastAsia" w:ascii="宋体" w:hAnsi="宋体" w:cs="宋体"/>
                <w:szCs w:val="21"/>
                <w:lang w:val="en-US" w:eastAsia="zh-CN"/>
              </w:rPr>
              <w:t>笔记本</w:t>
            </w:r>
            <w:r>
              <w:rPr>
                <w:rFonts w:hint="eastAsia" w:ascii="宋体" w:hAnsi="宋体" w:cs="宋体"/>
                <w:szCs w:val="21"/>
                <w:lang w:eastAsia="zh-CN"/>
              </w:rPr>
              <w:t>电脑（</w:t>
            </w:r>
            <w:r>
              <w:rPr>
                <w:rFonts w:hint="eastAsia" w:ascii="宋体" w:hAnsi="宋体" w:cs="宋体"/>
                <w:szCs w:val="21"/>
              </w:rPr>
              <w:t xml:space="preserve"> </w:t>
            </w:r>
            <w:r>
              <w:rPr>
                <w:rFonts w:hint="eastAsia" w:ascii="宋体" w:hAnsi="宋体" w:cs="宋体"/>
                <w:szCs w:val="21"/>
                <w:lang w:val="en-US" w:eastAsia="zh-CN"/>
              </w:rPr>
              <w:t>编号3）</w:t>
            </w:r>
          </w:p>
          <w:p>
            <w:pPr>
              <w:spacing w:line="400" w:lineRule="exact"/>
              <w:rPr>
                <w:rFonts w:hint="eastAsia" w:ascii="宋体" w:hAnsi="宋体" w:eastAsia="宋体" w:cs="宋体"/>
                <w:szCs w:val="21"/>
              </w:rPr>
            </w:pPr>
            <w:r>
              <w:rPr>
                <w:rFonts w:hint="eastAsia" w:ascii="宋体" w:hAnsi="宋体" w:cs="宋体"/>
                <w:szCs w:val="21"/>
              </w:rPr>
              <w:t>检修项目：</w:t>
            </w:r>
            <w:r>
              <w:rPr>
                <w:rFonts w:hint="eastAsia" w:ascii="宋体" w:hAnsi="宋体" w:cs="宋体"/>
                <w:szCs w:val="21"/>
                <w:lang w:eastAsia="zh-CN"/>
              </w:rPr>
              <w:t>清洁</w:t>
            </w:r>
            <w:r>
              <w:rPr>
                <w:rFonts w:hint="eastAsia" w:ascii="宋体" w:hAnsi="宋体" w:cs="宋体"/>
                <w:szCs w:val="21"/>
              </w:rPr>
              <w:t>、</w:t>
            </w:r>
            <w:r>
              <w:rPr>
                <w:rFonts w:hint="eastAsia" w:ascii="宋体" w:hAnsi="宋体" w:cs="宋体"/>
                <w:szCs w:val="21"/>
                <w:lang w:eastAsia="zh-CN"/>
              </w:rPr>
              <w:t>杀毒</w:t>
            </w:r>
            <w:r>
              <w:rPr>
                <w:rFonts w:hint="eastAsia" w:ascii="宋体" w:hAnsi="宋体" w:eastAsia="宋体" w:cs="宋体"/>
                <w:szCs w:val="21"/>
              </w:rPr>
              <w:t>；</w:t>
            </w:r>
            <w:r>
              <w:rPr>
                <w:rFonts w:hint="eastAsia" w:ascii="宋体" w:hAnsi="宋体" w:eastAsia="宋体" w:cs="宋体"/>
                <w:szCs w:val="21"/>
                <w:lang w:eastAsia="zh-CN"/>
              </w:rPr>
              <w:t>检查设备运行状况</w:t>
            </w:r>
            <w:r>
              <w:rPr>
                <w:rFonts w:hint="eastAsia" w:ascii="宋体" w:hAnsi="宋体" w:eastAsia="宋体" w:cs="宋体"/>
                <w:szCs w:val="21"/>
              </w:rPr>
              <w:t>等。</w:t>
            </w:r>
          </w:p>
          <w:p>
            <w:pPr>
              <w:spacing w:line="400" w:lineRule="exact"/>
              <w:rPr>
                <w:rFonts w:hint="eastAsia" w:ascii="宋体" w:hAnsi="宋体" w:eastAsia="宋体" w:cs="宋体"/>
                <w:szCs w:val="21"/>
              </w:rPr>
            </w:pPr>
            <w:r>
              <w:rPr>
                <w:rFonts w:hint="eastAsia" w:ascii="宋体" w:hAnsi="宋体" w:eastAsia="宋体" w:cs="宋体"/>
                <w:szCs w:val="21"/>
              </w:rPr>
              <w:t>检修人：</w:t>
            </w:r>
            <w:r>
              <w:rPr>
                <w:rFonts w:hint="eastAsia" w:ascii="宋体" w:hAnsi="宋体" w:cs="宋体"/>
                <w:szCs w:val="21"/>
                <w:lang w:val="en-US" w:eastAsia="zh-CN"/>
              </w:rPr>
              <w:t>鲁鹏</w:t>
            </w:r>
          </w:p>
          <w:p>
            <w:pPr>
              <w:spacing w:line="400" w:lineRule="exact"/>
              <w:rPr>
                <w:rFonts w:hint="eastAsia" w:ascii="宋体" w:hAnsi="宋体" w:eastAsia="宋体" w:cs="宋体"/>
                <w:szCs w:val="21"/>
              </w:rPr>
            </w:pPr>
            <w:r>
              <w:rPr>
                <w:rFonts w:hint="eastAsia" w:ascii="宋体" w:hAnsi="宋体" w:eastAsia="宋体" w:cs="宋体"/>
                <w:szCs w:val="21"/>
              </w:rPr>
              <w:t>查公司设备日常维修情况</w:t>
            </w:r>
          </w:p>
          <w:p>
            <w:pPr>
              <w:spacing w:line="400" w:lineRule="exact"/>
              <w:rPr>
                <w:rFonts w:hint="default" w:ascii="宋体" w:hAnsi="宋体" w:eastAsia="宋体" w:cs="宋体"/>
                <w:szCs w:val="21"/>
                <w:lang w:val="en-US" w:eastAsia="zh-CN"/>
              </w:rPr>
            </w:pPr>
            <w:r>
              <w:rPr>
                <w:rFonts w:hint="eastAsia" w:ascii="宋体" w:hAnsi="宋体" w:eastAsia="宋体" w:cs="宋体"/>
                <w:szCs w:val="21"/>
                <w:lang w:eastAsia="zh-CN"/>
              </w:rPr>
              <w:t>时间</w:t>
            </w:r>
            <w:r>
              <w:rPr>
                <w:rFonts w:hint="eastAsia" w:ascii="宋体" w:hAnsi="宋体" w:eastAsia="宋体" w:cs="宋体"/>
                <w:szCs w:val="21"/>
                <w:lang w:val="en-US" w:eastAsia="zh-CN"/>
              </w:rPr>
              <w:t>:202</w:t>
            </w:r>
            <w:r>
              <w:rPr>
                <w:rFonts w:hint="eastAsia" w:ascii="宋体" w:hAnsi="宋体" w:cs="宋体"/>
                <w:szCs w:val="21"/>
                <w:lang w:val="en-US" w:eastAsia="zh-CN"/>
              </w:rPr>
              <w:t>1</w:t>
            </w:r>
            <w:r>
              <w:rPr>
                <w:rFonts w:hint="eastAsia" w:ascii="宋体" w:hAnsi="宋体" w:eastAsia="宋体" w:cs="宋体"/>
                <w:szCs w:val="21"/>
                <w:lang w:val="en-US" w:eastAsia="zh-CN"/>
              </w:rPr>
              <w:t>.</w:t>
            </w:r>
            <w:r>
              <w:rPr>
                <w:rFonts w:hint="eastAsia" w:ascii="宋体" w:hAnsi="宋体" w:cs="宋体"/>
                <w:szCs w:val="21"/>
                <w:lang w:val="en-US" w:eastAsia="zh-CN"/>
              </w:rPr>
              <w:t>11.6</w:t>
            </w:r>
          </w:p>
          <w:p>
            <w:pPr>
              <w:spacing w:line="400" w:lineRule="exact"/>
              <w:rPr>
                <w:rFonts w:hint="eastAsia" w:ascii="宋体" w:hAnsi="宋体" w:cs="宋体"/>
                <w:szCs w:val="21"/>
                <w:lang w:val="en-US" w:eastAsia="zh-CN"/>
              </w:rPr>
            </w:pPr>
            <w:r>
              <w:rPr>
                <w:rFonts w:hint="eastAsia" w:ascii="宋体" w:hAnsi="宋体" w:eastAsia="宋体" w:cs="宋体"/>
                <w:szCs w:val="21"/>
                <w:lang w:eastAsia="zh-CN"/>
              </w:rPr>
              <w:t>维修设备：</w:t>
            </w:r>
            <w:r>
              <w:rPr>
                <w:rFonts w:hint="eastAsia" w:ascii="宋体" w:hAnsi="宋体" w:cs="宋体"/>
                <w:szCs w:val="21"/>
                <w:lang w:val="en-US" w:eastAsia="zh-CN"/>
              </w:rPr>
              <w:t>台式电脑（编号2）</w:t>
            </w:r>
          </w:p>
          <w:p>
            <w:pPr>
              <w:pStyle w:val="20"/>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故障现象：电脑蓝屏</w:t>
            </w:r>
          </w:p>
          <w:p>
            <w:pPr>
              <w:pStyle w:val="5"/>
              <w:ind w:left="0" w:leftChars="0" w:firstLine="0"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检查维修内容：经检查，由于系统故障，引起上述问题，更换系统。</w:t>
            </w:r>
          </w:p>
          <w:p>
            <w:pPr>
              <w:spacing w:line="400" w:lineRule="exact"/>
              <w:rPr>
                <w:rFonts w:hint="eastAsia" w:ascii="宋体" w:hAnsi="宋体" w:eastAsia="宋体" w:cs="宋体"/>
                <w:szCs w:val="21"/>
                <w:lang w:eastAsia="zh-CN"/>
              </w:rPr>
            </w:pPr>
            <w:r>
              <w:rPr>
                <w:rFonts w:hint="eastAsia" w:ascii="宋体" w:hAnsi="宋体" w:eastAsia="宋体" w:cs="宋体"/>
                <w:szCs w:val="21"/>
                <w:lang w:eastAsia="zh-CN"/>
              </w:rPr>
              <w:t>验证：</w:t>
            </w:r>
            <w:r>
              <w:rPr>
                <w:rFonts w:hint="eastAsia" w:ascii="宋体" w:hAnsi="宋体" w:eastAsia="宋体" w:cs="宋体"/>
                <w:kern w:val="2"/>
                <w:sz w:val="21"/>
                <w:szCs w:val="21"/>
                <w:lang w:val="en-US" w:eastAsia="zh-CN" w:bidi="ar-SA"/>
              </w:rPr>
              <w:t>更换系统后设备正常运行。</w:t>
            </w:r>
          </w:p>
          <w:p>
            <w:pPr>
              <w:pStyle w:val="20"/>
              <w:numPr>
                <w:ilvl w:val="0"/>
                <w:numId w:val="0"/>
              </w:numPr>
              <w:rPr>
                <w:rFonts w:hint="default"/>
                <w:sz w:val="21"/>
                <w:lang w:val="en-US" w:eastAsia="zh-CN"/>
              </w:rPr>
            </w:pPr>
            <w:r>
              <w:rPr>
                <w:rFonts w:hint="eastAsia"/>
                <w:sz w:val="21"/>
                <w:lang w:val="en-US" w:eastAsia="zh-CN"/>
              </w:rPr>
              <w:t>验收</w:t>
            </w:r>
            <w:r>
              <w:rPr>
                <w:rFonts w:hint="eastAsia"/>
                <w:sz w:val="21"/>
                <w:lang w:eastAsia="zh-CN"/>
              </w:rPr>
              <w:t>人员：</w:t>
            </w:r>
            <w:r>
              <w:rPr>
                <w:rFonts w:hint="eastAsia"/>
                <w:sz w:val="21"/>
                <w:lang w:val="en-US" w:eastAsia="zh-CN"/>
              </w:rPr>
              <w:t>冯永胜</w:t>
            </w:r>
          </w:p>
          <w:p>
            <w:pPr>
              <w:spacing w:line="400" w:lineRule="exact"/>
              <w:rPr>
                <w:rFonts w:ascii="宋体" w:hAnsi="宋体" w:cs="宋体"/>
                <w:szCs w:val="21"/>
                <w:highlight w:val="yellow"/>
              </w:rPr>
            </w:pPr>
            <w:r>
              <w:rPr>
                <w:rFonts w:hint="eastAsia" w:ascii="宋体" w:hAnsi="宋体" w:cs="宋体"/>
                <w:szCs w:val="21"/>
              </w:rPr>
              <w:t>3、特种设备</w:t>
            </w:r>
            <w:r>
              <w:rPr>
                <w:rFonts w:hint="eastAsia" w:ascii="宋体" w:hAnsi="宋体" w:cs="宋体"/>
                <w:szCs w:val="21"/>
                <w:lang w:eastAsia="zh-CN"/>
              </w:rPr>
              <w:t>：无</w:t>
            </w:r>
            <w:r>
              <w:rPr>
                <w:rFonts w:hint="eastAsia" w:ascii="宋体" w:hAnsi="宋体" w:cs="宋体"/>
                <w:szCs w:val="21"/>
              </w:rPr>
              <w:t>。</w:t>
            </w:r>
          </w:p>
          <w:p>
            <w:pPr>
              <w:spacing w:line="400" w:lineRule="exact"/>
              <w:rPr>
                <w:rFonts w:hint="eastAsia" w:ascii="宋体" w:hAnsi="宋体" w:cs="宋体"/>
                <w:szCs w:val="21"/>
                <w:lang w:eastAsia="zh-CN"/>
              </w:rPr>
            </w:pPr>
            <w:r>
              <w:rPr>
                <w:rFonts w:hint="eastAsia" w:ascii="宋体" w:hAnsi="宋体" w:cs="宋体"/>
                <w:szCs w:val="21"/>
              </w:rPr>
              <w:t>4、办公室</w:t>
            </w:r>
            <w:r>
              <w:rPr>
                <w:rFonts w:hint="eastAsia" w:ascii="宋体" w:hAnsi="宋体" w:cs="宋体"/>
                <w:szCs w:val="21"/>
                <w:lang w:eastAsia="zh-CN"/>
              </w:rPr>
              <w:t>经营场所</w:t>
            </w:r>
            <w:r>
              <w:rPr>
                <w:rFonts w:hint="eastAsia" w:ascii="宋体" w:hAnsi="宋体" w:cs="宋体"/>
                <w:szCs w:val="21"/>
              </w:rPr>
              <w:t>共约</w:t>
            </w:r>
            <w:r>
              <w:rPr>
                <w:rFonts w:hint="eastAsia" w:ascii="宋体" w:hAnsi="宋体" w:cs="宋体"/>
                <w:szCs w:val="21"/>
                <w:lang w:val="en-US" w:eastAsia="zh-CN"/>
              </w:rPr>
              <w:t>4000</w:t>
            </w:r>
            <w:r>
              <w:rPr>
                <w:rFonts w:hint="eastAsia" w:ascii="宋体" w:hAnsi="宋体" w:cs="宋体"/>
                <w:szCs w:val="21"/>
              </w:rPr>
              <w:t>平方米</w:t>
            </w:r>
            <w:r>
              <w:rPr>
                <w:rFonts w:hint="eastAsia" w:ascii="宋体" w:hAnsi="宋体" w:cs="宋体"/>
                <w:szCs w:val="21"/>
                <w:lang w:eastAsia="zh-CN"/>
              </w:rPr>
              <w:t>，</w:t>
            </w:r>
            <w:r>
              <w:rPr>
                <w:rFonts w:hint="eastAsia" w:ascii="宋体" w:hAnsi="宋体" w:cs="宋体"/>
                <w:szCs w:val="21"/>
                <w:lang w:val="en-US" w:eastAsia="zh-CN"/>
              </w:rPr>
              <w:t>设有200</w:t>
            </w:r>
            <w:r>
              <w:rPr>
                <w:rFonts w:hint="eastAsia" w:ascii="宋体" w:hAnsi="宋体" w:cs="宋体"/>
                <w:szCs w:val="21"/>
              </w:rPr>
              <w:t>平方米</w:t>
            </w:r>
            <w:r>
              <w:rPr>
                <w:rFonts w:hint="eastAsia" w:ascii="宋体" w:hAnsi="宋体" w:cs="宋体"/>
                <w:szCs w:val="21"/>
                <w:lang w:eastAsia="zh-CN"/>
              </w:rPr>
              <w:t>库房</w:t>
            </w:r>
            <w:r>
              <w:rPr>
                <w:rFonts w:hint="eastAsia" w:ascii="宋体" w:hAnsi="宋体" w:cs="宋体"/>
                <w:szCs w:val="21"/>
                <w:lang w:val="en-US" w:eastAsia="zh-CN"/>
              </w:rPr>
              <w:t>1个</w:t>
            </w:r>
            <w:r>
              <w:rPr>
                <w:rFonts w:hint="eastAsia" w:ascii="宋体" w:hAnsi="宋体" w:cs="宋体"/>
                <w:szCs w:val="21"/>
                <w:lang w:eastAsia="zh-CN"/>
              </w:rPr>
              <w:t>。</w:t>
            </w:r>
          </w:p>
          <w:p>
            <w:pPr>
              <w:spacing w:line="360" w:lineRule="auto"/>
              <w:rPr>
                <w:rFonts w:hint="eastAsia"/>
                <w:lang w:eastAsia="zh-CN"/>
              </w:rPr>
            </w:pPr>
            <w:r>
              <w:rPr>
                <w:rFonts w:hint="eastAsia" w:ascii="宋体" w:hAnsi="宋体" w:cs="宋体"/>
                <w:sz w:val="21"/>
                <w:szCs w:val="21"/>
              </w:rPr>
              <w:t>现场查看办公工作场所环境：办公设备安置有序，通道顺畅，地面整洁；办公室采用</w:t>
            </w:r>
            <w:r>
              <w:rPr>
                <w:rFonts w:hint="eastAsia" w:ascii="宋体" w:hAnsi="宋体" w:cs="宋体"/>
                <w:sz w:val="21"/>
                <w:szCs w:val="21"/>
                <w:lang w:val="en-US" w:eastAsia="zh-CN"/>
              </w:rPr>
              <w:t>风扇和</w:t>
            </w:r>
            <w:r>
              <w:rPr>
                <w:rFonts w:hint="eastAsia" w:ascii="宋体" w:hAnsi="宋体" w:cs="宋体"/>
                <w:sz w:val="21"/>
                <w:szCs w:val="21"/>
              </w:rPr>
              <w:t>空调</w:t>
            </w:r>
            <w:r>
              <w:rPr>
                <w:rFonts w:hint="eastAsia" w:ascii="宋体" w:hAnsi="宋体" w:cs="宋体"/>
                <w:sz w:val="21"/>
                <w:szCs w:val="21"/>
                <w:lang w:val="en-US" w:eastAsia="zh-CN"/>
              </w:rPr>
              <w:t>调节温度</w:t>
            </w:r>
            <w:r>
              <w:rPr>
                <w:rFonts w:hint="eastAsia" w:ascii="宋体" w:hAnsi="宋体" w:cs="宋体"/>
                <w:sz w:val="21"/>
                <w:szCs w:val="21"/>
              </w:rPr>
              <w:t>，办公环境舒适，现场管理良好。</w:t>
            </w:r>
          </w:p>
          <w:p>
            <w:pPr>
              <w:spacing w:line="400" w:lineRule="exact"/>
              <w:rPr>
                <w:rFonts w:hint="eastAsia" w:ascii="宋体" w:hAnsi="宋体" w:cs="宋体"/>
                <w:sz w:val="21"/>
                <w:szCs w:val="21"/>
              </w:rPr>
            </w:pPr>
            <w:r>
              <w:rPr>
                <w:rFonts w:hint="eastAsia" w:ascii="宋体" w:hAnsi="宋体" w:cs="宋体"/>
                <w:sz w:val="21"/>
                <w:szCs w:val="21"/>
              </w:rPr>
              <w:t>现场查看</w:t>
            </w:r>
            <w:r>
              <w:rPr>
                <w:rFonts w:hint="eastAsia" w:ascii="宋体" w:hAnsi="宋体" w:cs="宋体"/>
                <w:sz w:val="21"/>
                <w:szCs w:val="21"/>
                <w:lang w:val="en-US" w:eastAsia="zh-CN"/>
              </w:rPr>
              <w:t>办公室：各部门工作</w:t>
            </w:r>
            <w:r>
              <w:rPr>
                <w:rFonts w:hint="eastAsia" w:ascii="宋体" w:hAnsi="宋体" w:cs="宋体"/>
                <w:sz w:val="21"/>
                <w:szCs w:val="21"/>
              </w:rPr>
              <w:t>有序</w:t>
            </w:r>
            <w:r>
              <w:rPr>
                <w:rFonts w:hint="eastAsia" w:ascii="宋体" w:hAnsi="宋体" w:cs="宋体"/>
                <w:sz w:val="21"/>
                <w:szCs w:val="21"/>
                <w:lang w:eastAsia="zh-CN"/>
              </w:rPr>
              <w:t>、</w:t>
            </w:r>
            <w:r>
              <w:rPr>
                <w:rFonts w:hint="eastAsia" w:ascii="宋体" w:hAnsi="宋体" w:cs="宋体"/>
                <w:sz w:val="21"/>
                <w:szCs w:val="21"/>
                <w:lang w:val="en-US" w:eastAsia="zh-CN"/>
              </w:rPr>
              <w:t>互相配合支持</w:t>
            </w:r>
            <w:r>
              <w:rPr>
                <w:rFonts w:hint="eastAsia" w:ascii="宋体" w:hAnsi="宋体" w:cs="宋体"/>
                <w:sz w:val="21"/>
                <w:szCs w:val="21"/>
              </w:rPr>
              <w:t>，工作氛围和谐，工作环境适宜，无歧视。</w:t>
            </w:r>
          </w:p>
          <w:p>
            <w:pPr>
              <w:spacing w:line="400" w:lineRule="exact"/>
              <w:rPr>
                <w:rFonts w:hint="eastAsia" w:ascii="宋体" w:hAnsi="宋体" w:eastAsia="宋体" w:cs="宋体"/>
                <w:kern w:val="2"/>
                <w:sz w:val="21"/>
                <w:szCs w:val="21"/>
                <w:lang w:val="en-US" w:eastAsia="zh-CN" w:bidi="ar-SA"/>
              </w:rPr>
            </w:pPr>
            <w:r>
              <w:rPr>
                <w:rFonts w:hint="eastAsia" w:ascii="宋体" w:hAnsi="宋体" w:eastAsia="宋体" w:cs="宋体"/>
                <w:szCs w:val="21"/>
                <w:lang w:eastAsia="zh-CN"/>
              </w:rPr>
              <w:t>基础设施和工作环境能满足要求。</w:t>
            </w:r>
          </w:p>
        </w:tc>
        <w:tc>
          <w:tcPr>
            <w:tcW w:w="92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2160" w:type="dxa"/>
            <w:vAlign w:val="top"/>
          </w:tcPr>
          <w:p>
            <w:pPr>
              <w:adjustRightInd w:val="0"/>
              <w:snapToGrid w:val="0"/>
              <w:jc w:val="both"/>
              <w:rPr>
                <w:rFonts w:hint="eastAsia" w:ascii="宋体" w:hAnsi="宋体" w:eastAsia="宋体" w:cs="新宋体"/>
                <w:kern w:val="2"/>
                <w:sz w:val="21"/>
                <w:szCs w:val="21"/>
                <w:lang w:val="en-US" w:eastAsia="zh-CN" w:bidi="ar-SA"/>
              </w:rPr>
            </w:pPr>
            <w:r>
              <w:rPr>
                <w:rFonts w:hint="eastAsia" w:ascii="宋体" w:hAnsi="宋体" w:cs="宋体"/>
                <w:sz w:val="21"/>
                <w:szCs w:val="21"/>
              </w:rPr>
              <w:t>监视和测量资源</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sz w:val="21"/>
                <w:szCs w:val="21"/>
              </w:rPr>
              <w:t>Q7.1.5</w:t>
            </w:r>
          </w:p>
        </w:tc>
        <w:tc>
          <w:tcPr>
            <w:tcW w:w="10657" w:type="dxa"/>
            <w:vAlign w:val="top"/>
          </w:tcPr>
          <w:p>
            <w:pPr>
              <w:spacing w:line="40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cs="宋体"/>
                <w:color w:val="auto"/>
                <w:sz w:val="21"/>
                <w:szCs w:val="21"/>
              </w:rPr>
              <w:t>公司只对</w:t>
            </w:r>
            <w:r>
              <w:rPr>
                <w:rFonts w:hint="eastAsia" w:ascii="宋体" w:hAnsi="宋体" w:cs="宋体"/>
                <w:color w:val="auto"/>
                <w:sz w:val="21"/>
                <w:szCs w:val="21"/>
                <w:lang w:eastAsia="zh-CN"/>
              </w:rPr>
              <w:t>所销售产品的数量</w:t>
            </w:r>
            <w:r>
              <w:rPr>
                <w:rFonts w:hint="eastAsia" w:ascii="宋体" w:hAnsi="宋体" w:cs="宋体"/>
                <w:color w:val="auto"/>
                <w:sz w:val="21"/>
                <w:szCs w:val="21"/>
              </w:rPr>
              <w:t>、规格型号、外观、</w:t>
            </w:r>
            <w:r>
              <w:rPr>
                <w:rFonts w:hint="eastAsia" w:ascii="宋体" w:hAnsi="宋体" w:cs="宋体"/>
                <w:color w:val="auto"/>
                <w:sz w:val="21"/>
                <w:szCs w:val="21"/>
                <w:lang w:eastAsia="zh-CN"/>
              </w:rPr>
              <w:t>合格证、资料文件完整性</w:t>
            </w:r>
            <w:r>
              <w:rPr>
                <w:rFonts w:hint="eastAsia" w:ascii="宋体" w:hAnsi="宋体" w:cs="宋体"/>
                <w:color w:val="auto"/>
                <w:sz w:val="21"/>
                <w:szCs w:val="21"/>
              </w:rPr>
              <w:t>等进行验证；质量技术特性由供方提供</w:t>
            </w:r>
            <w:r>
              <w:rPr>
                <w:rFonts w:hint="eastAsia" w:ascii="宋体" w:hAnsi="宋体" w:cs="宋体"/>
                <w:color w:val="auto"/>
                <w:sz w:val="21"/>
                <w:szCs w:val="21"/>
                <w:lang w:eastAsia="zh-CN"/>
              </w:rPr>
              <w:t>控制</w:t>
            </w:r>
            <w:r>
              <w:rPr>
                <w:rFonts w:hint="eastAsia" w:ascii="宋体" w:hAnsi="宋体" w:cs="宋体"/>
                <w:color w:val="auto"/>
                <w:sz w:val="21"/>
                <w:szCs w:val="21"/>
              </w:rPr>
              <w:t>，</w:t>
            </w:r>
            <w:r>
              <w:rPr>
                <w:rFonts w:hint="eastAsia" w:ascii="宋体" w:hAnsi="宋体" w:cs="宋体"/>
                <w:color w:val="auto"/>
                <w:sz w:val="21"/>
                <w:szCs w:val="21"/>
                <w:lang w:eastAsia="zh-CN"/>
              </w:rPr>
              <w:t>最终由顾客进行验收确认的方式对所销售产品进行检验。</w:t>
            </w:r>
            <w:r>
              <w:rPr>
                <w:rFonts w:hint="eastAsia" w:ascii="宋体" w:hAnsi="宋体" w:cs="宋体"/>
                <w:color w:val="auto"/>
                <w:sz w:val="21"/>
                <w:szCs w:val="21"/>
              </w:rPr>
              <w:t>故公司无监视和测量设备</w:t>
            </w:r>
            <w:r>
              <w:rPr>
                <w:rFonts w:hint="eastAsia" w:ascii="宋体" w:hAnsi="宋体" w:cs="宋体"/>
                <w:color w:val="auto"/>
                <w:sz w:val="21"/>
                <w:szCs w:val="21"/>
                <w:lang w:eastAsia="zh-CN"/>
              </w:rPr>
              <w:t>。</w:t>
            </w:r>
          </w:p>
        </w:tc>
        <w:tc>
          <w:tcPr>
            <w:tcW w:w="932" w:type="dxa"/>
            <w:gridSpan w:val="2"/>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组织知识</w:t>
            </w:r>
          </w:p>
        </w:tc>
        <w:tc>
          <w:tcPr>
            <w:tcW w:w="960" w:type="dxa"/>
          </w:tcPr>
          <w:p>
            <w:pPr>
              <w:rPr>
                <w:rFonts w:ascii="宋体" w:hAnsi="宋体"/>
                <w:color w:val="auto"/>
                <w:szCs w:val="21"/>
              </w:rPr>
            </w:pPr>
            <w:r>
              <w:rPr>
                <w:rFonts w:hint="eastAsia" w:ascii="宋体" w:hAnsi="宋体" w:cs="宋体"/>
                <w:color w:val="auto"/>
                <w:szCs w:val="21"/>
              </w:rPr>
              <w:t xml:space="preserve">Q7.1.6 </w:t>
            </w:r>
          </w:p>
        </w:tc>
        <w:tc>
          <w:tcPr>
            <w:tcW w:w="10657"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 xml:space="preserve"> --公司明确组织知识作为公司的重要资源，按内部文件或外来文件予以受控管理包括必要的分级保密措施。</w:t>
            </w:r>
          </w:p>
        </w:tc>
        <w:tc>
          <w:tcPr>
            <w:tcW w:w="932" w:type="dxa"/>
            <w:gridSpan w:val="2"/>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lang w:val="en-US" w:eastAsia="zh-CN"/>
              </w:rPr>
              <w:t>Q</w:t>
            </w:r>
            <w:r>
              <w:rPr>
                <w:rFonts w:hint="eastAsia" w:ascii="宋体" w:hAnsi="宋体" w:cs="宋体"/>
                <w:szCs w:val="21"/>
              </w:rPr>
              <w:t>7.2</w:t>
            </w:r>
          </w:p>
        </w:tc>
        <w:tc>
          <w:tcPr>
            <w:tcW w:w="10657" w:type="dxa"/>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查见公司人员能力、资质要求：无操作人员资质要求。</w:t>
            </w:r>
          </w:p>
          <w:p>
            <w:pPr>
              <w:spacing w:line="360" w:lineRule="auto"/>
              <w:rPr>
                <w:rFonts w:hint="eastAsia" w:ascii="宋体" w:hAnsi="宋体" w:cs="宋体"/>
                <w:szCs w:val="21"/>
                <w:lang w:val="en-US" w:eastAsia="zh-CN"/>
              </w:rPr>
            </w:pPr>
            <w:r>
              <w:rPr>
                <w:rFonts w:hint="eastAsia" w:ascii="宋体" w:hAnsi="宋体" w:cs="宋体"/>
                <w:szCs w:val="21"/>
              </w:rPr>
              <w:t>查见20</w:t>
            </w:r>
            <w:r>
              <w:rPr>
                <w:rFonts w:hint="eastAsia" w:ascii="宋体" w:hAnsi="宋体" w:cs="宋体"/>
                <w:szCs w:val="21"/>
                <w:lang w:val="en-US" w:eastAsia="zh-CN"/>
              </w:rPr>
              <w:t>21年度至2022年度培训计划共10次，已完成的培训记录7次。</w:t>
            </w:r>
          </w:p>
          <w:p>
            <w:pPr>
              <w:pStyle w:val="2"/>
              <w:rPr>
                <w:rFonts w:hint="default"/>
                <w:lang w:val="en-US" w:eastAsia="zh-CN"/>
              </w:rPr>
            </w:pPr>
            <w:r>
              <w:rPr>
                <w:rFonts w:hint="eastAsia" w:ascii="宋体" w:hAnsi="宋体" w:cs="宋体"/>
                <w:szCs w:val="21"/>
                <w:lang w:val="en-US" w:eastAsia="zh-CN"/>
              </w:rPr>
              <w:t>查见培训实施情况：</w:t>
            </w:r>
          </w:p>
          <w:p>
            <w:pPr>
              <w:spacing w:line="360" w:lineRule="auto"/>
              <w:rPr>
                <w:rFonts w:hint="eastAsia" w:ascii="宋体" w:hAnsi="宋体" w:cs="宋体"/>
                <w:szCs w:val="21"/>
                <w:lang w:val="en-US" w:eastAsia="zh-CN"/>
              </w:rPr>
            </w:pPr>
            <w:r>
              <w:rPr>
                <w:rFonts w:hint="eastAsia" w:ascii="宋体" w:hAnsi="宋体" w:cs="宋体"/>
                <w:color w:val="auto"/>
                <w:szCs w:val="21"/>
                <w:lang w:val="en-US" w:eastAsia="zh-CN"/>
              </w:rPr>
              <w:t>1）：</w:t>
            </w:r>
            <w:r>
              <w:rPr>
                <w:rFonts w:hint="eastAsia" w:ascii="宋体" w:hAnsi="宋体" w:cs="宋体"/>
                <w:szCs w:val="21"/>
                <w:lang w:val="en-US" w:eastAsia="zh-CN"/>
              </w:rPr>
              <w:t>2021.04.20 培训内容：内审员培训。培训老师：陈老师（咨询老师），培训人员：鲁景桔</w:t>
            </w:r>
            <w:r>
              <w:rPr>
                <w:rFonts w:hint="default"/>
                <w:lang w:eastAsia="zh-Hans"/>
              </w:rPr>
              <w:t>、</w:t>
            </w:r>
            <w:r>
              <w:rPr>
                <w:rFonts w:hint="eastAsia"/>
                <w:lang w:val="en-US" w:eastAsia="zh-CN"/>
              </w:rPr>
              <w:t>鲁鹏</w:t>
            </w:r>
            <w:r>
              <w:rPr>
                <w:rFonts w:hint="default"/>
                <w:lang w:eastAsia="zh-Hans"/>
              </w:rPr>
              <w:t>、</w:t>
            </w:r>
            <w:r>
              <w:rPr>
                <w:rFonts w:hint="eastAsia"/>
                <w:lang w:val="en-US" w:eastAsia="zh-CN"/>
              </w:rPr>
              <w:t>郑小利</w:t>
            </w:r>
            <w:r>
              <w:rPr>
                <w:rFonts w:hint="default"/>
                <w:lang w:eastAsia="zh-Hans"/>
              </w:rPr>
              <w:t>、</w:t>
            </w:r>
            <w:r>
              <w:rPr>
                <w:rFonts w:hint="eastAsia"/>
                <w:lang w:val="en-US" w:eastAsia="zh-CN"/>
              </w:rPr>
              <w:t>陈优礼</w:t>
            </w:r>
            <w:r>
              <w:rPr>
                <w:rFonts w:hint="eastAsia" w:ascii="宋体" w:hAnsi="宋体" w:cs="宋体"/>
                <w:szCs w:val="21"/>
                <w:lang w:val="en-US" w:eastAsia="zh-CN"/>
              </w:rPr>
              <w:t>；</w:t>
            </w:r>
            <w:r>
              <w:rPr>
                <w:rFonts w:hint="eastAsia" w:asciiTheme="minorEastAsia" w:hAnsiTheme="minorEastAsia" w:eastAsiaTheme="minorEastAsia" w:cstheme="minorEastAsia"/>
                <w:sz w:val="21"/>
                <w:szCs w:val="21"/>
                <w:highlight w:val="none"/>
                <w:lang w:eastAsia="zh-CN"/>
              </w:rPr>
              <w:t>培训内容：</w:t>
            </w:r>
            <w:r>
              <w:rPr>
                <w:rFonts w:hint="eastAsia" w:ascii="宋体" w:hAnsi="宋体"/>
                <w:sz w:val="21"/>
                <w:szCs w:val="21"/>
              </w:rPr>
              <w:t>审核的基本概念</w:t>
            </w:r>
            <w:r>
              <w:rPr>
                <w:rFonts w:hint="eastAsia" w:ascii="宋体" w:hAnsi="宋体"/>
                <w:sz w:val="21"/>
                <w:szCs w:val="21"/>
                <w:lang w:eastAsia="zh-CN"/>
              </w:rPr>
              <w:t>；</w:t>
            </w:r>
            <w:r>
              <w:rPr>
                <w:rFonts w:hint="eastAsia" w:ascii="宋体" w:hAnsi="宋体"/>
                <w:sz w:val="21"/>
                <w:szCs w:val="21"/>
              </w:rPr>
              <w:t>质量、环境和职业健康安全管理体系审核的一般步骤</w:t>
            </w:r>
            <w:r>
              <w:rPr>
                <w:rFonts w:hint="eastAsia" w:ascii="宋体" w:hAnsi="宋体"/>
                <w:sz w:val="21"/>
                <w:szCs w:val="21"/>
                <w:lang w:eastAsia="zh-CN"/>
              </w:rPr>
              <w:t>；</w:t>
            </w:r>
            <w:r>
              <w:rPr>
                <w:rFonts w:hint="eastAsia" w:ascii="宋体" w:hAnsi="宋体"/>
                <w:sz w:val="21"/>
                <w:szCs w:val="21"/>
              </w:rPr>
              <w:t>内部审核的基本要求和特点</w:t>
            </w:r>
            <w:r>
              <w:rPr>
                <w:rFonts w:hint="eastAsia" w:ascii="宋体" w:hAnsi="宋体"/>
                <w:sz w:val="21"/>
                <w:szCs w:val="21"/>
                <w:lang w:eastAsia="zh-CN"/>
              </w:rPr>
              <w:t>等；</w:t>
            </w:r>
            <w:r>
              <w:rPr>
                <w:rFonts w:hint="eastAsia" w:asciiTheme="minorEastAsia" w:hAnsiTheme="minorEastAsia" w:eastAsiaTheme="minorEastAsia" w:cstheme="minorEastAsia"/>
                <w:sz w:val="21"/>
                <w:szCs w:val="21"/>
                <w:highlight w:val="none"/>
              </w:rPr>
              <w:t>口试确认，均合格。培训效果评价：</w:t>
            </w:r>
            <w:r>
              <w:rPr>
                <w:rFonts w:hint="eastAsia" w:ascii="宋体" w:hAnsi="宋体"/>
                <w:sz w:val="21"/>
                <w:szCs w:val="21"/>
              </w:rPr>
              <w:t>通过学习对内审的工作有了认识和提高，达到培训效果，并取得总经理的授权</w:t>
            </w:r>
            <w:r>
              <w:rPr>
                <w:rFonts w:hint="eastAsia" w:asciiTheme="minorEastAsia" w:hAnsiTheme="minorEastAsia" w:eastAsiaTheme="minorEastAsia" w:cstheme="minorEastAsia"/>
                <w:sz w:val="21"/>
                <w:szCs w:val="21"/>
                <w:highlight w:val="none"/>
              </w:rPr>
              <w:t>。评价人：</w:t>
            </w:r>
            <w:r>
              <w:rPr>
                <w:rFonts w:hint="eastAsia" w:ascii="宋体" w:hAnsi="宋体" w:cs="宋体"/>
                <w:szCs w:val="21"/>
                <w:lang w:val="en-US" w:eastAsia="zh-CN"/>
              </w:rPr>
              <w:t>陈老师</w:t>
            </w:r>
          </w:p>
          <w:p>
            <w:pPr>
              <w:spacing w:line="360" w:lineRule="auto"/>
              <w:rPr>
                <w:rFonts w:hint="eastAsia" w:ascii="宋体" w:hAnsi="宋体" w:eastAsia="宋体" w:cs="Times New Roman"/>
                <w:sz w:val="21"/>
                <w:szCs w:val="21"/>
                <w:lang w:val="en-US" w:eastAsia="zh-CN"/>
              </w:rPr>
            </w:pPr>
            <w:r>
              <w:rPr>
                <w:rFonts w:hint="eastAsia" w:ascii="宋体" w:hAnsi="宋体" w:cs="宋体"/>
                <w:szCs w:val="21"/>
                <w:lang w:val="en-US" w:eastAsia="zh-CN"/>
              </w:rPr>
              <w:t>2）：</w:t>
            </w:r>
            <w:r>
              <w:rPr>
                <w:rFonts w:hint="eastAsia" w:ascii="宋体" w:hAnsi="宋体" w:eastAsia="宋体" w:cs="Times New Roman"/>
                <w:sz w:val="21"/>
                <w:szCs w:val="21"/>
                <w:lang w:val="en-US" w:eastAsia="zh-CN"/>
              </w:rPr>
              <w:t>2021</w:t>
            </w: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8.15培训内容：</w:t>
            </w:r>
            <w:r>
              <w:rPr>
                <w:rFonts w:hint="eastAsia" w:ascii="宋体" w:hAnsi="宋体" w:eastAsia="宋体" w:cs="Times New Roman"/>
                <w:sz w:val="21"/>
                <w:szCs w:val="21"/>
                <w:lang w:eastAsia="zh-CN"/>
              </w:rPr>
              <w:t>《中华人民共和国水污染防治法》、《中华人民共和国水污染防治法实施细则》</w:t>
            </w:r>
            <w:r>
              <w:rPr>
                <w:rFonts w:hint="eastAsia" w:ascii="宋体" w:hAnsi="宋体" w:eastAsia="宋体" w:cs="Times New Roman"/>
                <w:sz w:val="21"/>
                <w:szCs w:val="21"/>
                <w:lang w:val="en-US" w:eastAsia="zh-CN"/>
              </w:rPr>
              <w:t>。培训老师：鲁景桔， 参加培训人员：全体管理人员。培训效果评价：培训后经口头提问考核，参加人员均能回答正确，达到培训的目的，培训具有有效性。评价人：鲁景桔。</w:t>
            </w:r>
          </w:p>
          <w:p>
            <w:pPr>
              <w:spacing w:line="360" w:lineRule="auto"/>
              <w:rPr>
                <w:rFonts w:ascii="宋体" w:hAnsi="宋体"/>
                <w:szCs w:val="21"/>
              </w:rPr>
            </w:pPr>
            <w:r>
              <w:rPr>
                <w:rFonts w:hint="eastAsia" w:ascii="宋体" w:hAnsi="宋体" w:eastAsia="宋体" w:cs="Times New Roman"/>
                <w:sz w:val="21"/>
                <w:szCs w:val="21"/>
                <w:lang w:val="en-US" w:eastAsia="zh-CN"/>
              </w:rPr>
              <w:t>公司人员能力管理符合要求。</w:t>
            </w:r>
          </w:p>
        </w:tc>
        <w:tc>
          <w:tcPr>
            <w:tcW w:w="932"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hint="eastAsia" w:ascii="宋体" w:hAnsi="宋体" w:eastAsia="宋体" w:cs="宋体"/>
                <w:szCs w:val="21"/>
                <w:lang w:val="en-US" w:eastAsia="zh-CN"/>
              </w:rPr>
            </w:pPr>
            <w:r>
              <w:rPr>
                <w:rFonts w:hint="eastAsia" w:ascii="宋体" w:hAnsi="宋体" w:eastAsia="宋体" w:cs="宋体"/>
                <w:szCs w:val="21"/>
                <w:lang w:val="en-US" w:eastAsia="zh-CN"/>
              </w:rPr>
              <w:t>Q7.3</w:t>
            </w:r>
          </w:p>
        </w:tc>
        <w:tc>
          <w:tcPr>
            <w:tcW w:w="10657" w:type="dxa"/>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szCs w:val="21"/>
              </w:rPr>
            </w:pPr>
            <w:r>
              <w:rPr>
                <w:rFonts w:hint="eastAsia" w:ascii="宋体" w:hAnsi="宋体" w:cs="宋体"/>
                <w:szCs w:val="21"/>
              </w:rPr>
              <w:t>---经与</w:t>
            </w:r>
            <w:r>
              <w:rPr>
                <w:rFonts w:hint="eastAsia" w:ascii="宋体" w:hAnsi="宋体" w:cs="宋体"/>
                <w:szCs w:val="21"/>
                <w:lang w:val="en-US" w:eastAsia="zh-CN"/>
              </w:rPr>
              <w:t>吴莉</w:t>
            </w:r>
            <w:r>
              <w:rPr>
                <w:rFonts w:hint="eastAsia" w:ascii="宋体" w:hAnsi="宋体" w:cs="宋体"/>
                <w:szCs w:val="21"/>
                <w:lang w:eastAsia="zh-CN"/>
              </w:rPr>
              <w:t>、</w:t>
            </w:r>
            <w:r>
              <w:rPr>
                <w:rFonts w:hint="eastAsia" w:ascii="宋体" w:hAnsi="宋体" w:cs="宋体"/>
                <w:szCs w:val="21"/>
                <w:lang w:val="en-US" w:eastAsia="zh-CN"/>
              </w:rPr>
              <w:t>冯永胜</w:t>
            </w:r>
            <w:r>
              <w:rPr>
                <w:rFonts w:hint="eastAsia" w:ascii="宋体" w:hAnsi="宋体" w:cs="宋体"/>
                <w:szCs w:val="21"/>
                <w:lang w:eastAsia="zh-CN"/>
              </w:rPr>
              <w:t>等</w:t>
            </w:r>
            <w:r>
              <w:rPr>
                <w:rFonts w:hint="eastAsia" w:ascii="宋体" w:hAnsi="宋体" w:cs="宋体"/>
                <w:szCs w:val="21"/>
              </w:rPr>
              <w:t>2位员工等沟通了解，其2位均基本具备以上必要的质量意识和质量管理体系相关意识。</w:t>
            </w:r>
          </w:p>
        </w:tc>
        <w:tc>
          <w:tcPr>
            <w:tcW w:w="932" w:type="dxa"/>
            <w:gridSpan w:val="2"/>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pPr>
            <w:r>
              <w:rPr>
                <w:rFonts w:hint="eastAsia" w:ascii="宋体" w:hAnsi="宋体" w:cs="宋体"/>
                <w:color w:val="000000"/>
                <w:szCs w:val="24"/>
              </w:rPr>
              <w:t>沟通</w:t>
            </w:r>
          </w:p>
          <w:p>
            <w:pPr>
              <w:spacing w:line="360" w:lineRule="auto"/>
              <w:jc w:val="left"/>
              <w:rPr>
                <w:rFonts w:hint="eastAsia" w:ascii="宋体" w:hAnsi="宋体" w:cs="宋体"/>
                <w:spacing w:val="-4"/>
                <w:szCs w:val="21"/>
              </w:rPr>
            </w:pPr>
          </w:p>
        </w:tc>
        <w:tc>
          <w:tcPr>
            <w:tcW w:w="960" w:type="dxa"/>
            <w:vAlign w:val="top"/>
          </w:tcPr>
          <w:p>
            <w:pPr>
              <w:rPr>
                <w:rFonts w:hint="eastAsia" w:ascii="宋体" w:hAnsi="宋体" w:eastAsia="宋体" w:cs="宋体"/>
                <w:szCs w:val="21"/>
                <w:lang w:val="en-US" w:eastAsia="zh-CN"/>
              </w:rPr>
            </w:pPr>
            <w:r>
              <w:rPr>
                <w:rFonts w:hint="eastAsia" w:ascii="宋体" w:hAnsi="宋体" w:eastAsia="宋体" w:cs="宋体"/>
                <w:szCs w:val="21"/>
                <w:lang w:val="en-US" w:eastAsia="zh-CN"/>
              </w:rPr>
              <w:t>Q7.4</w:t>
            </w:r>
          </w:p>
        </w:tc>
        <w:tc>
          <w:tcPr>
            <w:tcW w:w="10657" w:type="dxa"/>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lang w:eastAsia="zh-CN"/>
              </w:rPr>
              <w:t>服务</w:t>
            </w:r>
            <w:r>
              <w:rPr>
                <w:rFonts w:hint="eastAsia" w:ascii="宋体" w:hAnsi="宋体" w:cs="宋体"/>
                <w:color w:val="000000"/>
                <w:szCs w:val="24"/>
              </w:rPr>
              <w:t>前：走访用户、电话沟通、了解相关</w:t>
            </w:r>
            <w:r>
              <w:rPr>
                <w:rFonts w:hint="eastAsia" w:ascii="宋体" w:hAnsi="宋体" w:cs="宋体"/>
                <w:color w:val="000000"/>
                <w:szCs w:val="24"/>
                <w:lang w:eastAsia="zh-CN"/>
              </w:rPr>
              <w:t>产品</w:t>
            </w:r>
            <w:r>
              <w:rPr>
                <w:rFonts w:hint="eastAsia" w:ascii="宋体" w:hAnsi="宋体" w:cs="宋体"/>
                <w:color w:val="000000"/>
                <w:szCs w:val="24"/>
              </w:rPr>
              <w:t>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lang w:eastAsia="zh-CN"/>
              </w:rPr>
              <w:t>服务</w:t>
            </w:r>
            <w:r>
              <w:rPr>
                <w:rFonts w:hint="eastAsia" w:ascii="宋体" w:hAnsi="宋体" w:cs="宋体"/>
                <w:color w:val="000000"/>
                <w:szCs w:val="24"/>
              </w:rPr>
              <w:t>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lang w:eastAsia="zh-CN"/>
              </w:rPr>
              <w:t>服务</w:t>
            </w:r>
            <w:r>
              <w:rPr>
                <w:rFonts w:hint="eastAsia" w:ascii="宋体" w:hAnsi="宋体" w:cs="宋体"/>
                <w:color w:val="000000"/>
                <w:szCs w:val="24"/>
              </w:rPr>
              <w:t>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对顾客一般提出的问题，由售后人员负责解决，或公司派人到现场去查看，确属公司</w:t>
            </w:r>
            <w:r>
              <w:rPr>
                <w:rFonts w:hint="eastAsia" w:ascii="宋体" w:hAnsi="宋体" w:cs="宋体"/>
                <w:color w:val="000000"/>
                <w:szCs w:val="24"/>
                <w:lang w:val="en-US" w:eastAsia="zh-CN"/>
              </w:rPr>
              <w:t>服务</w:t>
            </w:r>
            <w:r>
              <w:rPr>
                <w:rFonts w:hint="eastAsia" w:ascii="宋体" w:hAnsi="宋体" w:cs="宋体"/>
                <w:color w:val="000000"/>
                <w:szCs w:val="24"/>
              </w:rPr>
              <w:t>质量问题的，给与处理，采取</w:t>
            </w:r>
            <w:r>
              <w:rPr>
                <w:rFonts w:hint="eastAsia" w:ascii="宋体" w:hAnsi="宋体" w:cs="宋体"/>
                <w:color w:val="000000"/>
                <w:szCs w:val="24"/>
                <w:lang w:val="en-US" w:eastAsia="zh-CN"/>
              </w:rPr>
              <w:t>补偿</w:t>
            </w:r>
            <w:r>
              <w:rPr>
                <w:rFonts w:hint="eastAsia" w:ascii="宋体" w:hAnsi="宋体" w:cs="宋体"/>
                <w:color w:val="000000"/>
                <w:szCs w:val="24"/>
              </w:rPr>
              <w:t>措施。</w:t>
            </w:r>
          </w:p>
          <w:p>
            <w:pPr>
              <w:spacing w:line="360" w:lineRule="auto"/>
              <w:ind w:firstLine="420" w:firstLineChars="200"/>
              <w:jc w:val="left"/>
              <w:rPr>
                <w:rFonts w:hint="eastAsia" w:ascii="宋体" w:hAnsi="宋体" w:cs="宋体"/>
                <w:szCs w:val="21"/>
              </w:rPr>
            </w:pPr>
            <w:r>
              <w:rPr>
                <w:rFonts w:hint="eastAsia" w:ascii="宋体" w:hAnsi="宋体" w:cs="宋体"/>
                <w:color w:val="000000"/>
                <w:szCs w:val="24"/>
              </w:rPr>
              <w:t>自体系运行以来，没有发生严重的顾客投诉事件。</w:t>
            </w:r>
          </w:p>
        </w:tc>
        <w:tc>
          <w:tcPr>
            <w:tcW w:w="932" w:type="dxa"/>
            <w:gridSpan w:val="2"/>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160" w:type="dxa"/>
          </w:tcPr>
          <w:p>
            <w:pPr>
              <w:adjustRightInd w:val="0"/>
              <w:snapToGrid w:val="0"/>
              <w:jc w:val="center"/>
              <w:rPr>
                <w:rFonts w:ascii="宋体" w:hAnsi="宋体"/>
                <w:szCs w:val="21"/>
              </w:rPr>
            </w:pPr>
            <w:r>
              <w:rPr>
                <w:rFonts w:hint="eastAsia" w:ascii="宋体" w:hAnsi="宋体" w:cs="新宋体"/>
                <w:szCs w:val="21"/>
              </w:rPr>
              <w:t>文件化信息</w:t>
            </w:r>
          </w:p>
        </w:tc>
        <w:tc>
          <w:tcPr>
            <w:tcW w:w="960" w:type="dxa"/>
          </w:tcPr>
          <w:p>
            <w:pPr>
              <w:rPr>
                <w:rFonts w:ascii="宋体" w:hAnsi="宋体" w:cs="新宋体"/>
                <w:szCs w:val="21"/>
              </w:rPr>
            </w:pPr>
            <w:r>
              <w:rPr>
                <w:rFonts w:hint="eastAsia" w:ascii="宋体" w:hAnsi="宋体" w:cs="新宋体"/>
                <w:szCs w:val="21"/>
              </w:rPr>
              <w:t>Q7.5</w:t>
            </w:r>
          </w:p>
          <w:p>
            <w:pPr>
              <w:rPr>
                <w:rFonts w:ascii="宋体" w:hAnsi="宋体" w:cs="宋体"/>
                <w:b/>
                <w:szCs w:val="21"/>
              </w:rPr>
            </w:pPr>
          </w:p>
        </w:tc>
        <w:tc>
          <w:tcPr>
            <w:tcW w:w="10657" w:type="dxa"/>
          </w:tcPr>
          <w:p>
            <w:pPr>
              <w:tabs>
                <w:tab w:val="center" w:pos="3169"/>
              </w:tabs>
              <w:spacing w:line="400" w:lineRule="exact"/>
              <w:jc w:val="left"/>
              <w:rPr>
                <w:rFonts w:ascii="宋体" w:hAnsi="宋体" w:cs="宋体"/>
                <w:szCs w:val="21"/>
              </w:rPr>
            </w:pPr>
            <w:r>
              <w:rPr>
                <w:rFonts w:hint="eastAsia" w:ascii="宋体" w:hAnsi="宋体" w:eastAsia="宋体" w:cs="宋体"/>
                <w:color w:val="000000"/>
                <w:kern w:val="2"/>
                <w:sz w:val="21"/>
                <w:szCs w:val="24"/>
                <w:lang w:val="en-US" w:eastAsia="zh-CN" w:bidi="ar-SA"/>
              </w:rPr>
              <w:t xml:space="preserve">  </w:t>
            </w:r>
            <w:r>
              <w:rPr>
                <w:rFonts w:hint="eastAsia" w:ascii="宋体" w:hAnsi="宋体" w:cs="宋体"/>
                <w:szCs w:val="21"/>
              </w:rPr>
              <w:t>----有《文件和记录管理程序》，体系文件生效实施日期为2019年</w:t>
            </w:r>
            <w:r>
              <w:rPr>
                <w:rFonts w:hint="eastAsia" w:ascii="宋体" w:hAnsi="宋体" w:cs="宋体"/>
                <w:szCs w:val="21"/>
                <w:lang w:val="en-US" w:eastAsia="zh-CN"/>
              </w:rPr>
              <w:t>9</w:t>
            </w:r>
            <w:r>
              <w:rPr>
                <w:rFonts w:hint="eastAsia" w:ascii="宋体" w:hAnsi="宋体" w:cs="宋体"/>
                <w:szCs w:val="21"/>
              </w:rPr>
              <w:t>月10日，文件规定了质量、环境和安全职业健康文件的编制、审批、评审、编号、回收、发放、更改、换版、作废等的管理和控制。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查《体系受控文件清单》，包括管理手册、程序文件2</w:t>
            </w:r>
            <w:r>
              <w:rPr>
                <w:rFonts w:hint="eastAsia" w:ascii="宋体" w:hAnsi="宋体" w:cs="宋体"/>
                <w:szCs w:val="21"/>
                <w:lang w:val="en-US" w:eastAsia="zh-CN"/>
              </w:rPr>
              <w:t>7</w:t>
            </w:r>
            <w:r>
              <w:rPr>
                <w:rFonts w:hint="eastAsia" w:ascii="宋体" w:hAnsi="宋体" w:cs="宋体"/>
                <w:szCs w:val="21"/>
              </w:rPr>
              <w:t>个，另有公司制定的《员工入职要求及岗位职责》、《质量目标分解》等文件。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对负责人讲电子文档需要责任部门留下发放记录，并告知换页处置要求。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记录清单中对记录的管理、控制进行明确的分工。综合部主要负责归档公司质量、环境及职业健康安全的标识、编目、保管、贮存，负责本程序的归口管理。见综合部保管的记录：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pStyle w:val="2"/>
              <w:rPr>
                <w:rFonts w:hint="eastAsia" w:eastAsia="宋体"/>
                <w:lang w:eastAsia="zh-CN"/>
              </w:rPr>
            </w:pPr>
            <w:r>
              <w:rPr>
                <w:rFonts w:hint="eastAsia" w:ascii="宋体" w:hAnsi="宋体" w:cs="宋体"/>
                <w:szCs w:val="21"/>
              </w:rPr>
              <w:t>所见记录反映综合部能够按照记录控制要求进行管理，记录保存完整，填写清晰、工整。记录控制符合要求。</w:t>
            </w:r>
          </w:p>
        </w:tc>
        <w:tc>
          <w:tcPr>
            <w:tcW w:w="932" w:type="dxa"/>
            <w:gridSpan w:val="2"/>
          </w:tcPr>
          <w:p>
            <w:pPr>
              <w:rPr>
                <w:rFonts w:hint="default"/>
                <w:lang w:val="en-US"/>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Q9.1.1 </w:t>
            </w:r>
          </w:p>
        </w:tc>
        <w:tc>
          <w:tcPr>
            <w:tcW w:w="10657" w:type="dxa"/>
          </w:tcPr>
          <w:p>
            <w:pPr>
              <w:tabs>
                <w:tab w:val="center" w:pos="3169"/>
              </w:tabs>
              <w:spacing w:line="400" w:lineRule="exact"/>
              <w:ind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 w:val="21"/>
                <w:szCs w:val="21"/>
              </w:rPr>
              <w:t>对整个质量管理体系过程进行的监视和测量，主要通过内审、管理评审对销售过程进行监视，通过质量目标的定期考核对目标完成情况进行监测，销售过程中主要通过销售人员的能力、产品质量、价格等进行控制，详见</w:t>
            </w:r>
            <w:r>
              <w:rPr>
                <w:rFonts w:hint="eastAsia" w:ascii="宋体" w:hAnsi="宋体" w:cs="宋体"/>
                <w:color w:val="auto"/>
                <w:sz w:val="21"/>
                <w:szCs w:val="21"/>
                <w:lang w:val="en-US" w:eastAsia="zh-CN"/>
              </w:rPr>
              <w:t>市场</w:t>
            </w:r>
            <w:r>
              <w:rPr>
                <w:rFonts w:hint="eastAsia" w:ascii="宋体" w:hAnsi="宋体" w:eastAsia="宋体" w:cs="宋体"/>
                <w:color w:val="auto"/>
                <w:sz w:val="21"/>
                <w:szCs w:val="21"/>
              </w:rPr>
              <w:t>部检查记录。通过日常与顾客沟通，反馈问题等来实现对整体情况的掌控，对日常发现的问进行改进等。</w:t>
            </w:r>
          </w:p>
        </w:tc>
        <w:tc>
          <w:tcPr>
            <w:tcW w:w="932" w:type="dxa"/>
            <w:gridSpan w:val="2"/>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Cs/>
                <w:color w:val="auto"/>
                <w:szCs w:val="24"/>
              </w:rPr>
            </w:pPr>
            <w:r>
              <w:rPr>
                <w:rFonts w:hint="eastAsia" w:ascii="宋体" w:hAnsi="宋体" w:cs="宋体"/>
                <w:bCs/>
                <w:color w:val="auto"/>
                <w:szCs w:val="24"/>
              </w:rPr>
              <w:t>分析和评价</w:t>
            </w:r>
          </w:p>
          <w:p>
            <w:pPr>
              <w:spacing w:line="360" w:lineRule="auto"/>
              <w:rPr>
                <w:rFonts w:hint="eastAsia" w:ascii="宋体" w:hAnsi="宋体" w:cs="宋体"/>
                <w:color w:val="auto"/>
                <w:szCs w:val="21"/>
              </w:rPr>
            </w:pPr>
          </w:p>
        </w:tc>
        <w:tc>
          <w:tcPr>
            <w:tcW w:w="960" w:type="dxa"/>
            <w:vAlign w:val="top"/>
          </w:tcPr>
          <w:p>
            <w:pPr>
              <w:rPr>
                <w:rFonts w:hint="eastAsia" w:ascii="宋体" w:hAnsi="宋体" w:cs="宋体"/>
                <w:b/>
                <w:color w:val="auto"/>
                <w:szCs w:val="21"/>
              </w:rPr>
            </w:pPr>
            <w:r>
              <w:rPr>
                <w:rFonts w:hint="eastAsia" w:ascii="宋体" w:hAnsi="宋体" w:eastAsia="宋体" w:cs="宋体"/>
                <w:color w:val="auto"/>
                <w:szCs w:val="21"/>
                <w:lang w:val="en-US" w:eastAsia="zh-CN"/>
              </w:rPr>
              <w:t>Q</w:t>
            </w:r>
            <w:r>
              <w:rPr>
                <w:rFonts w:hint="eastAsia" w:ascii="宋体" w:hAnsi="宋体" w:eastAsia="宋体" w:cs="宋体"/>
                <w:color w:val="auto"/>
                <w:szCs w:val="21"/>
              </w:rPr>
              <w:t>9.1.3</w:t>
            </w:r>
          </w:p>
        </w:tc>
        <w:tc>
          <w:tcPr>
            <w:tcW w:w="10657"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auto"/>
                <w:szCs w:val="24"/>
                <w:lang w:val="en-US" w:eastAsia="zh-CN"/>
              </w:rPr>
            </w:pPr>
            <w:r>
              <w:rPr>
                <w:rFonts w:hint="eastAsia" w:ascii="宋体" w:hAnsi="宋体" w:cs="宋体"/>
                <w:color w:val="auto"/>
                <w:szCs w:val="24"/>
              </w:rPr>
              <w:t>2.查顾客满意度调查表：公司20</w:t>
            </w:r>
            <w:r>
              <w:rPr>
                <w:rFonts w:hint="eastAsia" w:ascii="宋体" w:hAnsi="宋体" w:cs="宋体"/>
                <w:color w:val="auto"/>
                <w:szCs w:val="24"/>
                <w:lang w:val="en-US" w:eastAsia="zh-CN"/>
              </w:rPr>
              <w:t>21</w:t>
            </w:r>
            <w:r>
              <w:rPr>
                <w:rFonts w:hint="eastAsia" w:ascii="宋体" w:hAnsi="宋体" w:cs="宋体"/>
                <w:color w:val="auto"/>
                <w:szCs w:val="24"/>
              </w:rPr>
              <w:t>年</w:t>
            </w:r>
            <w:r>
              <w:rPr>
                <w:rFonts w:hint="eastAsia" w:ascii="宋体" w:hAnsi="宋体" w:cs="宋体"/>
                <w:color w:val="auto"/>
                <w:szCs w:val="24"/>
                <w:lang w:val="en-US" w:eastAsia="zh-CN"/>
              </w:rPr>
              <w:t>12</w:t>
            </w:r>
            <w:r>
              <w:rPr>
                <w:rFonts w:hint="eastAsia" w:ascii="宋体" w:hAnsi="宋体" w:cs="宋体"/>
                <w:color w:val="auto"/>
                <w:szCs w:val="24"/>
              </w:rPr>
              <w:t>月以问卷形式对顾客进行了满意度调查，共计发放</w:t>
            </w:r>
            <w:r>
              <w:rPr>
                <w:rFonts w:hint="eastAsia" w:ascii="宋体" w:hAnsi="宋体" w:cs="宋体"/>
                <w:color w:val="auto"/>
                <w:szCs w:val="24"/>
                <w:lang w:val="en-US" w:eastAsia="zh-CN"/>
              </w:rPr>
              <w:t>2</w:t>
            </w:r>
            <w:r>
              <w:rPr>
                <w:rFonts w:hint="eastAsia" w:ascii="宋体" w:hAnsi="宋体" w:cs="宋体"/>
                <w:color w:val="auto"/>
                <w:szCs w:val="24"/>
              </w:rPr>
              <w:t>份，回收</w:t>
            </w:r>
            <w:r>
              <w:rPr>
                <w:rFonts w:hint="eastAsia" w:ascii="宋体" w:hAnsi="宋体" w:cs="宋体"/>
                <w:color w:val="auto"/>
                <w:szCs w:val="24"/>
                <w:lang w:val="en-US" w:eastAsia="zh-CN"/>
              </w:rPr>
              <w:t>2</w:t>
            </w:r>
            <w:r>
              <w:rPr>
                <w:rFonts w:hint="eastAsia" w:ascii="宋体" w:hAnsi="宋体" w:cs="宋体"/>
                <w:color w:val="auto"/>
                <w:szCs w:val="24"/>
              </w:rPr>
              <w:t>份。对公司的服务、质量、交付等项进行打分。查《顾客满意程度调查表》对满意度进行了统计；通过统计顾客满意率为9</w:t>
            </w:r>
            <w:r>
              <w:rPr>
                <w:rFonts w:hint="eastAsia" w:ascii="宋体" w:hAnsi="宋体" w:cs="宋体"/>
                <w:color w:val="auto"/>
                <w:szCs w:val="24"/>
                <w:lang w:val="en-US" w:eastAsia="zh-CN"/>
              </w:rPr>
              <w:t>6分。</w:t>
            </w:r>
          </w:p>
          <w:p>
            <w:pPr>
              <w:spacing w:line="360" w:lineRule="auto"/>
              <w:ind w:firstLine="420" w:firstLineChars="200"/>
              <w:jc w:val="left"/>
              <w:rPr>
                <w:rFonts w:hint="eastAsia" w:ascii="宋体" w:hAnsi="宋体" w:eastAsia="宋体" w:cs="宋体"/>
                <w:color w:val="auto"/>
                <w:szCs w:val="24"/>
              </w:rPr>
            </w:pPr>
            <w:r>
              <w:rPr>
                <w:rFonts w:hint="eastAsia" w:ascii="宋体" w:hAnsi="宋体" w:eastAsia="宋体" w:cs="宋体"/>
                <w:color w:val="auto"/>
                <w:szCs w:val="24"/>
              </w:rPr>
              <w:t>2.查质量目标统计等记录，公司20</w:t>
            </w:r>
            <w:r>
              <w:rPr>
                <w:rFonts w:hint="eastAsia" w:ascii="宋体" w:hAnsi="宋体" w:eastAsia="宋体" w:cs="宋体"/>
                <w:color w:val="auto"/>
                <w:szCs w:val="24"/>
                <w:lang w:val="en-US" w:eastAsia="zh-CN"/>
              </w:rPr>
              <w:t>2</w:t>
            </w:r>
            <w:r>
              <w:rPr>
                <w:rFonts w:hint="eastAsia" w:ascii="宋体" w:hAnsi="宋体" w:cs="宋体"/>
                <w:color w:val="auto"/>
                <w:szCs w:val="24"/>
                <w:lang w:val="en-US" w:eastAsia="zh-CN"/>
              </w:rPr>
              <w:t>1</w:t>
            </w:r>
            <w:r>
              <w:rPr>
                <w:rFonts w:hint="eastAsia" w:ascii="宋体" w:hAnsi="宋体" w:eastAsia="宋体" w:cs="宋体"/>
                <w:color w:val="auto"/>
                <w:szCs w:val="24"/>
              </w:rPr>
              <w:t>年</w:t>
            </w:r>
            <w:r>
              <w:rPr>
                <w:rFonts w:hint="eastAsia" w:ascii="宋体" w:hAnsi="宋体" w:cs="宋体"/>
                <w:color w:val="auto"/>
                <w:szCs w:val="24"/>
                <w:lang w:val="en-US" w:eastAsia="zh-CN"/>
              </w:rPr>
              <w:t>12</w:t>
            </w:r>
            <w:r>
              <w:rPr>
                <w:rFonts w:hint="eastAsia" w:ascii="宋体" w:hAnsi="宋体" w:eastAsia="宋体" w:cs="宋体"/>
                <w:color w:val="auto"/>
                <w:szCs w:val="24"/>
              </w:rPr>
              <w:t>月至20</w:t>
            </w:r>
            <w:r>
              <w:rPr>
                <w:rFonts w:hint="eastAsia" w:ascii="宋体" w:hAnsi="宋体" w:eastAsia="宋体" w:cs="宋体"/>
                <w:color w:val="auto"/>
                <w:szCs w:val="24"/>
                <w:lang w:val="en-US" w:eastAsia="zh-CN"/>
              </w:rPr>
              <w:t>2</w:t>
            </w:r>
            <w:r>
              <w:rPr>
                <w:rFonts w:hint="eastAsia" w:ascii="宋体" w:hAnsi="宋体" w:cs="宋体"/>
                <w:color w:val="auto"/>
                <w:szCs w:val="24"/>
                <w:lang w:val="en-US" w:eastAsia="zh-CN"/>
              </w:rPr>
              <w:t>2</w:t>
            </w:r>
            <w:r>
              <w:rPr>
                <w:rFonts w:hint="eastAsia" w:ascii="宋体" w:hAnsi="宋体" w:eastAsia="宋体" w:cs="宋体"/>
                <w:color w:val="auto"/>
                <w:szCs w:val="24"/>
              </w:rPr>
              <w:t>年</w:t>
            </w:r>
            <w:r>
              <w:rPr>
                <w:rFonts w:hint="eastAsia" w:ascii="宋体" w:hAnsi="宋体" w:cs="宋体"/>
                <w:color w:val="auto"/>
                <w:szCs w:val="24"/>
                <w:lang w:val="en-US" w:eastAsia="zh-CN"/>
              </w:rPr>
              <w:t>2</w:t>
            </w:r>
            <w:r>
              <w:rPr>
                <w:rFonts w:hint="eastAsia" w:ascii="宋体" w:hAnsi="宋体" w:eastAsia="宋体" w:cs="宋体"/>
                <w:color w:val="auto"/>
                <w:szCs w:val="24"/>
              </w:rPr>
              <w:t>月数据统计的结果为：</w:t>
            </w:r>
          </w:p>
          <w:p>
            <w:pPr>
              <w:numPr>
                <w:ilvl w:val="0"/>
                <w:numId w:val="7"/>
              </w:numPr>
              <w:snapToGrid w:val="0"/>
              <w:spacing w:line="420" w:lineRule="exact"/>
              <w:ind w:left="425" w:leftChars="0" w:hanging="425" w:firstLineChars="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产品交付合格率</w:t>
            </w:r>
            <w:r>
              <w:rPr>
                <w:rFonts w:hint="default" w:ascii="宋体" w:hAnsi="宋体" w:eastAsia="宋体" w:cs="宋体"/>
                <w:color w:val="auto"/>
                <w:szCs w:val="21"/>
                <w:highlight w:val="none"/>
              </w:rPr>
              <w:t>100%</w:t>
            </w:r>
            <w:r>
              <w:rPr>
                <w:rFonts w:hint="eastAsia" w:ascii="宋体" w:hAnsi="宋体" w:eastAsia="宋体" w:cs="宋体"/>
                <w:color w:val="auto"/>
                <w:szCs w:val="21"/>
                <w:highlight w:val="none"/>
                <w:lang w:val="en-US" w:eastAsia="zh-CN"/>
              </w:rPr>
              <w:t xml:space="preserve">                </w:t>
            </w:r>
          </w:p>
          <w:p>
            <w:pPr>
              <w:numPr>
                <w:ilvl w:val="0"/>
                <w:numId w:val="7"/>
              </w:numPr>
              <w:snapToGrid w:val="0"/>
              <w:spacing w:line="420" w:lineRule="exact"/>
              <w:ind w:left="425" w:leftChars="0" w:hanging="425" w:firstLineChars="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顾客满意度</w:t>
            </w:r>
            <w:r>
              <w:rPr>
                <w:rFonts w:hint="eastAsia" w:ascii="宋体" w:hAnsi="宋体" w:eastAsia="宋体" w:cs="宋体"/>
                <w:color w:val="auto"/>
                <w:szCs w:val="21"/>
                <w:highlight w:val="none"/>
                <w:lang w:val="en-US" w:eastAsia="zh-CN"/>
              </w:rPr>
              <w:t>9</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分</w:t>
            </w:r>
          </w:p>
          <w:p>
            <w:pPr>
              <w:numPr>
                <w:ilvl w:val="0"/>
                <w:numId w:val="7"/>
              </w:numPr>
              <w:snapToGrid w:val="0"/>
              <w:spacing w:line="420" w:lineRule="exact"/>
              <w:ind w:left="425" w:leftChars="0" w:hanging="425" w:firstLineChars="0"/>
              <w:rPr>
                <w:rFonts w:hint="default" w:ascii="宋体" w:hAnsi="宋体" w:eastAsia="宋体" w:cs="宋体"/>
                <w:color w:val="auto"/>
                <w:szCs w:val="21"/>
                <w:highlight w:val="none"/>
                <w:lang w:val="en-US"/>
              </w:rPr>
            </w:pPr>
            <w:r>
              <w:rPr>
                <w:rFonts w:hint="eastAsia"/>
                <w:vertAlign w:val="baseline"/>
              </w:rPr>
              <w:t>培训完成率</w:t>
            </w:r>
            <w:r>
              <w:rPr>
                <w:rFonts w:hint="eastAsia"/>
                <w:vertAlign w:val="baseline"/>
                <w:lang w:val="en-US" w:eastAsia="zh-CN"/>
              </w:rPr>
              <w:t>100%</w:t>
            </w:r>
          </w:p>
          <w:p>
            <w:pPr>
              <w:numPr>
                <w:ilvl w:val="0"/>
                <w:numId w:val="7"/>
              </w:numPr>
              <w:snapToGrid w:val="0"/>
              <w:spacing w:line="420" w:lineRule="exact"/>
              <w:ind w:left="425" w:leftChars="0" w:hanging="425" w:firstLineChars="0"/>
              <w:rPr>
                <w:rFonts w:hint="default" w:ascii="宋体" w:hAnsi="宋体" w:eastAsia="宋体" w:cs="宋体"/>
                <w:color w:val="auto"/>
                <w:szCs w:val="21"/>
                <w:highlight w:val="none"/>
                <w:lang w:val="en-US"/>
              </w:rPr>
            </w:pPr>
            <w:r>
              <w:rPr>
                <w:rFonts w:hint="eastAsia" w:ascii="宋体" w:eastAsia="宋体"/>
              </w:rPr>
              <w:t>及时交付率100%</w:t>
            </w:r>
          </w:p>
          <w:p>
            <w:pPr>
              <w:numPr>
                <w:ilvl w:val="0"/>
                <w:numId w:val="7"/>
              </w:numPr>
              <w:snapToGrid w:val="0"/>
              <w:spacing w:line="420" w:lineRule="exact"/>
              <w:ind w:left="425" w:leftChars="0" w:hanging="425" w:firstLineChars="0"/>
              <w:rPr>
                <w:rFonts w:hint="default" w:ascii="宋体" w:hAnsi="宋体" w:eastAsia="宋体" w:cs="宋体"/>
                <w:color w:val="auto"/>
                <w:szCs w:val="21"/>
                <w:highlight w:val="none"/>
                <w:lang w:val="en-US"/>
              </w:rPr>
            </w:pPr>
            <w:r>
              <w:rPr>
                <w:rFonts w:hint="eastAsia"/>
                <w:vertAlign w:val="baseline"/>
                <w:lang w:eastAsia="zh-CN"/>
              </w:rPr>
              <w:t>顾客投诉次数</w:t>
            </w:r>
            <w:r>
              <w:rPr>
                <w:rFonts w:hint="eastAsia" w:ascii="Arial" w:hAnsi="Arial" w:cs="Arial"/>
                <w:vertAlign w:val="baseline"/>
                <w:lang w:val="en-US" w:eastAsia="zh-CN"/>
              </w:rPr>
              <w:t>0</w:t>
            </w:r>
          </w:p>
          <w:p>
            <w:pPr>
              <w:numPr>
                <w:ilvl w:val="0"/>
                <w:numId w:val="7"/>
              </w:numPr>
              <w:snapToGrid w:val="0"/>
              <w:spacing w:line="420" w:lineRule="exact"/>
              <w:ind w:left="425" w:leftChars="0" w:hanging="425" w:firstLineChars="0"/>
              <w:rPr>
                <w:rFonts w:hint="default" w:ascii="宋体" w:hAnsi="宋体" w:eastAsia="宋体" w:cs="宋体"/>
                <w:color w:val="auto"/>
                <w:szCs w:val="21"/>
                <w:highlight w:val="none"/>
                <w:lang w:val="en-US"/>
              </w:rPr>
            </w:pPr>
            <w:r>
              <w:rPr>
                <w:rFonts w:hint="eastAsia"/>
                <w:vertAlign w:val="baseline"/>
              </w:rPr>
              <w:t>文件受控率</w:t>
            </w:r>
            <w:r>
              <w:rPr>
                <w:rFonts w:hint="eastAsia"/>
                <w:vertAlign w:val="baseline"/>
                <w:lang w:val="en-US" w:eastAsia="zh-CN"/>
              </w:rPr>
              <w:t>100%</w:t>
            </w:r>
            <w:r>
              <w:rPr>
                <w:rFonts w:hint="eastAsia" w:ascii="宋体" w:hAnsi="宋体" w:eastAsia="宋体" w:cs="宋体"/>
                <w:color w:val="auto"/>
                <w:szCs w:val="21"/>
                <w:highlight w:val="none"/>
                <w:lang w:val="en-US" w:eastAsia="zh-CN"/>
              </w:rPr>
              <w:t xml:space="preserve">            </w:t>
            </w:r>
          </w:p>
          <w:p>
            <w:pPr>
              <w:spacing w:line="360" w:lineRule="auto"/>
              <w:ind w:firstLine="420" w:firstLineChars="200"/>
              <w:jc w:val="left"/>
              <w:rPr>
                <w:rFonts w:hint="eastAsia" w:ascii="宋体" w:hAnsi="宋体" w:eastAsia="宋体" w:cs="宋体"/>
                <w:color w:val="auto"/>
                <w:szCs w:val="24"/>
              </w:rPr>
            </w:pPr>
            <w:r>
              <w:rPr>
                <w:rFonts w:hint="eastAsia" w:ascii="宋体" w:hAnsi="宋体" w:eastAsia="宋体" w:cs="宋体"/>
                <w:color w:val="auto"/>
                <w:szCs w:val="24"/>
              </w:rPr>
              <w:t>。。。。。。</w:t>
            </w:r>
          </w:p>
          <w:p>
            <w:pPr>
              <w:spacing w:line="360" w:lineRule="auto"/>
              <w:ind w:firstLine="420" w:firstLineChars="200"/>
              <w:jc w:val="left"/>
              <w:rPr>
                <w:rFonts w:hint="eastAsia" w:ascii="宋体" w:hAnsi="宋体" w:eastAsia="宋体" w:cs="宋体"/>
                <w:color w:val="auto"/>
                <w:szCs w:val="24"/>
              </w:rPr>
            </w:pPr>
            <w:r>
              <w:rPr>
                <w:rFonts w:hint="eastAsia" w:ascii="宋体" w:hAnsi="宋体" w:eastAsia="宋体" w:cs="宋体"/>
                <w:color w:val="auto"/>
                <w:szCs w:val="24"/>
              </w:rPr>
              <w:t>3.查《管理评审资料》对过程和产品的特性及趋势、供方、顾客满意、产品的符合性进行了分析，均较满意。</w:t>
            </w:r>
          </w:p>
          <w:p>
            <w:pPr>
              <w:spacing w:line="360" w:lineRule="auto"/>
              <w:ind w:firstLine="420" w:firstLineChars="200"/>
              <w:jc w:val="left"/>
              <w:rPr>
                <w:rFonts w:hint="eastAsia" w:ascii="宋体" w:hAnsi="宋体" w:cs="宋体"/>
                <w:color w:val="auto"/>
                <w:szCs w:val="21"/>
              </w:rPr>
            </w:pPr>
            <w:r>
              <w:rPr>
                <w:rFonts w:hint="eastAsia" w:ascii="宋体" w:hAnsi="宋体" w:eastAsia="宋体" w:cs="宋体"/>
                <w:color w:val="auto"/>
                <w:szCs w:val="24"/>
              </w:rPr>
              <w:t xml:space="preserve">  根据组织提供的相关文件资料，数据分析深度不够，缺乏实</w:t>
            </w:r>
            <w:r>
              <w:rPr>
                <w:rFonts w:hint="eastAsia" w:ascii="宋体" w:hAnsi="宋体" w:cs="宋体"/>
                <w:color w:val="auto"/>
                <w:szCs w:val="24"/>
              </w:rPr>
              <w:t>质性的支持性数据文件，现场已经口头提出。</w:t>
            </w:r>
          </w:p>
        </w:tc>
        <w:tc>
          <w:tcPr>
            <w:tcW w:w="932" w:type="dxa"/>
            <w:gridSpan w:val="2"/>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 xml:space="preserve">Q9.2 </w:t>
            </w:r>
          </w:p>
          <w:p>
            <w:pPr>
              <w:rPr>
                <w:rFonts w:ascii="宋体" w:hAnsi="宋体"/>
                <w:color w:val="auto"/>
                <w:szCs w:val="21"/>
              </w:rPr>
            </w:pPr>
          </w:p>
        </w:tc>
        <w:tc>
          <w:tcPr>
            <w:tcW w:w="10657"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查管理手册，公司按标准要求编制了《</w:t>
            </w:r>
            <w:r>
              <w:rPr>
                <w:rFonts w:hint="eastAsia" w:ascii="宋体" w:hAnsi="宋体" w:cs="宋体"/>
                <w:color w:val="auto"/>
                <w:szCs w:val="21"/>
                <w:lang w:eastAsia="zh-CN"/>
              </w:rPr>
              <w:t>内部审核控制程序</w:t>
            </w:r>
            <w:r>
              <w:rPr>
                <w:rFonts w:hint="eastAsia" w:ascii="宋体" w:hAnsi="宋体" w:cs="宋体"/>
                <w:color w:val="auto"/>
                <w:szCs w:val="21"/>
              </w:rPr>
              <w:t>》，规定了内部审核的目的、范围、职责、要求、方法频次等，规定每两次内审的时间不得超过12个月。</w:t>
            </w:r>
          </w:p>
          <w:p>
            <w:pPr>
              <w:tabs>
                <w:tab w:val="center" w:pos="3169"/>
              </w:tabs>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rPr>
              <w:t>查，202</w:t>
            </w:r>
            <w:r>
              <w:rPr>
                <w:rFonts w:hint="eastAsia" w:ascii="宋体" w:hAnsi="宋体" w:cs="宋体"/>
                <w:color w:val="auto"/>
                <w:szCs w:val="21"/>
                <w:lang w:val="en-US" w:eastAsia="zh-CN"/>
              </w:rPr>
              <w:t>2</w:t>
            </w:r>
            <w:r>
              <w:rPr>
                <w:rFonts w:hint="eastAsia" w:ascii="宋体" w:hAnsi="宋体" w:cs="宋体"/>
                <w:color w:val="auto"/>
                <w:szCs w:val="21"/>
              </w:rPr>
              <w:t>年《体系审核实施计划》</w:t>
            </w:r>
            <w:r>
              <w:rPr>
                <w:rFonts w:hint="eastAsia" w:ascii="宋体" w:hAnsi="宋体" w:cs="宋体"/>
                <w:color w:val="auto"/>
                <w:szCs w:val="21"/>
                <w:lang w:eastAsia="zh-CN"/>
              </w:rPr>
              <w:t>（</w:t>
            </w:r>
            <w:r>
              <w:rPr>
                <w:rFonts w:hint="eastAsia" w:ascii="宋体" w:hAnsi="宋体" w:cs="宋体"/>
                <w:color w:val="auto"/>
                <w:szCs w:val="21"/>
                <w:lang w:val="en-US" w:eastAsia="zh-CN"/>
              </w:rPr>
              <w:t>按质量、环境和职业健康安全三体系策划）</w:t>
            </w:r>
          </w:p>
          <w:p>
            <w:pPr>
              <w:spacing w:line="400" w:lineRule="exact"/>
              <w:rPr>
                <w:rFonts w:hint="eastAsia" w:eastAsia="宋体"/>
                <w:color w:val="auto"/>
                <w:szCs w:val="21"/>
                <w:highlight w:val="none"/>
                <w:lang w:eastAsia="zh-CN"/>
              </w:rPr>
            </w:pPr>
            <w:r>
              <w:rPr>
                <w:rFonts w:hint="eastAsia" w:ascii="宋体" w:hAnsi="宋体" w:cs="宋体"/>
                <w:color w:val="auto"/>
                <w:szCs w:val="21"/>
                <w:highlight w:val="none"/>
              </w:rPr>
              <w:t>审核时间：</w:t>
            </w:r>
            <w:r>
              <w:rPr>
                <w:rFonts w:hint="eastAsia" w:ascii="宋体" w:hAnsi="宋体" w:eastAsia="宋体" w:cs="宋体"/>
                <w:color w:val="auto"/>
                <w:szCs w:val="21"/>
                <w:highlight w:val="none"/>
                <w:lang w:val="en-US" w:eastAsia="zh-CN"/>
              </w:rPr>
              <w:t>2022年1月15~16日</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上次审核时间为：2021年3月10日-11日</w:t>
            </w:r>
            <w:r>
              <w:rPr>
                <w:rFonts w:hint="eastAsia" w:ascii="宋体" w:hAnsi="宋体"/>
                <w:color w:val="auto"/>
                <w:szCs w:val="21"/>
                <w:highlight w:val="none"/>
                <w:lang w:eastAsia="zh-CN"/>
              </w:rPr>
              <w:t>，</w:t>
            </w:r>
            <w:r>
              <w:rPr>
                <w:rFonts w:hint="eastAsia" w:ascii="宋体" w:hAnsi="宋体" w:cs="宋体"/>
                <w:color w:val="auto"/>
                <w:szCs w:val="21"/>
              </w:rPr>
              <w:t>时间</w:t>
            </w:r>
            <w:r>
              <w:rPr>
                <w:rFonts w:hint="eastAsia" w:ascii="宋体" w:hAnsi="宋体" w:cs="宋体"/>
                <w:color w:val="auto"/>
                <w:szCs w:val="21"/>
                <w:lang w:val="en-US" w:eastAsia="zh-CN"/>
              </w:rPr>
              <w:t>间隔未</w:t>
            </w:r>
            <w:r>
              <w:rPr>
                <w:rFonts w:hint="eastAsia" w:ascii="宋体" w:hAnsi="宋体" w:cs="宋体"/>
                <w:color w:val="auto"/>
                <w:szCs w:val="21"/>
              </w:rPr>
              <w:t>超过12个月</w:t>
            </w:r>
            <w:r>
              <w:rPr>
                <w:rFonts w:hint="eastAsia" w:ascii="宋体" w:hAnsi="宋体" w:cs="宋体"/>
                <w:color w:val="auto"/>
                <w:szCs w:val="21"/>
                <w:lang w:eastAsia="zh-CN"/>
              </w:rPr>
              <w:t>，</w:t>
            </w:r>
            <w:r>
              <w:rPr>
                <w:rFonts w:hint="eastAsia" w:ascii="宋体" w:hAnsi="宋体" w:cs="宋体"/>
                <w:color w:val="auto"/>
                <w:szCs w:val="21"/>
                <w:lang w:val="en-US" w:eastAsia="zh-CN"/>
              </w:rPr>
              <w:t>策划符合要求。</w:t>
            </w:r>
            <w:r>
              <w:rPr>
                <w:rFonts w:hint="eastAsia" w:ascii="宋体" w:hAnsi="宋体"/>
                <w:color w:val="auto"/>
                <w:szCs w:val="21"/>
                <w:highlight w:val="none"/>
                <w:lang w:eastAsia="zh-CN"/>
              </w:rPr>
              <w:t>）</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目的：评定并确定现行的管理体系、方针是否符合标准的要求，运行是否有效，迎接认证公司</w:t>
            </w:r>
            <w:r>
              <w:rPr>
                <w:rFonts w:hint="eastAsia" w:ascii="宋体" w:hAnsi="宋体" w:cs="宋体"/>
                <w:color w:val="auto"/>
                <w:szCs w:val="21"/>
                <w:lang w:val="en-US" w:eastAsia="zh-CN"/>
              </w:rPr>
              <w:t>监督</w:t>
            </w:r>
            <w:r>
              <w:rPr>
                <w:rFonts w:hint="eastAsia" w:ascii="宋体" w:hAnsi="宋体" w:cs="宋体"/>
                <w:color w:val="auto"/>
                <w:szCs w:val="21"/>
              </w:rPr>
              <w:t>审核</w:t>
            </w:r>
            <w:r>
              <w:rPr>
                <w:rFonts w:hint="eastAsia" w:ascii="宋体" w:hAnsi="宋体" w:cs="宋体"/>
                <w:color w:val="auto"/>
                <w:szCs w:val="21"/>
                <w:lang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范围：管理手册覆盖的所有部门、过程和要素。</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审核组</w:t>
            </w:r>
            <w:r>
              <w:rPr>
                <w:rFonts w:hint="eastAsia" w:ascii="宋体" w:hAnsi="宋体"/>
                <w:color w:val="auto"/>
                <w:szCs w:val="21"/>
              </w:rPr>
              <w:t>：</w:t>
            </w:r>
            <w:r>
              <w:rPr>
                <w:rFonts w:hint="eastAsia" w:ascii="宋体" w:hAnsi="宋体"/>
                <w:color w:val="auto"/>
                <w:szCs w:val="21"/>
                <w:lang w:eastAsia="zh-CN"/>
              </w:rPr>
              <w:t>鲁鹏</w:t>
            </w:r>
            <w:r>
              <w:rPr>
                <w:rFonts w:hint="eastAsia"/>
                <w:color w:val="auto"/>
                <w:szCs w:val="21"/>
              </w:rPr>
              <w:t>（组长）、</w:t>
            </w:r>
            <w:r>
              <w:rPr>
                <w:rFonts w:hint="eastAsia" w:ascii="宋体" w:hAnsi="宋体"/>
                <w:color w:val="auto"/>
                <w:szCs w:val="21"/>
                <w:lang w:val="en-US" w:eastAsia="zh-CN"/>
              </w:rPr>
              <w:t>陈优礼</w:t>
            </w:r>
            <w:r>
              <w:rPr>
                <w:rFonts w:hint="eastAsia"/>
                <w:color w:val="auto"/>
                <w:szCs w:val="21"/>
              </w:rPr>
              <w:t>（组员）</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抽查《管理层审核检查表》、《综合部审核检查表》、《市场部审核检查表》审核记录，审核过程及条款基本齐全，不存在审核自己部门的情况。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查本次内审共发现不合格项1个，属一般不符合。</w:t>
            </w:r>
            <w:r>
              <w:rPr>
                <w:rFonts w:hint="eastAsia" w:ascii="宋体" w:hAnsi="宋体" w:eastAsia="宋体" w:cs="宋体"/>
                <w:color w:val="auto"/>
                <w:szCs w:val="21"/>
              </w:rPr>
              <w:t>涉及</w:t>
            </w:r>
            <w:r>
              <w:rPr>
                <w:rFonts w:hint="eastAsia" w:ascii="宋体" w:hAnsi="宋体" w:eastAsia="宋体" w:cs="宋体"/>
                <w:color w:val="auto"/>
                <w:szCs w:val="21"/>
                <w:lang w:val="en-US" w:eastAsia="zh-CN"/>
              </w:rPr>
              <w:t>市场部Q8.4.1</w:t>
            </w:r>
            <w:r>
              <w:rPr>
                <w:rFonts w:hint="eastAsia" w:ascii="宋体" w:hAnsi="宋体" w:eastAsia="宋体" w:cs="宋体"/>
                <w:color w:val="auto"/>
                <w:szCs w:val="21"/>
              </w:rPr>
              <w:t>条款</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未提供公司的电线、电缆供应商：“九龙坡区巴渝名生机电设备经营部”2021年度业绩评价表</w:t>
            </w:r>
            <w:r>
              <w:rPr>
                <w:rFonts w:hint="eastAsia" w:ascii="宋体" w:hAnsi="宋体" w:eastAsia="宋体" w:cs="宋体"/>
                <w:color w:val="auto"/>
                <w:szCs w:val="21"/>
                <w:lang w:eastAsia="zh-CN"/>
              </w:rPr>
              <w:t>”</w:t>
            </w:r>
            <w:r>
              <w:rPr>
                <w:rFonts w:hint="eastAsia" w:ascii="宋体" w:hAnsi="宋体" w:eastAsia="宋体" w:cs="宋体"/>
                <w:color w:val="auto"/>
                <w:szCs w:val="21"/>
              </w:rPr>
              <w:t>，已</w:t>
            </w:r>
            <w:r>
              <w:rPr>
                <w:rFonts w:hint="eastAsia" w:ascii="宋体" w:hAnsi="宋体" w:cs="宋体"/>
                <w:color w:val="auto"/>
                <w:szCs w:val="21"/>
              </w:rPr>
              <w:t>经对不合格原因进行了分析，制订了纠正措施，并对结果进行了验证。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查，审核结论：公司质量管理体系的建立符合标准要求、实施有效。</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通过内部审核，公司质量管理体系的建立实施是有效的，符合标准要求。</w:t>
            </w:r>
          </w:p>
        </w:tc>
        <w:tc>
          <w:tcPr>
            <w:tcW w:w="932" w:type="dxa"/>
            <w:gridSpan w:val="2"/>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p>
        </w:tc>
        <w:tc>
          <w:tcPr>
            <w:tcW w:w="960" w:type="dxa"/>
          </w:tcPr>
          <w:p>
            <w:pPr>
              <w:rPr>
                <w:rFonts w:hint="default" w:ascii="宋体" w:hAnsi="宋体" w:eastAsia="宋体"/>
                <w:color w:val="auto"/>
                <w:szCs w:val="21"/>
                <w:lang w:val="en-US" w:eastAsia="zh-CN"/>
              </w:rPr>
            </w:pPr>
            <w:r>
              <w:rPr>
                <w:rFonts w:hint="eastAsia" w:ascii="宋体" w:hAnsi="宋体"/>
                <w:color w:val="auto"/>
                <w:szCs w:val="21"/>
              </w:rPr>
              <w:t>Q10.2</w:t>
            </w:r>
          </w:p>
          <w:p>
            <w:pPr>
              <w:rPr>
                <w:rFonts w:ascii="宋体" w:hAnsi="宋体" w:cs="新宋体"/>
                <w:color w:val="auto"/>
                <w:szCs w:val="21"/>
              </w:rPr>
            </w:pPr>
          </w:p>
        </w:tc>
        <w:tc>
          <w:tcPr>
            <w:tcW w:w="10657" w:type="dxa"/>
          </w:tcPr>
          <w:p>
            <w:pPr>
              <w:widowControl/>
              <w:spacing w:line="400" w:lineRule="exact"/>
              <w:ind w:firstLine="420" w:firstLineChars="200"/>
              <w:jc w:val="left"/>
              <w:rPr>
                <w:rFonts w:ascii="宋体" w:hAnsi="宋体"/>
                <w:color w:val="auto"/>
                <w:szCs w:val="21"/>
              </w:rPr>
            </w:pPr>
            <w:r>
              <w:rPr>
                <w:rFonts w:hint="eastAsia" w:ascii="宋体" w:hAnsi="宋体"/>
                <w:color w:val="auto"/>
                <w:szCs w:val="21"/>
              </w:rPr>
              <w:t>公司制定系列程序文件《管理评审控制程序》、《</w:t>
            </w:r>
            <w:r>
              <w:rPr>
                <w:rFonts w:hint="eastAsia" w:ascii="宋体" w:hAnsi="宋体"/>
                <w:color w:val="auto"/>
                <w:szCs w:val="21"/>
                <w:lang w:eastAsia="zh-CN"/>
              </w:rPr>
              <w:t>纠正预防措施控制程序</w:t>
            </w:r>
            <w:r>
              <w:rPr>
                <w:rFonts w:hint="eastAsia" w:ascii="宋体" w:hAnsi="宋体"/>
                <w:color w:val="auto"/>
                <w:szCs w:val="21"/>
              </w:rPr>
              <w:t>》及《内部审核控制程序》等，对持续改进的过程予以规定，以实现</w:t>
            </w:r>
            <w:r>
              <w:rPr>
                <w:rFonts w:hint="eastAsia" w:ascii="宋体" w:hAnsi="宋体"/>
                <w:color w:val="auto"/>
                <w:szCs w:val="21"/>
                <w:lang w:val="en-US" w:eastAsia="zh-CN"/>
              </w:rPr>
              <w:t>质量、</w:t>
            </w:r>
            <w:r>
              <w:rPr>
                <w:rFonts w:hint="eastAsia" w:ascii="宋体" w:hAnsi="宋体"/>
                <w:color w:val="auto"/>
                <w:szCs w:val="21"/>
              </w:rPr>
              <w:t>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widowControl/>
              <w:spacing w:line="400" w:lineRule="exact"/>
              <w:ind w:firstLine="420" w:firstLineChars="200"/>
              <w:jc w:val="left"/>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w:t>
            </w:r>
            <w:r>
              <w:rPr>
                <w:rFonts w:hint="eastAsia" w:ascii="宋体" w:hAnsi="宋体"/>
                <w:color w:val="auto"/>
                <w:szCs w:val="21"/>
                <w:lang w:val="en-US" w:eastAsia="zh-CN"/>
              </w:rPr>
              <w:t>质量、</w:t>
            </w:r>
            <w:r>
              <w:rPr>
                <w:rFonts w:hint="eastAsia" w:ascii="宋体" w:hAnsi="宋体"/>
                <w:color w:val="auto"/>
                <w:szCs w:val="21"/>
              </w:rPr>
              <w:t>环境和职业健康安全管理体系的改进，另外主要通过日常工作中发现的问题及时予以调整解决来实现。</w:t>
            </w:r>
          </w:p>
        </w:tc>
        <w:tc>
          <w:tcPr>
            <w:tcW w:w="932" w:type="dxa"/>
            <w:gridSpan w:val="2"/>
          </w:tcPr>
          <w:p>
            <w:pPr>
              <w:rPr>
                <w:rFonts w:hint="eastAsia" w:eastAsia="宋体"/>
                <w:color w:val="auto"/>
                <w:lang w:val="en-US" w:eastAsia="zh-CN"/>
              </w:rPr>
            </w:pPr>
            <w:r>
              <w:rPr>
                <w:rFonts w:hint="eastAsia"/>
                <w:color w:val="auto"/>
                <w:lang w:val="en-US" w:eastAsia="zh-CN"/>
              </w:rPr>
              <w:t>符合</w:t>
            </w:r>
          </w:p>
        </w:tc>
      </w:tr>
    </w:tbl>
    <w:p>
      <w:pPr>
        <w:pStyle w:val="8"/>
        <w:rPr>
          <w:rFonts w:hint="eastAsia" w:ascii="隶书" w:hAnsi="宋体" w:eastAsia="隶书"/>
          <w:bCs/>
          <w:color w:val="000000"/>
          <w:sz w:val="36"/>
          <w:szCs w:val="36"/>
        </w:rPr>
      </w:pPr>
      <w:r>
        <w:rPr>
          <w:rFonts w:hint="eastAsia"/>
        </w:rPr>
        <w:t>说明：不符合标注N</w:t>
      </w:r>
      <w:r>
        <w:rPr>
          <w:rFonts w:hint="eastAsia"/>
          <w:lang w:val="en-US" w:eastAsia="zh-CN"/>
        </w:rPr>
        <w:t xml:space="preserve">  </w:t>
      </w:r>
    </w:p>
    <w:p>
      <w:pPr>
        <w:spacing w:line="480" w:lineRule="exact"/>
        <w:ind w:firstLine="5400" w:firstLineChars="1500"/>
        <w:rPr>
          <w:rFonts w:hint="eastAsia" w:ascii="隶书" w:hAnsi="宋体" w:eastAsia="隶书"/>
          <w:bCs/>
          <w:color w:val="000000"/>
          <w:sz w:val="36"/>
          <w:szCs w:val="36"/>
        </w:rPr>
      </w:pPr>
    </w:p>
    <w:p>
      <w:pPr>
        <w:spacing w:line="480" w:lineRule="exact"/>
        <w:jc w:val="center"/>
        <w:rPr>
          <w:rFonts w:hint="eastAsia" w:ascii="隶书" w:hAnsi="宋体" w:eastAsia="隶书"/>
          <w:bCs/>
          <w:sz w:val="36"/>
          <w:szCs w:val="36"/>
        </w:rPr>
      </w:pPr>
    </w:p>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43"/>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43" w:type="dxa"/>
            <w:vAlign w:val="center"/>
          </w:tcPr>
          <w:p>
            <w:pPr>
              <w:rPr>
                <w:sz w:val="24"/>
                <w:szCs w:val="24"/>
              </w:rPr>
            </w:pPr>
            <w:r>
              <w:rPr>
                <w:rFonts w:hint="eastAsia"/>
                <w:sz w:val="24"/>
                <w:szCs w:val="24"/>
              </w:rPr>
              <w:t>受审核部门：市场部         主管领导：冯永胜        陪同人员：鲁景桔</w:t>
            </w:r>
          </w:p>
        </w:tc>
        <w:tc>
          <w:tcPr>
            <w:tcW w:w="104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43" w:type="dxa"/>
            <w:vAlign w:val="center"/>
          </w:tcPr>
          <w:p>
            <w:pPr>
              <w:snapToGrid w:val="0"/>
              <w:spacing w:line="240" w:lineRule="exact"/>
              <w:rPr>
                <w:rFonts w:hint="default" w:eastAsia="宋体"/>
                <w:lang w:val="en-US" w:eastAsia="zh-CN"/>
              </w:rPr>
            </w:pPr>
            <w:r>
              <w:rPr>
                <w:rFonts w:hint="eastAsia"/>
                <w:sz w:val="24"/>
                <w:szCs w:val="24"/>
              </w:rPr>
              <w:t>审核员：张心，   审核时间：2022</w:t>
            </w:r>
            <w:r>
              <w:rPr>
                <w:rFonts w:hint="eastAsia"/>
                <w:sz w:val="24"/>
                <w:szCs w:val="24"/>
                <w:lang w:val="en-US" w:eastAsia="zh-CN"/>
              </w:rPr>
              <w:t>年03月08日下午</w:t>
            </w:r>
          </w:p>
        </w:tc>
        <w:tc>
          <w:tcPr>
            <w:tcW w:w="10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tc>
        <w:tc>
          <w:tcPr>
            <w:tcW w:w="960" w:type="dxa"/>
            <w:vMerge w:val="continue"/>
            <w:vAlign w:val="center"/>
          </w:tcPr>
          <w:p/>
        </w:tc>
        <w:tc>
          <w:tcPr>
            <w:tcW w:w="10543" w:type="dxa"/>
            <w:vAlign w:val="center"/>
          </w:tcPr>
          <w:p>
            <w:pPr>
              <w:snapToGrid w:val="0"/>
              <w:spacing w:line="240" w:lineRule="exact"/>
              <w:rPr>
                <w:rFonts w:hint="eastAsia" w:ascii="宋体" w:hAnsi="宋体" w:cs="新宋体"/>
                <w:sz w:val="18"/>
                <w:szCs w:val="18"/>
              </w:rPr>
            </w:pPr>
            <w:r>
              <w:rPr>
                <w:rFonts w:hint="eastAsia"/>
                <w:sz w:val="24"/>
                <w:szCs w:val="24"/>
              </w:rPr>
              <w:t>审核条款</w:t>
            </w:r>
            <w:r>
              <w:rPr>
                <w:rFonts w:hint="eastAsia" w:ascii="宋体" w:cs="宋体"/>
                <w:szCs w:val="21"/>
              </w:rPr>
              <w:t>：QMS：5.3岗位/职责 /权限；6.2质量目标及其实现的策划； 8.1运行策划和控制； 8.2产品和服务的要求；8.3设计开发控制/不适应验证；8.4外部提供供方的控制 8.5.1生产和服务提供的控制； 8.5.2标识和可追溯性（上次不符合验证）；8.5.3顾客或外部供方的财产；8.5.4防护；8.5.5交付后的活动；8.5.6更改控制，8.6产品和服务放行；8.7不合格输出的控制；9.1.2顾客满意；</w:t>
            </w:r>
          </w:p>
        </w:tc>
        <w:tc>
          <w:tcPr>
            <w:tcW w:w="10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Q5.3；</w:t>
            </w:r>
          </w:p>
          <w:p>
            <w:pPr>
              <w:rPr>
                <w:rFonts w:ascii="宋体" w:hAnsi="宋体" w:cs="新宋体"/>
                <w:szCs w:val="21"/>
              </w:rPr>
            </w:pPr>
          </w:p>
        </w:tc>
        <w:tc>
          <w:tcPr>
            <w:tcW w:w="10543" w:type="dxa"/>
          </w:tcPr>
          <w:p>
            <w:pPr>
              <w:autoSpaceDE w:val="0"/>
              <w:autoSpaceDN w:val="0"/>
              <w:adjustRightInd w:val="0"/>
              <w:spacing w:line="400" w:lineRule="exact"/>
              <w:jc w:val="left"/>
              <w:rPr>
                <w:rFonts w:ascii="宋体" w:cs="宋体"/>
                <w:szCs w:val="21"/>
              </w:rPr>
            </w:pPr>
            <w:r>
              <w:rPr>
                <w:rFonts w:hint="eastAsia" w:ascii="宋体" w:cs="宋体"/>
                <w:szCs w:val="21"/>
              </w:rPr>
              <w:t>查，市场部的岗位职责和权限如下：</w:t>
            </w:r>
          </w:p>
          <w:p>
            <w:pPr>
              <w:spacing w:line="400" w:lineRule="exact"/>
              <w:rPr>
                <w:rFonts w:ascii="宋体" w:hAnsi="宋体"/>
                <w:szCs w:val="21"/>
              </w:rPr>
            </w:pPr>
            <w:r>
              <w:rPr>
                <w:rFonts w:hint="eastAsia" w:ascii="宋体" w:hAnsi="宋体"/>
                <w:szCs w:val="21"/>
              </w:rPr>
              <w:t>1）负责顾客要求的识别，和合同的评审，负责与顾客的沟通和联络；</w:t>
            </w:r>
          </w:p>
          <w:p>
            <w:pPr>
              <w:widowControl/>
              <w:jc w:val="left"/>
              <w:rPr>
                <w:rFonts w:hAnsi="宋体" w:cs="宋体"/>
                <w:szCs w:val="21"/>
              </w:rPr>
            </w:pPr>
            <w:r>
              <w:rPr>
                <w:rFonts w:hint="eastAsia" w:hAnsi="宋体"/>
                <w:szCs w:val="21"/>
              </w:rPr>
              <w:t>2</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cs="宋体"/>
                <w:szCs w:val="21"/>
              </w:rPr>
            </w:pPr>
            <w:r>
              <w:rPr>
                <w:rFonts w:hint="eastAsia" w:ascii="宋体" w:hAnsi="宋体" w:cs="宋体"/>
                <w:szCs w:val="21"/>
              </w:rPr>
              <w:t>3)负责对本部门的危险源进行辨识、风险评价和控制措施的确定，提出职业健康安全管理方案并实施</w:t>
            </w:r>
          </w:p>
          <w:p>
            <w:pPr>
              <w:spacing w:line="400" w:lineRule="exact"/>
              <w:rPr>
                <w:rFonts w:ascii="宋体" w:hAnsi="宋体" w:cs="宋体"/>
                <w:szCs w:val="21"/>
              </w:rPr>
            </w:pPr>
            <w:r>
              <w:rPr>
                <w:rFonts w:hint="eastAsia" w:ascii="宋体" w:hAnsi="宋体" w:cs="宋体"/>
                <w:szCs w:val="21"/>
              </w:rPr>
              <w:t>4）负责合格供方的评价及对采购物资的评价。</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市场部负责人对部门职责清楚。</w:t>
            </w:r>
          </w:p>
        </w:tc>
        <w:tc>
          <w:tcPr>
            <w:tcW w:w="1046"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vAlign w:val="center"/>
          </w:tcPr>
          <w:p>
            <w:pPr>
              <w:rPr>
                <w:rFonts w:ascii="宋体" w:hAnsi="宋体"/>
                <w:b/>
                <w:color w:val="000000" w:themeColor="text1"/>
                <w:szCs w:val="21"/>
              </w:rPr>
            </w:pPr>
            <w:r>
              <w:rPr>
                <w:rFonts w:hint="eastAsia" w:ascii="宋体" w:hAnsi="宋体" w:cs="新宋体"/>
                <w:color w:val="000000" w:themeColor="text1"/>
                <w:szCs w:val="21"/>
              </w:rPr>
              <w:t>目标及其实现的策划</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Q6.2</w:t>
            </w:r>
          </w:p>
          <w:p>
            <w:pPr>
              <w:rPr>
                <w:rFonts w:ascii="宋体" w:hAnsi="宋体" w:cs="新宋体"/>
                <w:color w:val="000000" w:themeColor="text1"/>
                <w:szCs w:val="21"/>
              </w:rPr>
            </w:pPr>
          </w:p>
        </w:tc>
        <w:tc>
          <w:tcPr>
            <w:tcW w:w="10543" w:type="dxa"/>
          </w:tcPr>
          <w:p>
            <w:pPr>
              <w:spacing w:line="400" w:lineRule="exact"/>
              <w:rPr>
                <w:rFonts w:ascii="宋体" w:hAnsi="宋体" w:cs="宋体"/>
                <w:color w:val="000000" w:themeColor="text1"/>
                <w:szCs w:val="21"/>
              </w:rPr>
            </w:pPr>
            <w:r>
              <w:rPr>
                <w:rFonts w:hint="eastAsia" w:ascii="宋体" w:hAnsi="宋体" w:cs="宋体"/>
                <w:color w:val="000000" w:themeColor="text1"/>
                <w:szCs w:val="21"/>
              </w:rPr>
              <w:t>查市场部质量目标：        考核情况（2021年12月-2022年2月）</w:t>
            </w:r>
          </w:p>
          <w:p>
            <w:pPr>
              <w:rPr>
                <w:color w:val="000000" w:themeColor="text1"/>
              </w:rPr>
            </w:pPr>
            <w:r>
              <w:rPr>
                <w:rFonts w:hint="eastAsia" w:ascii="宋体" w:hAnsi="宋体" w:cs="宋体"/>
                <w:color w:val="000000" w:themeColor="text1"/>
                <w:szCs w:val="21"/>
              </w:rPr>
              <w:t>1、产品及时交付率100% ；           实测：100%</w:t>
            </w:r>
          </w:p>
          <w:p>
            <w:pPr>
              <w:rPr>
                <w:color w:val="000000" w:themeColor="text1"/>
              </w:rPr>
            </w:pPr>
            <w:r>
              <w:rPr>
                <w:rFonts w:hint="eastAsia" w:ascii="宋体" w:hAnsi="宋体" w:cs="宋体"/>
                <w:color w:val="000000" w:themeColor="text1"/>
                <w:szCs w:val="21"/>
              </w:rPr>
              <w:t>2、顾客满意度≥90分 ；             实测：96分</w:t>
            </w:r>
          </w:p>
          <w:p>
            <w:pPr>
              <w:rPr>
                <w:color w:val="000000" w:themeColor="text1"/>
              </w:rPr>
            </w:pPr>
            <w:r>
              <w:rPr>
                <w:rFonts w:hint="eastAsia" w:ascii="宋体" w:hAnsi="宋体" w:cs="宋体"/>
                <w:color w:val="000000" w:themeColor="text1"/>
                <w:szCs w:val="21"/>
              </w:rPr>
              <w:t xml:space="preserve">3、顾客投诉次数≤2次/季度   </w:t>
            </w:r>
            <w:r>
              <w:rPr>
                <w:rFonts w:ascii="宋体" w:hAnsi="宋体" w:cs="宋体"/>
                <w:color w:val="000000" w:themeColor="text1"/>
                <w:szCs w:val="21"/>
              </w:rPr>
              <w:t xml:space="preserve">  </w:t>
            </w:r>
            <w:r>
              <w:rPr>
                <w:rFonts w:hint="eastAsia" w:ascii="宋体" w:hAnsi="宋体" w:cs="宋体"/>
                <w:color w:val="000000" w:themeColor="text1"/>
                <w:szCs w:val="21"/>
              </w:rPr>
              <w:t xml:space="preserve">     实测：0次</w:t>
            </w:r>
          </w:p>
          <w:p>
            <w:pPr>
              <w:spacing w:line="400" w:lineRule="exact"/>
              <w:rPr>
                <w:rFonts w:ascii="宋体" w:hAnsi="宋体"/>
                <w:color w:val="000000" w:themeColor="text1"/>
                <w:szCs w:val="21"/>
              </w:rPr>
            </w:pPr>
            <w:r>
              <w:rPr>
                <w:rFonts w:hint="eastAsia" w:ascii="宋体" w:hAnsi="宋体" w:cs="宋体"/>
                <w:color w:val="000000" w:themeColor="text1"/>
                <w:szCs w:val="21"/>
              </w:rPr>
              <w:t>查：2021年12月-2022年2月市场部质量目标完成情况：均能达到要求。</w:t>
            </w:r>
          </w:p>
        </w:tc>
        <w:tc>
          <w:tcPr>
            <w:tcW w:w="1046"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spacing w:line="360" w:lineRule="auto"/>
              <w:rPr>
                <w:rFonts w:ascii="宋体" w:hAnsi="宋体" w:cs="宋体"/>
                <w:szCs w:val="21"/>
                <w:highlight w:val="magenta"/>
              </w:rPr>
            </w:pPr>
            <w:r>
              <w:rPr>
                <w:rFonts w:hint="eastAsia" w:cs="黑体" w:asciiTheme="minorEastAsia" w:hAnsiTheme="minorEastAsia" w:eastAsiaTheme="minorEastAsia"/>
                <w:color w:val="000000"/>
                <w:szCs w:val="21"/>
              </w:rPr>
              <w:t>运行策划和控制</w:t>
            </w:r>
          </w:p>
        </w:tc>
        <w:tc>
          <w:tcPr>
            <w:tcW w:w="960" w:type="dxa"/>
          </w:tcPr>
          <w:p>
            <w:pPr>
              <w:spacing w:line="360" w:lineRule="auto"/>
              <w:jc w:val="left"/>
              <w:rPr>
                <w:rFonts w:ascii="宋体" w:hAnsi="宋体" w:cs="宋体"/>
                <w:szCs w:val="21"/>
                <w:highlight w:val="magenta"/>
              </w:rPr>
            </w:pPr>
            <w:r>
              <w:rPr>
                <w:rFonts w:hint="eastAsia" w:cs="黑体" w:asciiTheme="minorEastAsia" w:hAnsiTheme="minorEastAsia" w:eastAsiaTheme="minorEastAsia"/>
                <w:color w:val="000000"/>
                <w:szCs w:val="21"/>
              </w:rPr>
              <w:t>Q8.1</w:t>
            </w:r>
          </w:p>
        </w:tc>
        <w:tc>
          <w:tcPr>
            <w:tcW w:w="10543" w:type="dxa"/>
          </w:tcPr>
          <w:p>
            <w:pPr>
              <w:rPr>
                <w:rFonts w:ascii="宋体" w:hAnsi="宋体"/>
                <w:szCs w:val="21"/>
              </w:rPr>
            </w:pPr>
            <w:r>
              <w:rPr>
                <w:rFonts w:hint="eastAsia" w:ascii="宋体" w:hAnsi="宋体"/>
                <w:szCs w:val="21"/>
              </w:rPr>
              <w:t>公司主要产品：高低压成套设备、五金交电、电线电缆、电气设备的销售。</w:t>
            </w:r>
          </w:p>
          <w:p>
            <w:pPr>
              <w:spacing w:line="400" w:lineRule="exact"/>
              <w:rPr>
                <w:szCs w:val="21"/>
                <w:highlight w:val="green"/>
              </w:rPr>
            </w:pPr>
            <w:r>
              <w:rPr>
                <w:rFonts w:hint="eastAsia" w:ascii="宋体" w:hAnsi="宋体"/>
                <w:szCs w:val="21"/>
              </w:rPr>
              <w:t>公司产品执行标准：</w:t>
            </w:r>
            <w:r>
              <w:rPr>
                <w:rFonts w:hint="eastAsia"/>
                <w:szCs w:val="21"/>
              </w:rPr>
              <w:t>低压成套开关设备GB/T7251.12-2013、高压成套开关设备GB/T 33977-2017、屏蔽电线JB/T8734-2012、阻燃及耐火电缆电线GA306.1-2007、</w:t>
            </w:r>
            <w:r>
              <w:rPr>
                <w:rStyle w:val="13"/>
                <w:rFonts w:hint="eastAsia" w:ascii="瀹嬩綋" w:hAnsi="瀹嬩綋" w:cs="瀹嬩綋"/>
                <w:b w:val="0"/>
                <w:szCs w:val="21"/>
                <w:shd w:val="clear" w:color="auto" w:fill="FFFFFF"/>
              </w:rPr>
              <w:t>手动液压机</w:t>
            </w:r>
            <w:r>
              <w:rPr>
                <w:rFonts w:hint="eastAsia"/>
                <w:szCs w:val="21"/>
              </w:rPr>
              <w:t>GB/T28241-2012。</w:t>
            </w:r>
            <w:r>
              <w:rPr>
                <w:rFonts w:ascii="宋体" w:hAnsi="宋体"/>
                <w:szCs w:val="21"/>
              </w:rPr>
              <w:t>中华人民共和国产品质量法</w:t>
            </w:r>
            <w:r>
              <w:rPr>
                <w:rFonts w:hint="eastAsia" w:ascii="宋体" w:hAnsi="宋体"/>
                <w:szCs w:val="21"/>
              </w:rPr>
              <w:t>、</w:t>
            </w:r>
            <w:r>
              <w:rPr>
                <w:rFonts w:ascii="宋体" w:hAnsi="宋体"/>
                <w:szCs w:val="21"/>
              </w:rPr>
              <w:t>中华人民共和国产品</w:t>
            </w:r>
            <w:r>
              <w:rPr>
                <w:rFonts w:hint="eastAsia" w:ascii="宋体" w:hAnsi="宋体"/>
                <w:szCs w:val="21"/>
              </w:rPr>
              <w:t>计量</w:t>
            </w:r>
            <w:r>
              <w:rPr>
                <w:rFonts w:ascii="宋体" w:hAnsi="宋体"/>
                <w:szCs w:val="21"/>
              </w:rPr>
              <w:t>法</w:t>
            </w:r>
            <w:r>
              <w:rPr>
                <w:rFonts w:hint="eastAsia" w:ascii="宋体" w:hAnsi="宋体"/>
                <w:szCs w:val="21"/>
              </w:rPr>
              <w:t>、销售服务规范</w:t>
            </w:r>
            <w:r>
              <w:rPr>
                <w:rFonts w:hint="eastAsia"/>
                <w:szCs w:val="21"/>
              </w:rPr>
              <w:t>。</w:t>
            </w:r>
          </w:p>
          <w:p>
            <w:pPr>
              <w:tabs>
                <w:tab w:val="left" w:pos="5820"/>
              </w:tabs>
              <w:rPr>
                <w:rFonts w:ascii="宋体" w:hAnsi="宋体"/>
                <w:szCs w:val="21"/>
              </w:rPr>
            </w:pPr>
            <w:r>
              <w:rPr>
                <w:rFonts w:hint="eastAsia" w:ascii="宋体" w:hAnsi="宋体"/>
                <w:szCs w:val="21"/>
              </w:rPr>
              <w:t>销售部负责产品实现和服务提供的策划，产品策划主要依据顾客的要求以及国家标准，策划输出的具体结果包括以下内容：</w:t>
            </w:r>
          </w:p>
          <w:p>
            <w:pPr>
              <w:spacing w:line="400" w:lineRule="exact"/>
              <w:rPr>
                <w:rFonts w:ascii="宋体" w:hAnsi="宋体" w:cs="宋体"/>
                <w:szCs w:val="21"/>
              </w:rPr>
            </w:pPr>
            <w:r>
              <w:rPr>
                <w:rFonts w:hint="eastAsia" w:ascii="宋体" w:hAnsi="宋体" w:cs="宋体"/>
                <w:szCs w:val="21"/>
              </w:rPr>
              <w:t>a）确定产品和服务的要求；--《合同》、《招投标文件》</w:t>
            </w:r>
          </w:p>
          <w:p>
            <w:pPr>
              <w:spacing w:line="400" w:lineRule="exact"/>
              <w:rPr>
                <w:rFonts w:ascii="宋体" w:hAnsi="宋体" w:cs="宋体"/>
                <w:szCs w:val="21"/>
              </w:rPr>
            </w:pPr>
            <w:r>
              <w:rPr>
                <w:rFonts w:hint="eastAsia" w:ascii="宋体" w:hAnsi="宋体" w:cs="宋体"/>
                <w:szCs w:val="21"/>
              </w:rPr>
              <w:t>b）建立过程准则以及产品和服务的接收准则；---验收标准、《合同》、《招投标文件》</w:t>
            </w:r>
          </w:p>
          <w:p>
            <w:pPr>
              <w:spacing w:line="400" w:lineRule="exact"/>
              <w:rPr>
                <w:rFonts w:ascii="宋体" w:hAnsi="宋体" w:cs="宋体"/>
                <w:szCs w:val="21"/>
              </w:rPr>
            </w:pPr>
            <w:r>
              <w:rPr>
                <w:rFonts w:hint="eastAsia" w:ascii="宋体" w:hAnsi="宋体" w:cs="宋体"/>
                <w:szCs w:val="21"/>
              </w:rPr>
              <w:t>c）确定符合产品和服务要求的资源；---销售规范作业文件、经营场所及办公设备，人力资源等</w:t>
            </w:r>
          </w:p>
          <w:p>
            <w:pPr>
              <w:spacing w:line="400" w:lineRule="exact"/>
              <w:rPr>
                <w:rFonts w:ascii="宋体" w:hAnsi="宋体" w:cs="宋体"/>
                <w:szCs w:val="21"/>
              </w:rPr>
            </w:pPr>
            <w:r>
              <w:rPr>
                <w:rFonts w:hint="eastAsia" w:ascii="宋体" w:hAnsi="宋体" w:cs="宋体"/>
                <w:szCs w:val="21"/>
              </w:rPr>
              <w:t>d）按照准则实施过程控制；---与顾客有关过程控制程序、顾客满意度测量控制程序、服务的监视和测量控制程序、销售服务规范等。</w:t>
            </w:r>
          </w:p>
          <w:p>
            <w:pPr>
              <w:spacing w:line="400" w:lineRule="exact"/>
              <w:rPr>
                <w:rFonts w:ascii="宋体" w:hAnsi="宋体" w:cs="宋体"/>
                <w:szCs w:val="21"/>
              </w:rPr>
            </w:pPr>
            <w:r>
              <w:rPr>
                <w:rFonts w:hint="eastAsia" w:ascii="宋体" w:hAnsi="宋体" w:cs="宋体"/>
                <w:szCs w:val="21"/>
              </w:rPr>
              <w:t>e）保持、保留必要的文件和记录。---文件和质量记录等。</w:t>
            </w:r>
          </w:p>
          <w:p>
            <w:pPr>
              <w:spacing w:line="400" w:lineRule="exact"/>
              <w:rPr>
                <w:rFonts w:ascii="宋体" w:hAnsi="宋体" w:cs="宋体"/>
                <w:szCs w:val="21"/>
              </w:rPr>
            </w:pPr>
            <w:r>
              <w:rPr>
                <w:rFonts w:hint="eastAsia" w:ascii="宋体" w:hAnsi="宋体" w:cs="宋体"/>
                <w:szCs w:val="21"/>
              </w:rPr>
              <w:t>---策划输出经过评审及跟进、必要的更改控制及批准等以适合组织的运行需要。</w:t>
            </w:r>
          </w:p>
          <w:p>
            <w:pPr>
              <w:spacing w:line="400" w:lineRule="exact"/>
              <w:rPr>
                <w:rFonts w:ascii="宋体" w:hAnsi="宋体" w:cs="宋体"/>
                <w:szCs w:val="21"/>
              </w:rPr>
            </w:pPr>
            <w:r>
              <w:rPr>
                <w:rFonts w:hint="eastAsia" w:ascii="宋体" w:hAnsi="宋体" w:cs="宋体"/>
                <w:szCs w:val="21"/>
              </w:rPr>
              <w:t>----外包过程：无；</w:t>
            </w:r>
          </w:p>
          <w:p>
            <w:pPr>
              <w:spacing w:line="400" w:lineRule="exact"/>
              <w:rPr>
                <w:rFonts w:ascii="宋体" w:hAnsi="宋体" w:cs="宋体"/>
                <w:szCs w:val="21"/>
              </w:rPr>
            </w:pPr>
            <w:r>
              <w:rPr>
                <w:rFonts w:hint="eastAsia" w:ascii="宋体" w:hAnsi="宋体" w:cs="宋体"/>
                <w:szCs w:val="21"/>
              </w:rPr>
              <w:t>----特殊过程的识别：销售服务过程</w:t>
            </w:r>
          </w:p>
          <w:p>
            <w:pPr>
              <w:pStyle w:val="2"/>
              <w:rPr>
                <w:rFonts w:ascii="宋体" w:hAnsi="宋体" w:cs="宋体"/>
                <w:szCs w:val="21"/>
                <w:highlight w:val="green"/>
              </w:rPr>
            </w:pPr>
            <w:r>
              <w:rPr>
                <w:rFonts w:hint="eastAsia" w:ascii="宋体" w:hAnsi="宋体" w:cs="宋体"/>
                <w:szCs w:val="21"/>
              </w:rPr>
              <w:t>-----经确认：暂无策划的更改。</w:t>
            </w:r>
          </w:p>
        </w:tc>
        <w:tc>
          <w:tcPr>
            <w:tcW w:w="1046"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产品和服务的要求</w:t>
            </w:r>
          </w:p>
        </w:tc>
        <w:tc>
          <w:tcPr>
            <w:tcW w:w="960" w:type="dxa"/>
          </w:tcPr>
          <w:p>
            <w:pPr>
              <w:rPr>
                <w:rFonts w:ascii="宋体" w:hAnsi="宋体" w:cs="新宋体"/>
                <w:szCs w:val="21"/>
              </w:rPr>
            </w:pPr>
            <w:r>
              <w:rPr>
                <w:rFonts w:hint="eastAsia" w:ascii="宋体" w:hAnsi="宋体" w:cs="宋体"/>
                <w:szCs w:val="21"/>
              </w:rPr>
              <w:t xml:space="preserve">Q8.2 </w:t>
            </w:r>
          </w:p>
        </w:tc>
        <w:tc>
          <w:tcPr>
            <w:tcW w:w="10543" w:type="dxa"/>
          </w:tcPr>
          <w:p>
            <w:pPr>
              <w:ind w:firstLine="420" w:firstLineChars="200"/>
              <w:rPr>
                <w:rFonts w:ascii="宋体" w:hAnsi="宋体" w:cs="宋体"/>
                <w:szCs w:val="21"/>
              </w:rPr>
            </w:pPr>
            <w:r>
              <w:rPr>
                <w:rFonts w:hint="eastAsia" w:ascii="宋体" w:hAnsi="宋体" w:cs="宋体"/>
                <w:szCs w:val="21"/>
              </w:rPr>
              <w:t>公司制定并实施《</w:t>
            </w:r>
            <w:r>
              <w:rPr>
                <w:rFonts w:hint="eastAsia" w:ascii="宋体" w:hAnsi="宋体"/>
                <w:color w:val="000000"/>
                <w:szCs w:val="21"/>
              </w:rPr>
              <w:t>与顾客有关的过程控制程序</w:t>
            </w:r>
            <w:r>
              <w:rPr>
                <w:rFonts w:hint="eastAsia" w:ascii="宋体" w:hAnsi="宋体" w:cs="宋体"/>
                <w:szCs w:val="21"/>
              </w:rPr>
              <w:t>》，市场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szCs w:val="21"/>
              </w:rPr>
            </w:pPr>
          </w:p>
          <w:p>
            <w:pPr>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ascii="宋体" w:hAnsi="宋体" w:cs="宋体"/>
                <w:szCs w:val="21"/>
              </w:rPr>
            </w:pPr>
            <w:r>
              <w:rPr>
                <w:rFonts w:hint="eastAsia" w:ascii="宋体" w:hAnsi="宋体" w:cs="宋体"/>
                <w:szCs w:val="21"/>
              </w:rPr>
              <w:t>（1）顾客对产品规定的要求,包括产品项目内容、技术、进度和费用要求以及设计、策划后期服务要求；</w:t>
            </w:r>
          </w:p>
          <w:p>
            <w:pPr>
              <w:rPr>
                <w:rFonts w:ascii="宋体" w:hAnsi="宋体" w:cs="宋体"/>
                <w:szCs w:val="21"/>
              </w:rPr>
            </w:pPr>
            <w:r>
              <w:rPr>
                <w:rFonts w:hint="eastAsia" w:ascii="宋体" w:hAnsi="宋体" w:cs="宋体"/>
                <w:szCs w:val="21"/>
              </w:rPr>
              <w:t>（2）与产品有关的法律、法规要求；</w:t>
            </w:r>
          </w:p>
          <w:p>
            <w:pPr>
              <w:rPr>
                <w:rFonts w:ascii="宋体" w:hAnsi="宋体" w:cs="宋体"/>
                <w:szCs w:val="21"/>
              </w:rPr>
            </w:pPr>
            <w:r>
              <w:rPr>
                <w:rFonts w:hint="eastAsia" w:ascii="宋体" w:hAnsi="宋体" w:cs="宋体"/>
                <w:szCs w:val="21"/>
              </w:rPr>
              <w:t>（3）公司确定的其他附加要求,如保密、特殊资历等</w:t>
            </w:r>
          </w:p>
          <w:p>
            <w:pPr>
              <w:rPr>
                <w:rFonts w:ascii="宋体" w:hAnsi="宋体" w:cs="宋体"/>
                <w:szCs w:val="21"/>
              </w:rPr>
            </w:pPr>
            <w:r>
              <w:rPr>
                <w:rFonts w:hint="eastAsia" w:ascii="宋体" w:hAnsi="宋体" w:cs="宋体"/>
                <w:szCs w:val="21"/>
              </w:rPr>
              <w:t>顾客有合作意向时或发放招标文件时，介绍公司产品，了解顾客要求，并结合企业标准进行确定，且明示在合同或订单上，确定顾客对产品的具体要求。</w:t>
            </w:r>
          </w:p>
          <w:p>
            <w:pPr>
              <w:rPr>
                <w:szCs w:val="21"/>
              </w:rPr>
            </w:pPr>
            <w:r>
              <w:rPr>
                <w:rFonts w:hint="eastAsia"/>
                <w:szCs w:val="21"/>
              </w:rPr>
              <w:t>查见《项目合同清单》，内容包括：序号、顾客名称、产品名称、签订日期、备注等。</w:t>
            </w:r>
          </w:p>
          <w:p>
            <w:pPr>
              <w:rPr>
                <w:szCs w:val="21"/>
              </w:rPr>
            </w:pPr>
            <w:r>
              <w:rPr>
                <w:rFonts w:hint="eastAsia"/>
                <w:szCs w:val="21"/>
              </w:rPr>
              <w:t>顾客名称：重庆江北新村国奥小学</w:t>
            </w:r>
          </w:p>
          <w:p>
            <w:pPr>
              <w:rPr>
                <w:sz w:val="20"/>
              </w:rPr>
            </w:pPr>
            <w:r>
              <w:rPr>
                <w:rFonts w:hint="eastAsia"/>
                <w:szCs w:val="21"/>
              </w:rPr>
              <w:t>项目：新村国奥小学新增容量630</w:t>
            </w:r>
            <w:r>
              <w:rPr>
                <w:szCs w:val="21"/>
              </w:rPr>
              <w:t>KVA</w:t>
            </w:r>
            <w:r>
              <w:rPr>
                <w:rFonts w:hint="eastAsia"/>
                <w:szCs w:val="21"/>
              </w:rPr>
              <w:t>箱安装</w:t>
            </w:r>
          </w:p>
          <w:p>
            <w:pPr>
              <w:rPr>
                <w:szCs w:val="21"/>
              </w:rPr>
            </w:pPr>
            <w:r>
              <w:rPr>
                <w:rFonts w:hint="eastAsia"/>
                <w:szCs w:val="21"/>
              </w:rPr>
              <w:t>产品名称：箱变（电气设备）、电力电缆、低压电缆出线部分（</w:t>
            </w:r>
            <w:r>
              <w:rPr>
                <w:sz w:val="20"/>
              </w:rPr>
              <w:t>电线电缆</w:t>
            </w:r>
            <w:r>
              <w:rPr>
                <w:rFonts w:hint="eastAsia"/>
                <w:sz w:val="20"/>
              </w:rPr>
              <w:t>）、高低压电笔、手电钻（</w:t>
            </w:r>
            <w:r>
              <w:rPr>
                <w:sz w:val="20"/>
              </w:rPr>
              <w:t>五金交电</w:t>
            </w:r>
            <w:r>
              <w:rPr>
                <w:rFonts w:hint="eastAsia"/>
                <w:sz w:val="20"/>
              </w:rPr>
              <w:t>）</w:t>
            </w:r>
            <w:r>
              <w:rPr>
                <w:rFonts w:hint="eastAsia"/>
                <w:szCs w:val="21"/>
              </w:rPr>
              <w:t xml:space="preserve">                         签订日期：2021年6月29日</w:t>
            </w:r>
          </w:p>
          <w:p>
            <w:pPr>
              <w:pStyle w:val="2"/>
            </w:pPr>
            <w:r>
              <w:rPr>
                <w:rFonts w:hint="eastAsia"/>
              </w:rPr>
              <w:t>合同明确了产品名称、数量、价格、工程概况、交期、质量标准等。</w:t>
            </w:r>
          </w:p>
          <w:p>
            <w:pPr>
              <w:pStyle w:val="2"/>
            </w:pPr>
          </w:p>
          <w:p>
            <w:pPr>
              <w:rPr>
                <w:szCs w:val="21"/>
              </w:rPr>
            </w:pPr>
            <w:r>
              <w:rPr>
                <w:rFonts w:hint="eastAsia"/>
                <w:szCs w:val="21"/>
              </w:rPr>
              <w:t>顾客名称：重庆坤煌中锐实业有限公司</w:t>
            </w:r>
          </w:p>
          <w:p>
            <w:pPr>
              <w:rPr>
                <w:sz w:val="20"/>
              </w:rPr>
            </w:pPr>
            <w:r>
              <w:rPr>
                <w:rFonts w:hint="eastAsia"/>
                <w:szCs w:val="21"/>
              </w:rPr>
              <w:t>项目：坤煌实业产业综合体（2-30#楼）永久用电箱变工程。</w:t>
            </w:r>
          </w:p>
          <w:p>
            <w:pPr>
              <w:rPr>
                <w:szCs w:val="21"/>
              </w:rPr>
            </w:pPr>
            <w:r>
              <w:rPr>
                <w:rFonts w:hint="eastAsia"/>
                <w:szCs w:val="21"/>
              </w:rPr>
              <w:t>产品名称：50</w:t>
            </w:r>
            <w:r>
              <w:rPr>
                <w:szCs w:val="21"/>
              </w:rPr>
              <w:t>KVA</w:t>
            </w:r>
            <w:r>
              <w:rPr>
                <w:rFonts w:hint="eastAsia"/>
                <w:szCs w:val="21"/>
              </w:rPr>
              <w:t>欧式环保箱变（电气设备）、外线电缆（</w:t>
            </w:r>
            <w:r>
              <w:rPr>
                <w:sz w:val="20"/>
              </w:rPr>
              <w:t>电线电缆</w:t>
            </w:r>
            <w:r>
              <w:rPr>
                <w:rFonts w:hint="eastAsia"/>
                <w:sz w:val="20"/>
              </w:rPr>
              <w:t>）、金属铠甲型高低压开关柜（</w:t>
            </w:r>
            <w:r>
              <w:rPr>
                <w:sz w:val="20"/>
              </w:rPr>
              <w:t>高低压成套设备</w:t>
            </w:r>
            <w:r>
              <w:rPr>
                <w:rFonts w:hint="eastAsia"/>
                <w:sz w:val="20"/>
              </w:rPr>
              <w:t>）</w:t>
            </w:r>
          </w:p>
          <w:p>
            <w:pPr>
              <w:rPr>
                <w:szCs w:val="21"/>
              </w:rPr>
            </w:pPr>
            <w:r>
              <w:rPr>
                <w:rFonts w:hint="eastAsia"/>
                <w:szCs w:val="21"/>
              </w:rPr>
              <w:t>签订日期：2021年9月13日</w:t>
            </w:r>
          </w:p>
          <w:p>
            <w:pPr>
              <w:pStyle w:val="2"/>
            </w:pPr>
            <w:r>
              <w:rPr>
                <w:rFonts w:hint="eastAsia"/>
              </w:rPr>
              <w:t>合同明确了产品名称、数量、价格、工程概况、交期、质量标准等。</w:t>
            </w:r>
          </w:p>
          <w:p>
            <w:pPr>
              <w:pStyle w:val="2"/>
              <w:rPr>
                <w:rFonts w:hint="eastAsia"/>
              </w:rPr>
            </w:pPr>
          </w:p>
          <w:p>
            <w:pPr>
              <w:ind w:firstLine="420" w:firstLineChars="200"/>
              <w:rPr>
                <w:rFonts w:ascii="宋体" w:hAnsi="宋体" w:cs="宋体"/>
                <w:szCs w:val="21"/>
              </w:rPr>
            </w:pPr>
            <w:r>
              <w:rPr>
                <w:rFonts w:hint="eastAsia" w:ascii="宋体" w:hAnsi="宋体" w:cs="宋体"/>
                <w:szCs w:val="21"/>
              </w:rPr>
              <w:t>为了明确与产品有关的要求，确保公司有能力满足顾客要求；在公司向顾客做出提供产品的承诺之前对产品有关要求进行了评审。</w:t>
            </w:r>
          </w:p>
          <w:p>
            <w:pPr>
              <w:pStyle w:val="2"/>
              <w:rPr>
                <w:rFonts w:hint="eastAsia"/>
              </w:rPr>
            </w:pPr>
          </w:p>
          <w:p>
            <w:pPr>
              <w:rPr>
                <w:rFonts w:hint="eastAsia"/>
                <w:szCs w:val="21"/>
              </w:rPr>
            </w:pPr>
            <w:r>
              <w:rPr>
                <w:rFonts w:hint="eastAsia" w:ascii="宋体" w:hAnsi="宋体" w:cs="宋体"/>
                <w:szCs w:val="21"/>
              </w:rPr>
              <w:t>顾客：</w:t>
            </w:r>
            <w:r>
              <w:rPr>
                <w:rFonts w:hint="eastAsia"/>
                <w:szCs w:val="21"/>
              </w:rPr>
              <w:t>重庆江北新村国奥小学</w:t>
            </w:r>
          </w:p>
          <w:p>
            <w:pPr>
              <w:rPr>
                <w:rFonts w:ascii="宋体" w:hAnsi="宋体" w:cs="宋体"/>
                <w:szCs w:val="21"/>
              </w:rPr>
            </w:pPr>
            <w:r>
              <w:rPr>
                <w:rFonts w:hint="eastAsia" w:ascii="宋体" w:hAnsi="宋体" w:cs="宋体"/>
                <w:szCs w:val="21"/>
              </w:rPr>
              <w:t>签订时间:</w:t>
            </w:r>
            <w:r>
              <w:rPr>
                <w:rFonts w:hint="eastAsia"/>
                <w:szCs w:val="21"/>
              </w:rPr>
              <w:t xml:space="preserve"> 2021年6月29日</w:t>
            </w:r>
          </w:p>
          <w:p>
            <w:pPr>
              <w:rPr>
                <w:rFonts w:ascii="宋体" w:hAnsi="宋体" w:cs="宋体"/>
                <w:szCs w:val="21"/>
              </w:rPr>
            </w:pPr>
            <w:r>
              <w:rPr>
                <w:rFonts w:hint="eastAsia"/>
                <w:szCs w:val="21"/>
              </w:rPr>
              <w:t>产品名</w:t>
            </w:r>
            <w:r>
              <w:rPr>
                <w:rFonts w:hint="eastAsia" w:ascii="宋体" w:hAnsi="宋体" w:cs="宋体"/>
                <w:szCs w:val="21"/>
              </w:rPr>
              <w:t>称：</w:t>
            </w:r>
            <w:r>
              <w:rPr>
                <w:rFonts w:hint="eastAsia"/>
                <w:szCs w:val="21"/>
              </w:rPr>
              <w:t>箱变（电气设备）、电力电缆、低压电缆出线部分（</w:t>
            </w:r>
            <w:r>
              <w:rPr>
                <w:sz w:val="20"/>
              </w:rPr>
              <w:t>电线电缆</w:t>
            </w:r>
            <w:r>
              <w:rPr>
                <w:rFonts w:hint="eastAsia"/>
                <w:sz w:val="20"/>
              </w:rPr>
              <w:t>）、高低压电笔、手动电钻（</w:t>
            </w:r>
            <w:r>
              <w:rPr>
                <w:sz w:val="20"/>
              </w:rPr>
              <w:t>五金交电</w:t>
            </w:r>
            <w:r>
              <w:rPr>
                <w:rFonts w:hint="eastAsia"/>
                <w:sz w:val="20"/>
              </w:rPr>
              <w:t>）</w:t>
            </w:r>
          </w:p>
          <w:p>
            <w:pPr>
              <w:rPr>
                <w:rFonts w:ascii="宋体" w:hAnsi="宋体" w:cs="宋体"/>
                <w:szCs w:val="21"/>
              </w:rPr>
            </w:pPr>
            <w:r>
              <w:rPr>
                <w:rFonts w:hint="eastAsia" w:ascii="宋体" w:hAnsi="宋体" w:cs="宋体"/>
                <w:szCs w:val="21"/>
              </w:rPr>
              <w:t>评审内容：产品明示与潜在的要求；为满足顾客要求做出的承若；法律法规要求；物资供应能力；合同的合法性、完整性、明确性等。</w:t>
            </w:r>
          </w:p>
          <w:p>
            <w:pPr>
              <w:rPr>
                <w:rFonts w:ascii="宋体" w:hAnsi="宋体" w:cs="宋体"/>
                <w:szCs w:val="21"/>
              </w:rPr>
            </w:pPr>
            <w:r>
              <w:rPr>
                <w:rFonts w:hint="eastAsia" w:ascii="宋体" w:hAnsi="宋体" w:cs="宋体"/>
                <w:szCs w:val="21"/>
              </w:rPr>
              <w:t>评审负责人：鲁鹏、鲁景桔</w:t>
            </w:r>
          </w:p>
          <w:p>
            <w:pPr>
              <w:rPr>
                <w:rFonts w:ascii="宋体" w:hAnsi="宋体" w:cs="宋体"/>
                <w:szCs w:val="21"/>
              </w:rPr>
            </w:pPr>
            <w:r>
              <w:rPr>
                <w:rFonts w:hint="eastAsia" w:ascii="宋体" w:hAnsi="宋体" w:cs="宋体"/>
                <w:szCs w:val="21"/>
              </w:rPr>
              <w:t>评审结论：对客户要求已清楚悉并理解，同意签订。</w:t>
            </w:r>
          </w:p>
          <w:p>
            <w:pPr>
              <w:rPr>
                <w:rFonts w:ascii="宋体" w:hAnsi="宋体" w:cs="宋体"/>
                <w:szCs w:val="21"/>
              </w:rPr>
            </w:pPr>
            <w:r>
              <w:rPr>
                <w:rFonts w:hint="eastAsia" w:ascii="宋体" w:hAnsi="宋体" w:cs="宋体"/>
                <w:szCs w:val="21"/>
              </w:rPr>
              <w:t>评审时间:2021-06-26（合同签订前）。</w:t>
            </w:r>
          </w:p>
          <w:p>
            <w:pPr>
              <w:rPr>
                <w:rFonts w:ascii="宋体" w:hAnsi="宋体" w:cs="宋体"/>
                <w:szCs w:val="21"/>
              </w:rPr>
            </w:pPr>
          </w:p>
          <w:p>
            <w:pPr>
              <w:rPr>
                <w:szCs w:val="21"/>
              </w:rPr>
            </w:pPr>
            <w:r>
              <w:rPr>
                <w:rFonts w:hint="eastAsia" w:ascii="宋体" w:hAnsi="宋体" w:cs="宋体"/>
                <w:szCs w:val="21"/>
              </w:rPr>
              <w:t>顾客：</w:t>
            </w:r>
            <w:r>
              <w:rPr>
                <w:rFonts w:hint="eastAsia"/>
                <w:szCs w:val="21"/>
              </w:rPr>
              <w:t>重庆坤煌中锐实业有限公司</w:t>
            </w:r>
          </w:p>
          <w:p>
            <w:pPr>
              <w:rPr>
                <w:rFonts w:ascii="宋体" w:hAnsi="宋体" w:cs="宋体"/>
                <w:szCs w:val="21"/>
              </w:rPr>
            </w:pPr>
            <w:r>
              <w:rPr>
                <w:rFonts w:hint="eastAsia" w:ascii="宋体" w:hAnsi="宋体" w:cs="宋体"/>
                <w:szCs w:val="21"/>
              </w:rPr>
              <w:t>签订时间:</w:t>
            </w:r>
            <w:r>
              <w:rPr>
                <w:rFonts w:hint="eastAsia"/>
                <w:szCs w:val="21"/>
              </w:rPr>
              <w:t xml:space="preserve"> 2021年9月13日</w:t>
            </w:r>
          </w:p>
          <w:p>
            <w:pPr>
              <w:rPr>
                <w:rFonts w:ascii="宋体" w:hAnsi="宋体" w:cs="宋体"/>
                <w:szCs w:val="21"/>
              </w:rPr>
            </w:pPr>
            <w:r>
              <w:rPr>
                <w:rFonts w:hint="eastAsia" w:ascii="宋体" w:hAnsi="宋体" w:cs="宋体"/>
                <w:szCs w:val="21"/>
              </w:rPr>
              <w:t>产品名称：</w:t>
            </w:r>
            <w:r>
              <w:rPr>
                <w:rFonts w:hint="eastAsia"/>
                <w:szCs w:val="21"/>
              </w:rPr>
              <w:t>50</w:t>
            </w:r>
            <w:r>
              <w:rPr>
                <w:szCs w:val="21"/>
              </w:rPr>
              <w:t>KVA</w:t>
            </w:r>
            <w:r>
              <w:rPr>
                <w:rFonts w:hint="eastAsia"/>
                <w:szCs w:val="21"/>
              </w:rPr>
              <w:t>欧式环保箱变（电气设备）、外线电缆（</w:t>
            </w:r>
            <w:r>
              <w:rPr>
                <w:sz w:val="20"/>
              </w:rPr>
              <w:t>电线电缆</w:t>
            </w:r>
            <w:r>
              <w:rPr>
                <w:rFonts w:hint="eastAsia"/>
                <w:sz w:val="20"/>
              </w:rPr>
              <w:t>）、金属铠甲型高低压开关柜（</w:t>
            </w:r>
            <w:r>
              <w:rPr>
                <w:sz w:val="20"/>
              </w:rPr>
              <w:t>高低压成套设备</w:t>
            </w:r>
            <w:r>
              <w:rPr>
                <w:rFonts w:hint="eastAsia"/>
                <w:sz w:val="20"/>
              </w:rPr>
              <w:t>）</w:t>
            </w:r>
            <w:r>
              <w:rPr>
                <w:rFonts w:hint="eastAsia" w:ascii="宋体" w:hAnsi="宋体" w:cs="宋体"/>
                <w:szCs w:val="21"/>
              </w:rPr>
              <w:t>评审内容：产品明示与潜在的要求；为满足顾客要求做出的承若；法律法规要求；物资供应能力；合同的合法性、完整性、明确性等。</w:t>
            </w:r>
          </w:p>
          <w:p>
            <w:pPr>
              <w:rPr>
                <w:rFonts w:ascii="宋体" w:hAnsi="宋体" w:cs="宋体"/>
                <w:szCs w:val="21"/>
              </w:rPr>
            </w:pPr>
            <w:r>
              <w:rPr>
                <w:rFonts w:hint="eastAsia" w:ascii="宋体" w:hAnsi="宋体" w:cs="宋体"/>
                <w:szCs w:val="21"/>
              </w:rPr>
              <w:t>评审负责人：鲁鹏、鲁景桔</w:t>
            </w:r>
          </w:p>
          <w:p>
            <w:pPr>
              <w:rPr>
                <w:rFonts w:ascii="宋体" w:hAnsi="宋体" w:cs="宋体"/>
                <w:szCs w:val="21"/>
              </w:rPr>
            </w:pPr>
            <w:r>
              <w:rPr>
                <w:rFonts w:hint="eastAsia" w:ascii="宋体" w:hAnsi="宋体" w:cs="宋体"/>
                <w:szCs w:val="21"/>
              </w:rPr>
              <w:t>评审结论：对客户要求已清楚悉并理解，同意签订。</w:t>
            </w:r>
          </w:p>
          <w:p>
            <w:pPr>
              <w:rPr>
                <w:rFonts w:ascii="宋体" w:hAnsi="宋体" w:cs="宋体"/>
                <w:szCs w:val="21"/>
              </w:rPr>
            </w:pPr>
            <w:r>
              <w:rPr>
                <w:rFonts w:hint="eastAsia" w:ascii="宋体" w:hAnsi="宋体" w:cs="宋体"/>
                <w:szCs w:val="21"/>
              </w:rPr>
              <w:t>评审时间:2021年09月12日（合同签订前）</w:t>
            </w:r>
          </w:p>
          <w:p>
            <w:pPr>
              <w:rPr>
                <w:rFonts w:ascii="宋体" w:hAnsi="宋体" w:cs="宋体"/>
                <w:szCs w:val="21"/>
              </w:rPr>
            </w:pPr>
            <w:r>
              <w:rPr>
                <w:rFonts w:hint="eastAsia" w:ascii="宋体" w:hAnsi="宋体" w:cs="宋体"/>
                <w:szCs w:val="21"/>
              </w:rPr>
              <w:t>..........</w:t>
            </w:r>
          </w:p>
          <w:p>
            <w:pPr>
              <w:rPr>
                <w:rFonts w:ascii="宋体" w:hAnsi="宋体" w:cs="宋体"/>
                <w:szCs w:val="21"/>
                <w:highlight w:val="magenta"/>
              </w:rPr>
            </w:pPr>
            <w:r>
              <w:rPr>
                <w:rFonts w:hint="eastAsia" w:ascii="宋体" w:hAnsi="宋体" w:cs="宋体"/>
                <w:szCs w:val="21"/>
              </w:rPr>
              <w:t>经查：近来以来，没有发生合同更改的情况，如果需要更改，需对更改内容重新评审。并将变化的要求及时通知有关人员。</w:t>
            </w:r>
          </w:p>
        </w:tc>
        <w:tc>
          <w:tcPr>
            <w:tcW w:w="1046"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2160" w:type="dxa"/>
          </w:tcPr>
          <w:p>
            <w:pPr>
              <w:spacing w:line="400" w:lineRule="exact"/>
              <w:rPr>
                <w:rFonts w:cs="黑体" w:asciiTheme="minorEastAsia" w:hAnsiTheme="minorEastAsia"/>
                <w:color w:val="000000"/>
                <w:szCs w:val="21"/>
                <w:highlight w:val="magenta"/>
              </w:rPr>
            </w:pPr>
            <w:r>
              <w:rPr>
                <w:rFonts w:hint="eastAsia" w:ascii="宋体" w:hAnsi="宋体"/>
                <w:szCs w:val="21"/>
              </w:rPr>
              <w:t>设计开发/不适合验证</w:t>
            </w:r>
          </w:p>
        </w:tc>
        <w:tc>
          <w:tcPr>
            <w:tcW w:w="960" w:type="dxa"/>
          </w:tcPr>
          <w:p>
            <w:pPr>
              <w:spacing w:line="400" w:lineRule="exact"/>
              <w:rPr>
                <w:rFonts w:cs="黑体" w:asciiTheme="minorEastAsia" w:hAnsiTheme="minorEastAsia" w:eastAsiaTheme="minorEastAsia"/>
                <w:color w:val="000000"/>
                <w:szCs w:val="21"/>
                <w:highlight w:val="magenta"/>
              </w:rPr>
            </w:pPr>
            <w:r>
              <w:rPr>
                <w:rFonts w:hint="eastAsia" w:ascii="宋体" w:hAnsi="宋体"/>
                <w:szCs w:val="21"/>
              </w:rPr>
              <w:t xml:space="preserve">Q8.3 </w:t>
            </w:r>
          </w:p>
        </w:tc>
        <w:tc>
          <w:tcPr>
            <w:tcW w:w="10543" w:type="dxa"/>
          </w:tcPr>
          <w:p>
            <w:pPr>
              <w:spacing w:line="400" w:lineRule="exact"/>
              <w:ind w:firstLine="480"/>
              <w:rPr>
                <w:rFonts w:cs="黑体" w:asciiTheme="minorEastAsia" w:hAnsiTheme="minorEastAsia" w:eastAsiaTheme="minorEastAsia"/>
                <w:color w:val="000000"/>
                <w:szCs w:val="21"/>
                <w:highlight w:val="magenta"/>
              </w:rPr>
            </w:pPr>
            <w:r>
              <w:rPr>
                <w:rFonts w:hint="eastAsia" w:ascii="宋体" w:hAnsi="宋体" w:cs="宋体"/>
                <w:szCs w:val="21"/>
              </w:rPr>
              <w:t>由于公司销售的产品是按顾客的要求进行服务，不承担设计责任，且销售服务经营模式成熟，所以GB/T19001-2016标准8.3条款不适用。8.3的不适用，不影响公司有能力保证向顾客提供符合法律法规要求和满足顾客要求的合格产品的能力和责任。删减理由：合理。</w:t>
            </w:r>
          </w:p>
        </w:tc>
        <w:tc>
          <w:tcPr>
            <w:tcW w:w="1046"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160" w:type="dxa"/>
          </w:tcPr>
          <w:p>
            <w:pPr>
              <w:adjustRightInd w:val="0"/>
              <w:snapToGrid w:val="0"/>
              <w:rPr>
                <w:rFonts w:ascii="宋体" w:hAnsi="宋体" w:cs="宋体"/>
                <w:szCs w:val="21"/>
              </w:rPr>
            </w:pPr>
            <w:r>
              <w:rPr>
                <w:rFonts w:hint="eastAsia" w:ascii="宋体" w:hAnsi="宋体" w:cs="宋体"/>
                <w:szCs w:val="21"/>
              </w:rPr>
              <w:t>外部提供过程、产品和服务的控制</w:t>
            </w:r>
          </w:p>
        </w:tc>
        <w:tc>
          <w:tcPr>
            <w:tcW w:w="960" w:type="dxa"/>
          </w:tcPr>
          <w:p>
            <w:pPr>
              <w:rPr>
                <w:rFonts w:ascii="宋体" w:hAnsi="宋体" w:cs="宋体"/>
                <w:b/>
                <w:szCs w:val="21"/>
              </w:rPr>
            </w:pPr>
            <w:r>
              <w:rPr>
                <w:rFonts w:hint="eastAsia" w:ascii="宋体" w:hAnsi="宋体" w:cs="宋体"/>
                <w:szCs w:val="21"/>
              </w:rPr>
              <w:t>Q8.4</w:t>
            </w:r>
          </w:p>
        </w:tc>
        <w:tc>
          <w:tcPr>
            <w:tcW w:w="10543" w:type="dxa"/>
          </w:tcPr>
          <w:p>
            <w:pPr>
              <w:widowControl/>
              <w:spacing w:line="400" w:lineRule="exact"/>
              <w:jc w:val="left"/>
              <w:rPr>
                <w:rFonts w:ascii="宋体" w:hAnsi="宋体" w:cs="宋体"/>
                <w:szCs w:val="21"/>
              </w:rPr>
            </w:pPr>
            <w:r>
              <w:rPr>
                <w:rFonts w:hint="eastAsia" w:ascii="宋体" w:hAnsi="宋体" w:cs="宋体"/>
                <w:szCs w:val="21"/>
              </w:rPr>
              <w:t>1.查公司编制并执行了《采购控制程序》和《合格供方评定及再评定准则》，规定了采购控制要求，明确了对供方选择、评价、及再评价的准则。</w:t>
            </w:r>
          </w:p>
          <w:p>
            <w:pPr>
              <w:widowControl/>
              <w:spacing w:line="400" w:lineRule="exact"/>
              <w:jc w:val="left"/>
              <w:rPr>
                <w:rFonts w:ascii="宋体" w:hAnsi="宋体" w:cs="宋体"/>
                <w:szCs w:val="21"/>
              </w:rPr>
            </w:pPr>
            <w:r>
              <w:rPr>
                <w:rFonts w:hint="eastAsia" w:ascii="宋体" w:hAnsi="宋体" w:cs="宋体"/>
                <w:szCs w:val="21"/>
              </w:rPr>
              <w:t>2.查《合格供方名录》</w:t>
            </w:r>
          </w:p>
          <w:p>
            <w:pPr>
              <w:spacing w:line="360" w:lineRule="auto"/>
              <w:rPr>
                <w:rFonts w:ascii="宋体" w:hAnsi="宋体" w:cs="宋体"/>
                <w:szCs w:val="21"/>
              </w:rPr>
            </w:pPr>
            <w:r>
              <w:rPr>
                <w:rFonts w:hint="eastAsia" w:ascii="宋体" w:hAnsi="宋体" w:cs="宋体"/>
                <w:szCs w:val="21"/>
              </w:rPr>
              <w:t>1）重庆超泰电力设备有限公司                供应：电气设备；</w:t>
            </w:r>
          </w:p>
          <w:p>
            <w:pPr>
              <w:spacing w:line="360" w:lineRule="auto"/>
              <w:rPr>
                <w:rFonts w:ascii="宋体" w:hAnsi="宋体" w:cs="宋体"/>
                <w:szCs w:val="21"/>
              </w:rPr>
            </w:pPr>
            <w:r>
              <w:rPr>
                <w:rFonts w:hint="eastAsia" w:ascii="宋体" w:hAnsi="宋体" w:cs="宋体"/>
                <w:szCs w:val="21"/>
              </w:rPr>
              <w:t>2）九龙坡区巴渝名生机电设备经营部         供应：电线电缆、五金交电等；</w:t>
            </w:r>
          </w:p>
          <w:p>
            <w:pPr>
              <w:spacing w:line="360" w:lineRule="auto"/>
              <w:rPr>
                <w:rFonts w:ascii="宋体" w:hAnsi="宋体" w:cs="宋体"/>
                <w:szCs w:val="21"/>
              </w:rPr>
            </w:pPr>
            <w:r>
              <w:rPr>
                <w:rFonts w:hint="eastAsia" w:ascii="宋体" w:hAnsi="宋体" w:cs="宋体"/>
                <w:szCs w:val="21"/>
              </w:rPr>
              <w:t>3）重庆富合吉机电设备有限公司             供应：高低</w:t>
            </w:r>
            <w:r>
              <w:rPr>
                <w:sz w:val="20"/>
              </w:rPr>
              <w:t>压成套设备、五金交电</w:t>
            </w:r>
            <w:r>
              <w:rPr>
                <w:rFonts w:hint="eastAsia" w:ascii="宋体" w:hAnsi="宋体" w:cs="宋体"/>
                <w:szCs w:val="21"/>
              </w:rPr>
              <w:t>等；</w:t>
            </w:r>
          </w:p>
          <w:p>
            <w:pPr>
              <w:pStyle w:val="2"/>
              <w:rPr>
                <w:rFonts w:hint="eastAsia"/>
              </w:rPr>
            </w:pPr>
            <w:r>
              <w:rPr>
                <w:rFonts w:hint="eastAsia"/>
              </w:rPr>
              <w:t xml:space="preserve">4）重庆宏高电气有限公司 </w:t>
            </w:r>
            <w:r>
              <w:t xml:space="preserve">             </w:t>
            </w:r>
            <w:r>
              <w:rPr>
                <w:rFonts w:hint="eastAsia"/>
              </w:rPr>
              <w:t>供应：电线电缆</w:t>
            </w:r>
          </w:p>
          <w:p>
            <w:pPr>
              <w:pStyle w:val="8"/>
            </w:pPr>
            <w:r>
              <w:rPr>
                <w:rFonts w:hint="eastAsia" w:ascii="宋体" w:hAnsi="宋体" w:cs="宋体"/>
                <w:szCs w:val="21"/>
              </w:rPr>
              <w:t>。。。。。。。</w:t>
            </w:r>
          </w:p>
          <w:p>
            <w:pPr>
              <w:widowControl/>
              <w:spacing w:line="400" w:lineRule="exact"/>
              <w:jc w:val="left"/>
              <w:rPr>
                <w:rFonts w:ascii="宋体" w:hAnsi="宋体" w:cs="宋体"/>
                <w:szCs w:val="21"/>
              </w:rPr>
            </w:pPr>
            <w:r>
              <w:rPr>
                <w:rFonts w:hint="eastAsia" w:ascii="宋体" w:hAnsi="宋体" w:cs="宋体"/>
                <w:szCs w:val="21"/>
              </w:rPr>
              <w:t>3．查：供应商年度评价表：</w:t>
            </w:r>
          </w:p>
          <w:p>
            <w:pPr>
              <w:widowControl/>
              <w:spacing w:line="400" w:lineRule="exact"/>
              <w:jc w:val="left"/>
              <w:rPr>
                <w:rFonts w:ascii="宋体" w:hAnsi="宋体" w:cs="宋体"/>
                <w:szCs w:val="21"/>
              </w:rPr>
            </w:pPr>
            <w:r>
              <w:rPr>
                <w:rFonts w:hint="eastAsia" w:ascii="宋体" w:hAnsi="宋体" w:cs="宋体"/>
                <w:szCs w:val="21"/>
              </w:rPr>
              <w:t>抽查《供方评定记录表》</w:t>
            </w:r>
          </w:p>
          <w:p>
            <w:pPr>
              <w:widowControl/>
              <w:spacing w:line="400" w:lineRule="exact"/>
              <w:jc w:val="left"/>
              <w:rPr>
                <w:rFonts w:ascii="宋体" w:hAnsi="宋体" w:cs="宋体"/>
                <w:szCs w:val="21"/>
              </w:rPr>
            </w:pPr>
            <w:r>
              <w:rPr>
                <w:rFonts w:hint="eastAsia" w:ascii="宋体" w:hAnsi="宋体" w:cs="宋体"/>
                <w:szCs w:val="21"/>
              </w:rPr>
              <w:t>1）供应商：</w:t>
            </w:r>
            <w:r>
              <w:rPr>
                <w:rFonts w:hint="eastAsia"/>
                <w:szCs w:val="21"/>
              </w:rPr>
              <w:t>重庆富合吉机电设备有限公司</w:t>
            </w:r>
          </w:p>
          <w:p>
            <w:pPr>
              <w:widowControl/>
              <w:spacing w:line="400" w:lineRule="exact"/>
              <w:jc w:val="left"/>
              <w:rPr>
                <w:rFonts w:ascii="宋体" w:hAnsi="宋体" w:cs="宋体"/>
                <w:szCs w:val="21"/>
              </w:rPr>
            </w:pPr>
            <w:r>
              <w:rPr>
                <w:rFonts w:hint="eastAsia" w:ascii="宋体" w:hAnsi="宋体" w:cs="宋体"/>
                <w:szCs w:val="21"/>
              </w:rPr>
              <w:t>评价项目：供货能力、产品质量、交付及时性、配合度等。</w:t>
            </w:r>
          </w:p>
          <w:p>
            <w:pPr>
              <w:widowControl/>
              <w:spacing w:line="400" w:lineRule="exact"/>
              <w:jc w:val="left"/>
              <w:rPr>
                <w:rFonts w:ascii="宋体" w:hAnsi="宋体" w:cs="宋体"/>
                <w:szCs w:val="21"/>
              </w:rPr>
            </w:pPr>
            <w:r>
              <w:rPr>
                <w:rFonts w:hint="eastAsia" w:ascii="宋体" w:hAnsi="宋体" w:cs="宋体"/>
                <w:szCs w:val="21"/>
              </w:rPr>
              <w:t>评价结论：</w:t>
            </w:r>
            <w:r>
              <w:rPr>
                <w:rFonts w:hint="eastAsia" w:ascii="宋体" w:hAnsi="宋体"/>
              </w:rPr>
              <w:t>该公司提供的产品，其质量稳定，价格实惠。到货时间快，售后能力强。同意继续列入合格供方。</w:t>
            </w:r>
          </w:p>
          <w:p>
            <w:pPr>
              <w:widowControl/>
              <w:spacing w:line="400" w:lineRule="exact"/>
              <w:jc w:val="left"/>
              <w:rPr>
                <w:rFonts w:ascii="宋体" w:hAnsi="宋体" w:cs="宋体"/>
                <w:szCs w:val="21"/>
              </w:rPr>
            </w:pPr>
            <w:r>
              <w:rPr>
                <w:rFonts w:hint="eastAsia" w:ascii="宋体" w:hAnsi="宋体" w:cs="宋体"/>
                <w:szCs w:val="21"/>
              </w:rPr>
              <w:t>评价人：</w:t>
            </w:r>
            <w:r>
              <w:rPr>
                <w:rFonts w:hint="eastAsia" w:ascii="宋体" w:hAnsi="宋体"/>
              </w:rPr>
              <w:t>冯永胜</w:t>
            </w:r>
            <w:r>
              <w:rPr>
                <w:rFonts w:hint="eastAsia"/>
                <w:szCs w:val="21"/>
              </w:rPr>
              <w:t>。</w:t>
            </w:r>
          </w:p>
          <w:p>
            <w:pPr>
              <w:widowControl/>
              <w:spacing w:line="400" w:lineRule="exact"/>
              <w:jc w:val="left"/>
              <w:rPr>
                <w:rFonts w:ascii="宋体" w:hAnsi="宋体" w:cs="宋体"/>
                <w:szCs w:val="21"/>
              </w:rPr>
            </w:pPr>
            <w:r>
              <w:rPr>
                <w:rFonts w:hint="eastAsia" w:ascii="宋体" w:hAnsi="宋体" w:cs="宋体"/>
                <w:szCs w:val="21"/>
              </w:rPr>
              <w:t>批准人：</w:t>
            </w:r>
            <w:r>
              <w:rPr>
                <w:rFonts w:hint="eastAsia" w:ascii="宋体" w:hAnsi="宋体"/>
              </w:rPr>
              <w:t>鲁鹏</w:t>
            </w:r>
            <w:r>
              <w:rPr>
                <w:rFonts w:hint="eastAsia" w:ascii="宋体" w:hAnsi="宋体" w:cs="宋体"/>
                <w:szCs w:val="21"/>
              </w:rPr>
              <w:t xml:space="preserve">    评审日期 2022.01.05</w:t>
            </w:r>
          </w:p>
          <w:p>
            <w:pPr>
              <w:widowControl/>
              <w:numPr>
                <w:ilvl w:val="0"/>
                <w:numId w:val="8"/>
              </w:numPr>
              <w:spacing w:line="400" w:lineRule="exact"/>
              <w:jc w:val="left"/>
              <w:rPr>
                <w:rFonts w:ascii="宋体" w:hAnsi="宋体" w:cs="宋体"/>
                <w:szCs w:val="21"/>
              </w:rPr>
            </w:pPr>
            <w:r>
              <w:rPr>
                <w:rFonts w:hint="eastAsia" w:ascii="宋体" w:hAnsi="宋体" w:cs="宋体"/>
                <w:szCs w:val="21"/>
              </w:rPr>
              <w:t>供应商：重庆超泰电力设备有限公司</w:t>
            </w:r>
          </w:p>
          <w:p>
            <w:pPr>
              <w:widowControl/>
              <w:spacing w:line="400" w:lineRule="exact"/>
              <w:jc w:val="left"/>
              <w:rPr>
                <w:rFonts w:ascii="宋体" w:hAnsi="宋体" w:cs="宋体"/>
                <w:szCs w:val="21"/>
              </w:rPr>
            </w:pPr>
            <w:r>
              <w:rPr>
                <w:rFonts w:hint="eastAsia" w:ascii="宋体" w:hAnsi="宋体" w:cs="宋体"/>
                <w:szCs w:val="21"/>
              </w:rPr>
              <w:t>评价项目：供货能力、产品质量、交付及时性、配合度等。</w:t>
            </w:r>
          </w:p>
          <w:p>
            <w:pPr>
              <w:widowControl/>
              <w:spacing w:line="400" w:lineRule="exact"/>
              <w:jc w:val="left"/>
              <w:rPr>
                <w:rFonts w:ascii="宋体" w:hAnsi="宋体" w:cs="宋体"/>
                <w:szCs w:val="21"/>
              </w:rPr>
            </w:pPr>
            <w:r>
              <w:rPr>
                <w:rFonts w:hint="eastAsia" w:ascii="宋体" w:hAnsi="宋体" w:cs="宋体"/>
                <w:szCs w:val="21"/>
              </w:rPr>
              <w:t>评价结论：</w:t>
            </w:r>
            <w:r>
              <w:rPr>
                <w:rFonts w:hint="eastAsia" w:ascii="宋体" w:hAnsi="宋体"/>
              </w:rPr>
              <w:t>该公司提供的产品，其质量稳定，价格实惠。到货时间快，售后能力强。同意继续列入合格供方。</w:t>
            </w:r>
          </w:p>
          <w:p>
            <w:pPr>
              <w:widowControl/>
              <w:spacing w:line="400" w:lineRule="exact"/>
              <w:jc w:val="left"/>
              <w:rPr>
                <w:rFonts w:ascii="宋体" w:hAnsi="宋体" w:cs="宋体"/>
                <w:szCs w:val="21"/>
              </w:rPr>
            </w:pPr>
            <w:r>
              <w:rPr>
                <w:rFonts w:hint="eastAsia" w:ascii="宋体" w:hAnsi="宋体" w:cs="宋体"/>
                <w:szCs w:val="21"/>
              </w:rPr>
              <w:t>评价人：</w:t>
            </w:r>
            <w:r>
              <w:rPr>
                <w:rFonts w:hint="eastAsia" w:ascii="宋体" w:hAnsi="宋体"/>
              </w:rPr>
              <w:t>冯永胜</w:t>
            </w:r>
            <w:r>
              <w:rPr>
                <w:rFonts w:hint="eastAsia"/>
                <w:szCs w:val="21"/>
              </w:rPr>
              <w:t>。</w:t>
            </w:r>
          </w:p>
          <w:p>
            <w:pPr>
              <w:widowControl/>
              <w:spacing w:line="400" w:lineRule="exact"/>
              <w:jc w:val="left"/>
              <w:rPr>
                <w:rFonts w:ascii="宋体" w:hAnsi="宋体" w:cs="宋体"/>
                <w:szCs w:val="21"/>
              </w:rPr>
            </w:pPr>
            <w:r>
              <w:rPr>
                <w:rFonts w:hint="eastAsia" w:ascii="宋体" w:hAnsi="宋体" w:cs="宋体"/>
                <w:szCs w:val="21"/>
              </w:rPr>
              <w:t>批准人：</w:t>
            </w:r>
            <w:r>
              <w:rPr>
                <w:rFonts w:hint="eastAsia" w:ascii="宋体" w:hAnsi="宋体"/>
              </w:rPr>
              <w:t>鲁鹏</w:t>
            </w:r>
            <w:r>
              <w:rPr>
                <w:rFonts w:hint="eastAsia" w:ascii="宋体" w:hAnsi="宋体" w:cs="宋体"/>
                <w:szCs w:val="21"/>
              </w:rPr>
              <w:t xml:space="preserve">    评审日期 2022.1.7</w:t>
            </w:r>
          </w:p>
          <w:p>
            <w:pPr>
              <w:widowControl/>
              <w:spacing w:line="400" w:lineRule="exact"/>
              <w:jc w:val="left"/>
              <w:rPr>
                <w:rFonts w:ascii="宋体" w:hAnsi="宋体" w:cs="宋体"/>
                <w:szCs w:val="21"/>
              </w:rPr>
            </w:pPr>
            <w:r>
              <w:rPr>
                <w:rFonts w:hint="eastAsia" w:ascii="宋体" w:hAnsi="宋体" w:cs="宋体"/>
                <w:szCs w:val="21"/>
              </w:rPr>
              <w:t>3）供应商：九龙坡区巴渝名生机电设备经营部</w:t>
            </w:r>
          </w:p>
          <w:p>
            <w:pPr>
              <w:widowControl/>
              <w:spacing w:line="400" w:lineRule="exact"/>
              <w:jc w:val="left"/>
              <w:rPr>
                <w:rFonts w:ascii="宋体" w:hAnsi="宋体" w:cs="宋体"/>
                <w:szCs w:val="21"/>
              </w:rPr>
            </w:pPr>
            <w:r>
              <w:rPr>
                <w:rFonts w:hint="eastAsia" w:ascii="宋体" w:hAnsi="宋体" w:cs="宋体"/>
                <w:szCs w:val="21"/>
              </w:rPr>
              <w:t>评价项目：供货能力、产品质量、交付及时性、配合度等。</w:t>
            </w:r>
          </w:p>
          <w:p>
            <w:pPr>
              <w:widowControl/>
              <w:spacing w:line="400" w:lineRule="exact"/>
              <w:jc w:val="left"/>
              <w:rPr>
                <w:rFonts w:ascii="宋体" w:hAnsi="宋体" w:cs="宋体"/>
                <w:szCs w:val="21"/>
              </w:rPr>
            </w:pPr>
            <w:r>
              <w:rPr>
                <w:rFonts w:hint="eastAsia" w:ascii="宋体" w:hAnsi="宋体" w:cs="宋体"/>
                <w:szCs w:val="21"/>
              </w:rPr>
              <w:t>评价结论：</w:t>
            </w:r>
            <w:r>
              <w:rPr>
                <w:rFonts w:hint="eastAsia" w:ascii="宋体" w:hAnsi="宋体"/>
              </w:rPr>
              <w:t>该公司提供的产品，其质量稳定，价格实惠。到货时间快，售后能力强。同意继续列入合格供方。</w:t>
            </w:r>
          </w:p>
          <w:p>
            <w:pPr>
              <w:widowControl/>
              <w:spacing w:line="400" w:lineRule="exact"/>
              <w:jc w:val="left"/>
              <w:rPr>
                <w:rFonts w:ascii="宋体" w:hAnsi="宋体" w:cs="宋体"/>
                <w:szCs w:val="21"/>
              </w:rPr>
            </w:pPr>
            <w:r>
              <w:rPr>
                <w:rFonts w:hint="eastAsia" w:ascii="宋体" w:hAnsi="宋体" w:cs="宋体"/>
                <w:szCs w:val="21"/>
              </w:rPr>
              <w:t>评价人：</w:t>
            </w:r>
            <w:r>
              <w:rPr>
                <w:rFonts w:hint="eastAsia" w:ascii="宋体" w:hAnsi="宋体"/>
              </w:rPr>
              <w:t>冯永胜</w:t>
            </w:r>
            <w:r>
              <w:rPr>
                <w:rFonts w:hint="eastAsia"/>
                <w:szCs w:val="21"/>
              </w:rPr>
              <w:t>。</w:t>
            </w:r>
          </w:p>
          <w:p>
            <w:pPr>
              <w:widowControl/>
              <w:spacing w:line="400" w:lineRule="exact"/>
              <w:jc w:val="left"/>
              <w:rPr>
                <w:rFonts w:ascii="宋体" w:hAnsi="宋体" w:cs="宋体"/>
                <w:szCs w:val="21"/>
              </w:rPr>
            </w:pPr>
            <w:r>
              <w:rPr>
                <w:rFonts w:hint="eastAsia" w:ascii="宋体" w:hAnsi="宋体" w:cs="宋体"/>
                <w:szCs w:val="21"/>
              </w:rPr>
              <w:t>批准人：</w:t>
            </w:r>
            <w:r>
              <w:rPr>
                <w:rFonts w:hint="eastAsia" w:ascii="宋体" w:hAnsi="宋体"/>
              </w:rPr>
              <w:t xml:space="preserve">鲁鹏  </w:t>
            </w:r>
            <w:r>
              <w:rPr>
                <w:rFonts w:hint="eastAsia" w:ascii="宋体" w:hAnsi="宋体" w:cs="宋体"/>
                <w:szCs w:val="21"/>
              </w:rPr>
              <w:t xml:space="preserve">   评审日期 2021.01.12</w:t>
            </w:r>
          </w:p>
          <w:p>
            <w:pPr>
              <w:pStyle w:val="2"/>
              <w:rPr>
                <w:rFonts w:hint="eastAsia"/>
              </w:rPr>
            </w:pPr>
            <w:r>
              <w:rPr>
                <w:rFonts w:hint="eastAsia"/>
              </w:rPr>
              <w:t>负责人讲今年的供方未有变化，其他供方均按标准要求进行了供方评价，并保留了评价记录</w:t>
            </w:r>
          </w:p>
          <w:p>
            <w:pPr>
              <w:pStyle w:val="2"/>
            </w:pPr>
            <w:r>
              <w:rPr>
                <w:rFonts w:hint="eastAsia"/>
              </w:rPr>
              <w:t>........</w:t>
            </w:r>
          </w:p>
          <w:p>
            <w:pPr>
              <w:widowControl/>
              <w:spacing w:line="400" w:lineRule="exact"/>
              <w:jc w:val="left"/>
              <w:rPr>
                <w:rFonts w:ascii="宋体" w:hAnsi="宋体" w:cs="宋体"/>
                <w:szCs w:val="21"/>
              </w:rPr>
            </w:pPr>
            <w:r>
              <w:rPr>
                <w:rFonts w:hint="eastAsia" w:ascii="宋体" w:hAnsi="宋体" w:cs="宋体"/>
                <w:szCs w:val="21"/>
              </w:rPr>
              <w:t>4、抽查</w:t>
            </w:r>
            <w:r>
              <w:rPr>
                <w:rFonts w:hint="eastAsia" w:ascii="宋体" w:hAnsi="宋体"/>
                <w:szCs w:val="21"/>
              </w:rPr>
              <w:t>高低压成套设备、</w:t>
            </w:r>
            <w:r>
              <w:rPr>
                <w:rFonts w:hint="eastAsia"/>
                <w:szCs w:val="21"/>
              </w:rPr>
              <w:t>电线电缆</w:t>
            </w:r>
            <w:r>
              <w:rPr>
                <w:rFonts w:hint="eastAsia" w:ascii="宋体" w:hAnsi="宋体" w:cs="宋体"/>
                <w:szCs w:val="21"/>
              </w:rPr>
              <w:t>、</w:t>
            </w:r>
            <w:r>
              <w:rPr>
                <w:rFonts w:hint="eastAsia" w:ascii="宋体" w:hAnsi="宋体"/>
                <w:szCs w:val="21"/>
              </w:rPr>
              <w:t>电线电缆</w:t>
            </w:r>
            <w:r>
              <w:rPr>
                <w:rFonts w:hint="eastAsia" w:ascii="宋体" w:hAnsi="宋体" w:cs="宋体"/>
                <w:szCs w:val="21"/>
              </w:rPr>
              <w:t>、</w:t>
            </w:r>
            <w:r>
              <w:rPr>
                <w:rFonts w:hint="eastAsia" w:ascii="宋体" w:hAnsi="宋体"/>
                <w:szCs w:val="21"/>
              </w:rPr>
              <w:t>电气设备</w:t>
            </w:r>
            <w:r>
              <w:rPr>
                <w:rFonts w:hint="eastAsia" w:ascii="宋体" w:hAnsi="宋体" w:cs="宋体"/>
                <w:szCs w:val="21"/>
              </w:rPr>
              <w:t>采购合同或采购订单</w:t>
            </w:r>
          </w:p>
          <w:p>
            <w:pPr>
              <w:widowControl/>
              <w:spacing w:line="400" w:lineRule="exact"/>
              <w:jc w:val="left"/>
              <w:rPr>
                <w:rFonts w:ascii="宋体" w:hAnsi="宋体" w:cs="宋体"/>
                <w:szCs w:val="21"/>
              </w:rPr>
            </w:pPr>
            <w:r>
              <w:rPr>
                <w:rFonts w:hint="eastAsia" w:ascii="宋体" w:hAnsi="宋体" w:cs="宋体"/>
                <w:szCs w:val="21"/>
              </w:rPr>
              <w:t>1）供方：重庆宏高电气有限公司</w:t>
            </w:r>
          </w:p>
          <w:p>
            <w:pPr>
              <w:widowControl/>
              <w:spacing w:line="400" w:lineRule="exact"/>
              <w:jc w:val="left"/>
              <w:rPr>
                <w:rFonts w:ascii="宋体" w:hAnsi="宋体" w:cs="宋体"/>
                <w:szCs w:val="21"/>
              </w:rPr>
            </w:pPr>
            <w:r>
              <w:rPr>
                <w:rFonts w:hint="eastAsia" w:ascii="宋体" w:hAnsi="宋体" w:cs="宋体"/>
                <w:szCs w:val="21"/>
              </w:rPr>
              <w:t>合同签订日期：2021.12.23</w:t>
            </w:r>
          </w:p>
          <w:p>
            <w:pPr>
              <w:widowControl/>
              <w:spacing w:line="400" w:lineRule="exact"/>
              <w:jc w:val="left"/>
              <w:rPr>
                <w:rFonts w:ascii="宋体" w:hAnsi="宋体" w:cs="宋体"/>
                <w:szCs w:val="21"/>
              </w:rPr>
            </w:pPr>
            <w:r>
              <w:rPr>
                <w:rFonts w:hint="eastAsia" w:ascii="宋体" w:hAnsi="宋体" w:cs="宋体"/>
                <w:szCs w:val="21"/>
              </w:rPr>
              <w:t>产品名称              型号/规格          数量          交期</w:t>
            </w:r>
          </w:p>
          <w:p>
            <w:pPr>
              <w:widowControl/>
              <w:spacing w:line="400" w:lineRule="exact"/>
              <w:jc w:val="left"/>
              <w:rPr>
                <w:rFonts w:ascii="宋体" w:hAnsi="宋体" w:cs="宋体"/>
                <w:szCs w:val="21"/>
              </w:rPr>
            </w:pPr>
            <w:r>
              <w:rPr>
                <w:rFonts w:hint="eastAsia" w:ascii="宋体" w:hAnsi="宋体" w:cs="宋体"/>
                <w:szCs w:val="21"/>
              </w:rPr>
              <w:t>电线电缆             依据2-8.7</w:t>
            </w:r>
            <w:r>
              <w:rPr>
                <w:rFonts w:ascii="宋体" w:hAnsi="宋体" w:cs="宋体"/>
                <w:szCs w:val="21"/>
              </w:rPr>
              <w:t>/</w:t>
            </w:r>
            <w:r>
              <w:rPr>
                <w:rFonts w:hint="eastAsia" w:ascii="宋体" w:hAnsi="宋体" w:cs="宋体"/>
                <w:szCs w:val="21"/>
              </w:rPr>
              <w:t>15</w:t>
            </w:r>
            <w:r>
              <w:rPr>
                <w:rFonts w:ascii="宋体" w:hAnsi="宋体" w:cs="宋体"/>
                <w:szCs w:val="21"/>
              </w:rPr>
              <w:t>KV</w:t>
            </w:r>
            <w:r>
              <w:rPr>
                <w:rFonts w:hint="eastAsia" w:ascii="宋体" w:hAnsi="宋体" w:cs="宋体"/>
                <w:szCs w:val="21"/>
              </w:rPr>
              <w:t>-3*50    158米       按双方协商交付</w:t>
            </w:r>
          </w:p>
          <w:p>
            <w:pPr>
              <w:pStyle w:val="2"/>
              <w:rPr>
                <w:rFonts w:ascii="宋体" w:hAnsi="宋体" w:cs="宋体"/>
                <w:szCs w:val="21"/>
              </w:rPr>
            </w:pPr>
            <w:r>
              <w:rPr>
                <w:rFonts w:hint="eastAsia" w:ascii="宋体" w:hAnsi="宋体" w:cs="宋体"/>
                <w:szCs w:val="21"/>
              </w:rPr>
              <w:t>......</w:t>
            </w:r>
          </w:p>
          <w:p>
            <w:pPr>
              <w:widowControl/>
              <w:spacing w:line="400" w:lineRule="exact"/>
              <w:jc w:val="left"/>
              <w:rPr>
                <w:rFonts w:ascii="宋体" w:hAnsi="宋体"/>
                <w:szCs w:val="21"/>
              </w:rPr>
            </w:pPr>
            <w:r>
              <w:rPr>
                <w:rFonts w:hint="eastAsia" w:ascii="宋体" w:hAnsi="宋体" w:cs="宋体"/>
                <w:szCs w:val="21"/>
              </w:rPr>
              <w:t>2）供方：九龙坡区巴渝名生机电设备经营部</w:t>
            </w:r>
            <w:r>
              <w:rPr>
                <w:rFonts w:hint="eastAsia" w:ascii="宋体" w:hAnsi="宋体"/>
                <w:szCs w:val="21"/>
              </w:rPr>
              <w:t xml:space="preserve">  </w:t>
            </w:r>
          </w:p>
          <w:p>
            <w:pPr>
              <w:widowControl/>
              <w:spacing w:line="400" w:lineRule="exact"/>
              <w:jc w:val="left"/>
              <w:rPr>
                <w:rFonts w:ascii="宋体" w:hAnsi="宋体" w:cs="宋体"/>
                <w:szCs w:val="21"/>
              </w:rPr>
            </w:pPr>
            <w:r>
              <w:rPr>
                <w:rFonts w:hint="eastAsia" w:ascii="宋体" w:hAnsi="宋体" w:cs="宋体"/>
                <w:szCs w:val="21"/>
              </w:rPr>
              <w:t>合同签订日期：2022.2.10</w:t>
            </w:r>
          </w:p>
          <w:p>
            <w:pPr>
              <w:widowControl/>
              <w:spacing w:line="400" w:lineRule="exact"/>
              <w:jc w:val="left"/>
              <w:rPr>
                <w:rFonts w:ascii="宋体" w:hAnsi="宋体" w:cs="宋体"/>
                <w:szCs w:val="21"/>
              </w:rPr>
            </w:pPr>
            <w:r>
              <w:rPr>
                <w:rFonts w:hint="eastAsia" w:ascii="宋体" w:hAnsi="宋体" w:cs="宋体"/>
                <w:szCs w:val="21"/>
              </w:rPr>
              <w:t>产品名称              型号/规格               数量          交期</w:t>
            </w:r>
          </w:p>
          <w:p>
            <w:pPr>
              <w:widowControl/>
              <w:spacing w:line="400" w:lineRule="exact"/>
              <w:jc w:val="left"/>
              <w:rPr>
                <w:rFonts w:ascii="宋体" w:hAnsi="宋体" w:cs="宋体"/>
                <w:szCs w:val="21"/>
              </w:rPr>
            </w:pPr>
            <w:r>
              <w:rPr>
                <w:rFonts w:hint="eastAsia" w:ascii="宋体" w:hAnsi="宋体" w:cs="宋体"/>
                <w:szCs w:val="21"/>
              </w:rPr>
              <w:t xml:space="preserve">曲线锯           </w:t>
            </w:r>
            <w:r>
              <w:rPr>
                <w:rFonts w:ascii="宋体" w:hAnsi="宋体" w:cs="宋体"/>
                <w:szCs w:val="21"/>
              </w:rPr>
              <w:t xml:space="preserve">           </w:t>
            </w:r>
            <w:r>
              <w:rPr>
                <w:rFonts w:hint="eastAsia" w:ascii="宋体" w:hAnsi="宋体" w:cs="宋体"/>
                <w:szCs w:val="21"/>
              </w:rPr>
              <w:t>220</w:t>
            </w:r>
            <w:r>
              <w:rPr>
                <w:rFonts w:ascii="宋体" w:hAnsi="宋体" w:cs="宋体"/>
                <w:szCs w:val="21"/>
              </w:rPr>
              <w:t>V</w:t>
            </w:r>
            <w:r>
              <w:rPr>
                <w:rFonts w:hint="eastAsia" w:ascii="宋体" w:hAnsi="宋体" w:cs="宋体"/>
                <w:szCs w:val="21"/>
              </w:rPr>
              <w:t xml:space="preserve">              1台      </w:t>
            </w:r>
            <w:r>
              <w:rPr>
                <w:rFonts w:ascii="宋体" w:hAnsi="宋体" w:cs="宋体"/>
                <w:szCs w:val="21"/>
              </w:rPr>
              <w:t xml:space="preserve">    </w:t>
            </w:r>
            <w:r>
              <w:rPr>
                <w:rFonts w:hint="eastAsia" w:ascii="宋体" w:hAnsi="宋体" w:cs="宋体"/>
                <w:szCs w:val="21"/>
              </w:rPr>
              <w:t>按双方协商交付</w:t>
            </w:r>
          </w:p>
          <w:p>
            <w:pPr>
              <w:pStyle w:val="2"/>
              <w:rPr>
                <w:rFonts w:ascii="宋体" w:hAnsi="宋体" w:cs="宋体"/>
                <w:szCs w:val="21"/>
              </w:rPr>
            </w:pPr>
            <w:r>
              <w:rPr>
                <w:rFonts w:hint="eastAsia" w:ascii="宋体" w:hAnsi="宋体" w:cs="宋体"/>
                <w:szCs w:val="21"/>
              </w:rPr>
              <w:t xml:space="preserve">手电钻             </w:t>
            </w:r>
            <w:r>
              <w:rPr>
                <w:rFonts w:ascii="宋体" w:hAnsi="宋体" w:cs="宋体"/>
                <w:szCs w:val="21"/>
              </w:rPr>
              <w:t xml:space="preserve">     </w:t>
            </w:r>
            <w:r>
              <w:rPr>
                <w:rFonts w:hint="eastAsia" w:ascii="宋体" w:hAnsi="宋体" w:cs="宋体"/>
                <w:szCs w:val="21"/>
              </w:rPr>
              <w:t xml:space="preserve">220V           </w:t>
            </w:r>
            <w:r>
              <w:rPr>
                <w:rFonts w:ascii="宋体" w:hAnsi="宋体" w:cs="宋体"/>
                <w:szCs w:val="21"/>
              </w:rPr>
              <w:t xml:space="preserve"> </w:t>
            </w:r>
            <w:r>
              <w:rPr>
                <w:rFonts w:hint="eastAsia" w:ascii="宋体" w:hAnsi="宋体" w:cs="宋体"/>
                <w:szCs w:val="21"/>
              </w:rPr>
              <w:t xml:space="preserve">1台     </w:t>
            </w:r>
            <w:r>
              <w:rPr>
                <w:rFonts w:ascii="宋体" w:hAnsi="宋体" w:cs="宋体"/>
                <w:szCs w:val="21"/>
              </w:rPr>
              <w:t xml:space="preserve">  </w:t>
            </w:r>
            <w:r>
              <w:rPr>
                <w:rFonts w:hint="eastAsia" w:ascii="宋体" w:hAnsi="宋体" w:cs="宋体"/>
                <w:szCs w:val="21"/>
              </w:rPr>
              <w:t>按双方协商交付</w:t>
            </w:r>
          </w:p>
          <w:p>
            <w:pPr>
              <w:pStyle w:val="2"/>
              <w:rPr>
                <w:rFonts w:ascii="宋体" w:hAnsi="宋体" w:cs="宋体"/>
                <w:szCs w:val="21"/>
              </w:rPr>
            </w:pPr>
            <w:r>
              <w:rPr>
                <w:rFonts w:hint="eastAsia" w:ascii="宋体" w:hAnsi="宋体" w:cs="宋体"/>
                <w:szCs w:val="21"/>
              </w:rPr>
              <w:t xml:space="preserve">放线夹               </w:t>
            </w:r>
            <w:r>
              <w:rPr>
                <w:rFonts w:ascii="宋体" w:hAnsi="宋体" w:cs="宋体"/>
                <w:szCs w:val="21"/>
              </w:rPr>
              <w:t xml:space="preserve">   </w:t>
            </w:r>
            <w:r>
              <w:rPr>
                <w:rFonts w:hint="eastAsia" w:ascii="宋体" w:hAnsi="宋体" w:cs="宋体"/>
                <w:szCs w:val="21"/>
              </w:rPr>
              <w:t>15</w:t>
            </w:r>
            <w:r>
              <w:rPr>
                <w:rFonts w:ascii="宋体" w:hAnsi="宋体" w:cs="宋体"/>
                <w:szCs w:val="21"/>
              </w:rPr>
              <w:t>KN</w:t>
            </w:r>
            <w:r>
              <w:rPr>
                <w:rFonts w:hint="eastAsia" w:ascii="宋体" w:hAnsi="宋体" w:cs="宋体"/>
                <w:szCs w:val="21"/>
              </w:rPr>
              <w:t xml:space="preserve">            </w:t>
            </w:r>
            <w:r>
              <w:rPr>
                <w:rFonts w:ascii="宋体" w:hAnsi="宋体" w:cs="宋体"/>
                <w:szCs w:val="21"/>
              </w:rPr>
              <w:t>8</w:t>
            </w:r>
            <w:r>
              <w:rPr>
                <w:rFonts w:hint="eastAsia" w:ascii="宋体" w:hAnsi="宋体" w:cs="宋体"/>
                <w:szCs w:val="21"/>
              </w:rPr>
              <w:t xml:space="preserve">台    </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按双方协商交付</w:t>
            </w:r>
          </w:p>
          <w:p>
            <w:pPr>
              <w:pStyle w:val="2"/>
              <w:rPr>
                <w:rFonts w:hint="eastAsia" w:ascii="宋体" w:hAnsi="宋体" w:cs="宋体"/>
                <w:szCs w:val="21"/>
              </w:rPr>
            </w:pPr>
            <w:r>
              <w:rPr>
                <w:rFonts w:hint="eastAsia" w:ascii="宋体" w:hAnsi="宋体" w:cs="宋体"/>
                <w:szCs w:val="21"/>
              </w:rPr>
              <w:t xml:space="preserve">导线压接机 </w:t>
            </w:r>
            <w:r>
              <w:rPr>
                <w:rFonts w:ascii="宋体" w:hAnsi="宋体" w:cs="宋体"/>
                <w:szCs w:val="21"/>
              </w:rPr>
              <w:t xml:space="preserve">              </w:t>
            </w:r>
            <w:r>
              <w:rPr>
                <w:rFonts w:hint="eastAsia" w:ascii="宋体" w:hAnsi="宋体" w:cs="宋体"/>
                <w:szCs w:val="21"/>
              </w:rPr>
              <w:t>300</w:t>
            </w:r>
            <w:r>
              <w:rPr>
                <w:rFonts w:ascii="宋体" w:hAnsi="宋体" w:cs="宋体"/>
                <w:szCs w:val="21"/>
              </w:rPr>
              <w:t xml:space="preserve">KN           </w:t>
            </w:r>
            <w:r>
              <w:rPr>
                <w:rFonts w:hint="eastAsia" w:ascii="宋体" w:hAnsi="宋体" w:cs="宋体"/>
                <w:szCs w:val="21"/>
              </w:rPr>
              <w:t xml:space="preserve">1台 </w:t>
            </w:r>
            <w:r>
              <w:rPr>
                <w:rFonts w:ascii="宋体" w:hAnsi="宋体" w:cs="宋体"/>
                <w:szCs w:val="21"/>
              </w:rPr>
              <w:t xml:space="preserve">      </w:t>
            </w:r>
            <w:r>
              <w:rPr>
                <w:rFonts w:hint="eastAsia" w:ascii="宋体" w:hAnsi="宋体" w:cs="宋体"/>
                <w:szCs w:val="21"/>
              </w:rPr>
              <w:t>按双方协商交付</w:t>
            </w:r>
          </w:p>
          <w:p>
            <w:pPr>
              <w:pStyle w:val="2"/>
              <w:rPr>
                <w:rFonts w:ascii="宋体" w:hAnsi="宋体" w:cs="宋体"/>
                <w:szCs w:val="21"/>
              </w:rPr>
            </w:pPr>
            <w:r>
              <w:rPr>
                <w:rFonts w:hint="eastAsia" w:ascii="宋体" w:hAnsi="宋体" w:cs="宋体"/>
                <w:szCs w:val="21"/>
              </w:rPr>
              <w:t>......</w:t>
            </w:r>
          </w:p>
          <w:p>
            <w:pPr>
              <w:widowControl/>
              <w:numPr>
                <w:ilvl w:val="0"/>
                <w:numId w:val="8"/>
              </w:numPr>
              <w:spacing w:line="400" w:lineRule="exact"/>
              <w:jc w:val="left"/>
              <w:rPr>
                <w:szCs w:val="21"/>
              </w:rPr>
            </w:pPr>
            <w:r>
              <w:rPr>
                <w:rFonts w:hint="eastAsia" w:ascii="宋体" w:hAnsi="宋体" w:cs="宋体"/>
                <w:szCs w:val="21"/>
              </w:rPr>
              <w:t>供方：</w:t>
            </w:r>
            <w:r>
              <w:rPr>
                <w:rFonts w:hint="eastAsia"/>
                <w:szCs w:val="21"/>
              </w:rPr>
              <w:t>重庆富合吉机电设备有限公司</w:t>
            </w:r>
          </w:p>
          <w:p>
            <w:pPr>
              <w:widowControl/>
              <w:spacing w:line="400" w:lineRule="exact"/>
              <w:jc w:val="left"/>
              <w:rPr>
                <w:rFonts w:ascii="宋体" w:hAnsi="宋体" w:cs="宋体"/>
                <w:szCs w:val="21"/>
              </w:rPr>
            </w:pPr>
            <w:r>
              <w:rPr>
                <w:rFonts w:hint="eastAsia" w:ascii="宋体" w:hAnsi="宋体" w:cs="宋体"/>
                <w:szCs w:val="21"/>
              </w:rPr>
              <w:t>合同签订日期：2021.11.10</w:t>
            </w:r>
          </w:p>
          <w:p>
            <w:pPr>
              <w:widowControl/>
              <w:spacing w:line="400" w:lineRule="exact"/>
              <w:jc w:val="left"/>
              <w:rPr>
                <w:rFonts w:ascii="宋体" w:hAnsi="宋体" w:cs="宋体"/>
                <w:szCs w:val="21"/>
              </w:rPr>
            </w:pPr>
            <w:r>
              <w:rPr>
                <w:rFonts w:hint="eastAsia" w:ascii="宋体" w:hAnsi="宋体" w:cs="宋体"/>
                <w:szCs w:val="21"/>
              </w:rPr>
              <w:t>产品名称              型号/规格          数量          交期</w:t>
            </w:r>
          </w:p>
          <w:p>
            <w:pPr>
              <w:widowControl/>
              <w:spacing w:line="400" w:lineRule="exact"/>
              <w:jc w:val="left"/>
              <w:rPr>
                <w:rFonts w:ascii="宋体" w:hAnsi="宋体" w:cs="宋体"/>
                <w:szCs w:val="21"/>
              </w:rPr>
            </w:pPr>
            <w:r>
              <w:rPr>
                <w:sz w:val="20"/>
              </w:rPr>
              <w:t>高低压成套</w:t>
            </w:r>
            <w:r>
              <w:rPr>
                <w:rFonts w:hint="eastAsia"/>
                <w:sz w:val="20"/>
              </w:rPr>
              <w:t>开关柜</w:t>
            </w:r>
            <w:r>
              <w:rPr>
                <w:rFonts w:hint="eastAsia" w:ascii="宋体" w:hAnsi="宋体" w:cs="宋体"/>
                <w:szCs w:val="21"/>
              </w:rPr>
              <w:t xml:space="preserve">           </w:t>
            </w:r>
            <w:r>
              <w:rPr>
                <w:rFonts w:ascii="宋体" w:hAnsi="宋体" w:cs="宋体"/>
                <w:szCs w:val="21"/>
              </w:rPr>
              <w:t>KYN28-12</w:t>
            </w:r>
            <w:r>
              <w:rPr>
                <w:rFonts w:hint="eastAsia" w:ascii="宋体" w:hAnsi="宋体" w:cs="宋体"/>
                <w:szCs w:val="21"/>
              </w:rPr>
              <w:t xml:space="preserve">          </w:t>
            </w:r>
            <w:r>
              <w:rPr>
                <w:rFonts w:ascii="宋体" w:hAnsi="宋体" w:cs="宋体"/>
                <w:szCs w:val="21"/>
              </w:rPr>
              <w:t>12</w:t>
            </w:r>
            <w:r>
              <w:rPr>
                <w:rFonts w:hint="eastAsia" w:ascii="宋体" w:hAnsi="宋体" w:cs="宋体"/>
                <w:szCs w:val="21"/>
              </w:rPr>
              <w:t>台         按双方协商交付</w:t>
            </w:r>
          </w:p>
          <w:p>
            <w:pPr>
              <w:pStyle w:val="2"/>
              <w:rPr>
                <w:rFonts w:ascii="宋体" w:hAnsi="宋体" w:cs="宋体"/>
                <w:szCs w:val="21"/>
              </w:rPr>
            </w:pPr>
            <w:r>
              <w:rPr>
                <w:rFonts w:hint="eastAsia"/>
                <w:sz w:val="20"/>
              </w:rPr>
              <w:t>干式变压器</w:t>
            </w:r>
            <w:r>
              <w:rPr>
                <w:rFonts w:hint="eastAsia" w:ascii="宋体" w:hAnsi="宋体" w:cs="宋体"/>
                <w:szCs w:val="21"/>
              </w:rPr>
              <w:t xml:space="preserve">        </w:t>
            </w:r>
            <w:r>
              <w:rPr>
                <w:rFonts w:ascii="宋体" w:hAnsi="宋体" w:cs="宋体"/>
                <w:szCs w:val="21"/>
              </w:rPr>
              <w:t>SCB13-1250KVA 10</w:t>
            </w:r>
            <w:r>
              <w:rPr>
                <w:rFonts w:hint="eastAsia" w:ascii="宋体" w:hAnsi="宋体" w:cs="宋体"/>
                <w:szCs w:val="21"/>
              </w:rPr>
              <w:t>/</w:t>
            </w:r>
            <w:r>
              <w:rPr>
                <w:rFonts w:ascii="宋体" w:hAnsi="宋体" w:cs="宋体"/>
                <w:szCs w:val="21"/>
              </w:rPr>
              <w:t>0.4KVUK=6%</w:t>
            </w:r>
            <w:r>
              <w:rPr>
                <w:rFonts w:hint="eastAsia" w:ascii="宋体" w:hAnsi="宋体" w:cs="宋体"/>
                <w:szCs w:val="21"/>
              </w:rPr>
              <w:t xml:space="preserve">             </w:t>
            </w:r>
            <w:r>
              <w:rPr>
                <w:rFonts w:ascii="宋体" w:hAnsi="宋体" w:cs="宋体"/>
                <w:szCs w:val="21"/>
              </w:rPr>
              <w:t>2</w:t>
            </w:r>
            <w:r>
              <w:rPr>
                <w:rFonts w:hint="eastAsia" w:ascii="宋体" w:hAnsi="宋体" w:cs="宋体"/>
                <w:szCs w:val="21"/>
              </w:rPr>
              <w:t>台       按双方协商交付</w:t>
            </w:r>
          </w:p>
          <w:p>
            <w:pPr>
              <w:pStyle w:val="2"/>
              <w:rPr>
                <w:rFonts w:hint="eastAsia" w:ascii="宋体" w:hAnsi="宋体" w:cs="宋体"/>
                <w:szCs w:val="21"/>
              </w:rPr>
            </w:pPr>
          </w:p>
          <w:p>
            <w:pPr>
              <w:widowControl/>
              <w:numPr>
                <w:ilvl w:val="0"/>
                <w:numId w:val="8"/>
              </w:numPr>
              <w:spacing w:line="400" w:lineRule="exact"/>
              <w:jc w:val="left"/>
              <w:rPr>
                <w:rFonts w:ascii="宋体" w:hAnsi="宋体" w:cs="宋体"/>
                <w:szCs w:val="21"/>
              </w:rPr>
            </w:pPr>
            <w:r>
              <w:rPr>
                <w:rFonts w:hint="eastAsia" w:ascii="宋体" w:hAnsi="宋体" w:cs="宋体"/>
                <w:szCs w:val="21"/>
              </w:rPr>
              <w:t>供方：</w:t>
            </w:r>
            <w:r>
              <w:rPr>
                <w:rFonts w:hint="eastAsia"/>
                <w:szCs w:val="21"/>
              </w:rPr>
              <w:t>重庆富合吉机电设备有限公司</w:t>
            </w:r>
          </w:p>
          <w:p>
            <w:pPr>
              <w:widowControl/>
              <w:spacing w:line="400" w:lineRule="exact"/>
              <w:jc w:val="left"/>
              <w:rPr>
                <w:rFonts w:ascii="宋体" w:hAnsi="宋体" w:cs="宋体"/>
                <w:szCs w:val="21"/>
              </w:rPr>
            </w:pPr>
            <w:r>
              <w:rPr>
                <w:rFonts w:hint="eastAsia" w:ascii="宋体" w:hAnsi="宋体" w:cs="宋体"/>
                <w:szCs w:val="21"/>
              </w:rPr>
              <w:t>合同签订日期：2022.01.10</w:t>
            </w:r>
          </w:p>
          <w:p>
            <w:pPr>
              <w:widowControl/>
              <w:spacing w:line="400" w:lineRule="exact"/>
              <w:jc w:val="left"/>
              <w:rPr>
                <w:rFonts w:ascii="宋体" w:hAnsi="宋体" w:cs="宋体"/>
                <w:szCs w:val="21"/>
              </w:rPr>
            </w:pPr>
            <w:r>
              <w:rPr>
                <w:rFonts w:hint="eastAsia" w:ascii="宋体" w:hAnsi="宋体" w:cs="宋体"/>
                <w:szCs w:val="21"/>
              </w:rPr>
              <w:t>产品名称           型号/规格          数量          交期</w:t>
            </w:r>
          </w:p>
          <w:p>
            <w:pPr>
              <w:widowControl/>
              <w:spacing w:line="400" w:lineRule="exact"/>
              <w:jc w:val="left"/>
              <w:rPr>
                <w:rFonts w:ascii="宋体" w:hAnsi="宋体" w:cs="宋体"/>
                <w:szCs w:val="21"/>
              </w:rPr>
            </w:pPr>
            <w:r>
              <w:rPr>
                <w:rFonts w:hint="eastAsia" w:ascii="宋体" w:hAnsi="宋体" w:cs="宋体"/>
                <w:szCs w:val="21"/>
              </w:rPr>
              <w:t>箱式变电站          1000</w:t>
            </w:r>
            <w:r>
              <w:rPr>
                <w:rFonts w:ascii="宋体" w:hAnsi="宋体" w:cs="宋体"/>
                <w:szCs w:val="21"/>
              </w:rPr>
              <w:t>KVA 12/0.4KV</w:t>
            </w:r>
            <w:r>
              <w:rPr>
                <w:rFonts w:hint="eastAsia" w:ascii="宋体" w:hAnsi="宋体" w:cs="宋体"/>
                <w:szCs w:val="21"/>
              </w:rPr>
              <w:t xml:space="preserve">             1台        按双方协商交付</w:t>
            </w:r>
          </w:p>
          <w:p>
            <w:pPr>
              <w:widowControl/>
              <w:spacing w:line="400" w:lineRule="exact"/>
              <w:jc w:val="left"/>
              <w:rPr>
                <w:rFonts w:ascii="宋体" w:hAnsi="宋体" w:cs="宋体"/>
                <w:szCs w:val="21"/>
              </w:rPr>
            </w:pPr>
            <w:r>
              <w:rPr>
                <w:rFonts w:hint="eastAsia" w:ascii="宋体" w:hAnsi="宋体" w:cs="宋体"/>
                <w:szCs w:val="21"/>
              </w:rPr>
              <w:t>箱式变电站          800</w:t>
            </w:r>
            <w:r>
              <w:rPr>
                <w:rFonts w:ascii="宋体" w:hAnsi="宋体" w:cs="宋体"/>
                <w:szCs w:val="21"/>
              </w:rPr>
              <w:t>KVA 12/0.4KV</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2台        按双方协商交付</w:t>
            </w:r>
          </w:p>
          <w:p>
            <w:pPr>
              <w:widowControl/>
              <w:spacing w:line="400" w:lineRule="exact"/>
              <w:jc w:val="left"/>
              <w:rPr>
                <w:rFonts w:ascii="宋体" w:hAnsi="宋体" w:cs="宋体"/>
                <w:szCs w:val="21"/>
              </w:rPr>
            </w:pPr>
            <w:r>
              <w:rPr>
                <w:rFonts w:hint="eastAsia" w:ascii="宋体" w:hAnsi="宋体" w:cs="宋体"/>
                <w:szCs w:val="21"/>
              </w:rPr>
              <w:t>采购合同明确了采购产品的名称、数量、规格型号、交期、质量标准、价格、运输方式等。且均在合格供方处进行购买。</w:t>
            </w:r>
          </w:p>
          <w:p>
            <w:pPr>
              <w:rPr>
                <w:rFonts w:ascii="宋体" w:hAnsi="宋体" w:cs="宋体"/>
                <w:szCs w:val="21"/>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组织对外部供方的控制是分类、分级进行控制，实施优胜劣汰的控制方法。并对影响最终产品质量的关键原材料和外包方进行从严控制。</w:t>
            </w:r>
          </w:p>
          <w:p>
            <w:pPr>
              <w:rPr>
                <w:rFonts w:ascii="宋体" w:hAnsi="宋体" w:cs="宋体"/>
                <w:szCs w:val="21"/>
              </w:rPr>
            </w:pPr>
            <w:r>
              <w:rPr>
                <w:rFonts w:hint="eastAsia" w:ascii="宋体" w:hAnsi="宋体" w:cs="宋体"/>
                <w:szCs w:val="21"/>
              </w:rPr>
              <w:t xml:space="preserve">  经询问公司采购商品主要根据需求，主要以合同的形式表达，公司根据送货单对相关商品的数量、包装、规格型号、检测报告等进行检验。现场查看采购产品均按要求进行验证入库见8.6记录。</w:t>
            </w:r>
          </w:p>
          <w:p>
            <w:pPr>
              <w:widowControl/>
              <w:jc w:val="left"/>
              <w:rPr>
                <w:rFonts w:ascii="宋体" w:hAnsi="宋体" w:cs="宋体"/>
                <w:szCs w:val="21"/>
              </w:rPr>
            </w:pPr>
          </w:p>
        </w:tc>
        <w:tc>
          <w:tcPr>
            <w:tcW w:w="1046" w:type="dxa"/>
          </w:tcPr>
          <w:p>
            <w:pPr>
              <w:pStyle w:val="8"/>
              <w:rPr>
                <w:sz w:val="21"/>
                <w:szCs w:val="21"/>
              </w:rPr>
            </w:pPr>
            <w:r>
              <w:rPr>
                <w:rFonts w:hint="eastAsia"/>
                <w:sz w:val="21"/>
                <w:szCs w:val="21"/>
              </w:rPr>
              <w:t>符合</w:t>
            </w: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szCs w:val="21"/>
                <w:highlight w:val="magenta"/>
              </w:rPr>
            </w:pPr>
            <w:r>
              <w:rPr>
                <w:rFonts w:hint="eastAsia" w:ascii="宋体" w:hAnsi="宋体"/>
                <w:szCs w:val="21"/>
              </w:rPr>
              <w:t>生产和服务提供的控制（销售）</w:t>
            </w:r>
          </w:p>
        </w:tc>
        <w:tc>
          <w:tcPr>
            <w:tcW w:w="960" w:type="dxa"/>
          </w:tcPr>
          <w:p>
            <w:pPr>
              <w:spacing w:line="400" w:lineRule="exact"/>
              <w:jc w:val="left"/>
              <w:rPr>
                <w:rFonts w:ascii="宋体" w:hAnsi="宋体"/>
                <w:szCs w:val="21"/>
              </w:rPr>
            </w:pPr>
            <w:r>
              <w:rPr>
                <w:rFonts w:hint="eastAsia" w:ascii="宋体" w:hAnsi="宋体"/>
                <w:szCs w:val="21"/>
              </w:rPr>
              <w:t>Q8.5.1</w:t>
            </w:r>
          </w:p>
          <w:p>
            <w:pPr>
              <w:rPr>
                <w:rFonts w:ascii="宋体" w:hAnsi="宋体"/>
                <w:szCs w:val="21"/>
                <w:highlight w:val="magenta"/>
              </w:rPr>
            </w:pPr>
          </w:p>
        </w:tc>
        <w:tc>
          <w:tcPr>
            <w:tcW w:w="10543" w:type="dxa"/>
          </w:tcPr>
          <w:p>
            <w:pPr>
              <w:spacing w:line="400" w:lineRule="exact"/>
            </w:pPr>
            <w:r>
              <w:rPr>
                <w:rFonts w:hint="eastAsia"/>
              </w:rPr>
              <w:t>公司制定了《质量手册》明确了受控条件包括</w:t>
            </w:r>
          </w:p>
          <w:p>
            <w:pPr>
              <w:spacing w:line="400" w:lineRule="exact"/>
            </w:pPr>
            <w:r>
              <w:rPr>
                <w:rFonts w:hint="eastAsia"/>
              </w:rPr>
              <w:t>1、公司编制了《与顾客有关过程控制程序》、《销售服务提供规范》、《销售人员考核制度》等对公司的产品销售过程进行了控制。</w:t>
            </w:r>
          </w:p>
          <w:p>
            <w:pPr>
              <w:spacing w:line="400" w:lineRule="exact"/>
            </w:pPr>
            <w:r>
              <w:rPr>
                <w:rFonts w:hint="eastAsia"/>
              </w:rPr>
              <w:t>组织服务覆盖范围：高低压成套设备、五金交电、电线电缆、电气设备的销售</w:t>
            </w:r>
          </w:p>
          <w:p>
            <w:pPr>
              <w:spacing w:line="400" w:lineRule="exact"/>
            </w:pPr>
            <w:r>
              <w:rPr>
                <w:rFonts w:hint="eastAsia"/>
              </w:rPr>
              <w:t>2、销售流程：客户需求---签订销售合同—采购—验收—交付--售后服务。</w:t>
            </w:r>
          </w:p>
          <w:p>
            <w:pPr>
              <w:spacing w:line="400" w:lineRule="exact"/>
            </w:pPr>
            <w:r>
              <w:rPr>
                <w:rFonts w:hint="eastAsia"/>
              </w:rPr>
              <w:t xml:space="preserve">   需确认/关键过程：销售服务过程。</w:t>
            </w:r>
          </w:p>
          <w:p>
            <w:pPr>
              <w:spacing w:line="400" w:lineRule="exact"/>
            </w:pPr>
            <w:r>
              <w:rPr>
                <w:rFonts w:hint="eastAsia"/>
              </w:rPr>
              <w:t>3、技术要求：销售合同</w:t>
            </w:r>
          </w:p>
          <w:p>
            <w:pPr>
              <w:spacing w:line="400" w:lineRule="exact"/>
            </w:pPr>
            <w:r>
              <w:rPr>
                <w:rFonts w:hint="eastAsia"/>
              </w:rPr>
              <w:t>1)验收规范：合同质量要求及相应产品的国家标准、法律法规。</w:t>
            </w:r>
          </w:p>
          <w:p>
            <w:pPr>
              <w:spacing w:line="400" w:lineRule="exact"/>
            </w:pPr>
            <w:r>
              <w:rPr>
                <w:rFonts w:hint="eastAsia"/>
              </w:rPr>
              <w:t>2)作业指导书：《与顾客有关过程控制程序》、《销售服务提供规范》、《销售人员考核制度》等。</w:t>
            </w:r>
          </w:p>
          <w:p>
            <w:pPr>
              <w:spacing w:line="400" w:lineRule="exact"/>
            </w:pPr>
            <w:r>
              <w:rPr>
                <w:rFonts w:hint="eastAsia"/>
              </w:rPr>
              <w:t>3)使用适宜的设备：打印机、电脑、电话和办公设备等。</w:t>
            </w:r>
          </w:p>
          <w:p>
            <w:pPr>
              <w:spacing w:line="400" w:lineRule="exact"/>
            </w:pPr>
            <w:r>
              <w:rPr>
                <w:rFonts w:hint="eastAsia"/>
              </w:rPr>
              <w:t>4)监视和测量设备：</w:t>
            </w:r>
            <w:r>
              <w:rPr>
                <w:rFonts w:hint="eastAsia" w:ascii="宋体" w:hAnsi="宋体" w:cs="宋体"/>
                <w:szCs w:val="21"/>
              </w:rPr>
              <w:t>公司只对所销售产品的名称、规格型号、外观、数量、检验报告等进行验证；质量技术特性由供方提供，产品最终由顾客验收确认的方式进行检验。故公司无监视和测量设备。</w:t>
            </w:r>
          </w:p>
          <w:p>
            <w:pPr>
              <w:spacing w:line="400" w:lineRule="exact"/>
            </w:pPr>
            <w:r>
              <w:rPr>
                <w:rFonts w:hint="eastAsia"/>
              </w:rPr>
              <w:t>4、实施销售服务人员监视和测量：抽：2022年1月，市场部绩效考核表。考核人员：王勇</w:t>
            </w:r>
          </w:p>
          <w:p>
            <w:pPr>
              <w:spacing w:line="400" w:lineRule="exact"/>
            </w:pPr>
            <w:r>
              <w:rPr>
                <w:rFonts w:hint="eastAsia"/>
              </w:rPr>
              <w:t>检验项目：工作业绩、工作态度、工作能力等。</w:t>
            </w:r>
          </w:p>
          <w:p>
            <w:pPr>
              <w:spacing w:line="400" w:lineRule="exact"/>
            </w:pPr>
            <w:r>
              <w:rPr>
                <w:rFonts w:hint="eastAsia"/>
              </w:rPr>
              <w:t>质量要求：清楚、及时、完整；在合格供方中采购，并保持记录等</w:t>
            </w:r>
          </w:p>
          <w:p>
            <w:pPr>
              <w:spacing w:line="400" w:lineRule="exact"/>
            </w:pPr>
            <w:r>
              <w:rPr>
                <w:rFonts w:hint="eastAsia"/>
              </w:rPr>
              <w:t>检查情况：合格</w:t>
            </w:r>
          </w:p>
          <w:p>
            <w:pPr>
              <w:spacing w:line="400" w:lineRule="exact"/>
            </w:pPr>
            <w:r>
              <w:rPr>
                <w:rFonts w:hint="eastAsia"/>
              </w:rPr>
              <w:t>检查人：鲁景桔</w:t>
            </w:r>
          </w:p>
          <w:p>
            <w:pPr>
              <w:pStyle w:val="2"/>
              <w:rPr>
                <w:rFonts w:hint="eastAsia"/>
              </w:rPr>
            </w:pPr>
          </w:p>
          <w:p>
            <w:pPr>
              <w:spacing w:line="400" w:lineRule="exact"/>
            </w:pPr>
            <w:r>
              <w:rPr>
                <w:rFonts w:hint="eastAsia"/>
              </w:rPr>
              <w:t>5、查看，合同跟踪情况</w:t>
            </w:r>
          </w:p>
          <w:p>
            <w:pPr>
              <w:spacing w:line="400" w:lineRule="exact"/>
            </w:pPr>
            <w:r>
              <w:rPr>
                <w:rFonts w:hint="eastAsia"/>
              </w:rPr>
              <w:t>1）查，签定时间：2021年09月13日</w:t>
            </w:r>
          </w:p>
          <w:p>
            <w:pPr>
              <w:spacing w:line="400" w:lineRule="exact"/>
            </w:pPr>
            <w:r>
              <w:rPr>
                <w:rFonts w:hint="eastAsia"/>
              </w:rPr>
              <w:t>顾客名称：重庆坤煌中锐实业有限公司</w:t>
            </w:r>
          </w:p>
          <w:p>
            <w:pPr>
              <w:spacing w:line="400" w:lineRule="exact"/>
            </w:pPr>
            <w:r>
              <w:rPr>
                <w:rFonts w:hint="eastAsia"/>
              </w:rPr>
              <w:t>项目：坤煌实业产业综合体（2-30#楼）永久用电箱变工程。</w:t>
            </w:r>
          </w:p>
          <w:p>
            <w:pPr>
              <w:spacing w:line="400" w:lineRule="exact"/>
              <w:rPr>
                <w:rFonts w:hint="eastAsia"/>
              </w:rPr>
            </w:pPr>
            <w:r>
              <w:rPr>
                <w:rFonts w:hint="eastAsia"/>
              </w:rPr>
              <w:t>产品名称：50</w:t>
            </w:r>
            <w:r>
              <w:t>KVA</w:t>
            </w:r>
            <w:r>
              <w:rPr>
                <w:rFonts w:hint="eastAsia"/>
              </w:rPr>
              <w:t>欧式环保箱变（电气设备）、外线电缆（</w:t>
            </w:r>
            <w:r>
              <w:t>电线电缆</w:t>
            </w:r>
            <w:r>
              <w:rPr>
                <w:rFonts w:hint="eastAsia"/>
              </w:rPr>
              <w:t>）、金属铠甲型高低压开关柜（</w:t>
            </w:r>
            <w:r>
              <w:t>高低压成套设备</w:t>
            </w:r>
            <w:r>
              <w:rPr>
                <w:rFonts w:hint="eastAsia"/>
              </w:rPr>
              <w:t>）</w:t>
            </w:r>
          </w:p>
          <w:p>
            <w:pPr>
              <w:spacing w:line="400" w:lineRule="exact"/>
            </w:pPr>
            <w:r>
              <w:rPr>
                <w:rFonts w:hint="eastAsia"/>
              </w:rPr>
              <w:t>2）提供合同评审，2021年09月12日对该次顾客需求进行了评审，查评审记录表，符合评审要求。</w:t>
            </w:r>
          </w:p>
          <w:p>
            <w:pPr>
              <w:spacing w:line="400" w:lineRule="exact"/>
            </w:pPr>
            <w:r>
              <w:rPr>
                <w:rFonts w:hint="eastAsia"/>
              </w:rPr>
              <w:t>3）抽《顾客满意度调查表》</w:t>
            </w:r>
          </w:p>
          <w:p>
            <w:pPr>
              <w:spacing w:line="400" w:lineRule="exact"/>
              <w:rPr>
                <w:rFonts w:hint="eastAsia"/>
              </w:rPr>
            </w:pPr>
            <w:r>
              <w:rPr>
                <w:rFonts w:hint="eastAsia"/>
              </w:rPr>
              <w:t>客户：重庆坤煌中锐实业有限公司</w:t>
            </w:r>
          </w:p>
          <w:p>
            <w:pPr>
              <w:spacing w:line="400" w:lineRule="exact"/>
            </w:pPr>
            <w:r>
              <w:rPr>
                <w:rFonts w:hint="eastAsia"/>
              </w:rPr>
              <w:t>对销售的产品质量、性能、价格、交期等进行了考评，总分：96分，满意。</w:t>
            </w:r>
          </w:p>
          <w:p>
            <w:pPr>
              <w:spacing w:line="400" w:lineRule="exact"/>
            </w:pPr>
            <w:r>
              <w:rPr>
                <w:rFonts w:hint="eastAsia"/>
              </w:rPr>
              <w:t>4）抽采购合同：</w:t>
            </w:r>
          </w:p>
          <w:p>
            <w:pPr>
              <w:spacing w:line="400" w:lineRule="exact"/>
            </w:pPr>
            <w:r>
              <w:rPr>
                <w:rFonts w:hint="eastAsia"/>
              </w:rPr>
              <w:t>供方为重庆富合吉机电设备有限公司</w:t>
            </w:r>
          </w:p>
          <w:p>
            <w:pPr>
              <w:spacing w:line="400" w:lineRule="exact"/>
            </w:pPr>
            <w:r>
              <w:rPr>
                <w:rFonts w:hint="eastAsia"/>
              </w:rPr>
              <w:t>采购时间：2021年09月16日</w:t>
            </w:r>
          </w:p>
          <w:p>
            <w:pPr>
              <w:spacing w:line="400" w:lineRule="exact"/>
              <w:rPr>
                <w:rFonts w:hint="eastAsia"/>
              </w:rPr>
            </w:pPr>
            <w:r>
              <w:rPr>
                <w:rFonts w:hint="eastAsia"/>
              </w:rPr>
              <w:t>采购物资：箱变设备、外线电缆、母线槽、金属铠甲型高低压开关柜等</w:t>
            </w:r>
          </w:p>
          <w:p>
            <w:pPr>
              <w:spacing w:line="400" w:lineRule="exact"/>
            </w:pPr>
            <w:r>
              <w:rPr>
                <w:rFonts w:hint="eastAsia"/>
              </w:rPr>
              <w:t>采购在合格供应商处进行。</w:t>
            </w:r>
          </w:p>
          <w:p>
            <w:pPr>
              <w:numPr>
                <w:ilvl w:val="0"/>
                <w:numId w:val="9"/>
              </w:numPr>
              <w:spacing w:line="400" w:lineRule="exact"/>
            </w:pPr>
            <w:r>
              <w:rPr>
                <w:rFonts w:hint="eastAsia"/>
              </w:rPr>
              <w:t>交付验收情况，公司根据来货单对产品的型号、规格、数量、外观、包装、资料等进行验收，验收合格后入库或由公司送至客户处，客户根据送货单等进行核验，合格后确认签字。产品交付过程中未发生过大的质量问题，产品质量稳定，暂时没有接到顾客重大的质量投诉。</w:t>
            </w:r>
          </w:p>
          <w:p>
            <w:pPr>
              <w:widowControl/>
              <w:spacing w:line="400" w:lineRule="atLeast"/>
              <w:rPr>
                <w:rFonts w:ascii="宋体" w:hAnsi="宋体" w:cs="宋体"/>
                <w:iCs/>
                <w:szCs w:val="21"/>
              </w:rPr>
            </w:pPr>
            <w:r>
              <w:rPr>
                <w:rFonts w:hint="eastAsia" w:ascii="宋体" w:hAnsi="宋体" w:cs="宋体"/>
                <w:iCs/>
                <w:szCs w:val="21"/>
              </w:rPr>
              <w:t>负责人讲产品由以物流的方式送至客户现场，物流单号可实现物流信息的追踪。</w:t>
            </w:r>
          </w:p>
          <w:p>
            <w:pPr>
              <w:pStyle w:val="2"/>
              <w:rPr>
                <w:rFonts w:hint="eastAsia"/>
              </w:rPr>
            </w:pPr>
          </w:p>
          <w:p>
            <w:pPr>
              <w:spacing w:line="400" w:lineRule="exact"/>
            </w:pPr>
            <w:r>
              <w:rPr>
                <w:rFonts w:hint="eastAsia"/>
              </w:rPr>
              <w:t>查，客户签收单：</w:t>
            </w:r>
          </w:p>
          <w:p>
            <w:pPr>
              <w:spacing w:line="400" w:lineRule="exact"/>
            </w:pPr>
            <w:r>
              <w:rPr>
                <w:rFonts w:hint="eastAsia"/>
              </w:rPr>
              <w:t>查见2021年09月18日</w:t>
            </w:r>
          </w:p>
          <w:p>
            <w:pPr>
              <w:spacing w:line="400" w:lineRule="exact"/>
            </w:pPr>
            <w:r>
              <w:rPr>
                <w:rFonts w:hint="eastAsia"/>
              </w:rPr>
              <w:t>客户：重庆坤煌中锐实业有限公司</w:t>
            </w:r>
          </w:p>
          <w:p>
            <w:pPr>
              <w:spacing w:line="400" w:lineRule="exact"/>
              <w:rPr>
                <w:rFonts w:hint="eastAsia"/>
              </w:rPr>
            </w:pPr>
            <w:r>
              <w:rPr>
                <w:rFonts w:hint="eastAsia"/>
              </w:rPr>
              <w:t>采购产品：50</w:t>
            </w:r>
            <w:r>
              <w:t>KVA</w:t>
            </w:r>
            <w:r>
              <w:rPr>
                <w:rFonts w:hint="eastAsia"/>
              </w:rPr>
              <w:t>欧式环保箱变、外线电缆、金属铠甲型高低压开关柜、母线槽、手动电钻</w:t>
            </w:r>
          </w:p>
          <w:p>
            <w:pPr>
              <w:spacing w:line="400" w:lineRule="exact"/>
            </w:pPr>
            <w:r>
              <w:rPr>
                <w:rFonts w:hint="eastAsia"/>
              </w:rPr>
              <w:t>签收人：蒋邵群</w:t>
            </w:r>
          </w:p>
          <w:p>
            <w:pPr>
              <w:spacing w:line="400" w:lineRule="exact"/>
              <w:rPr>
                <w:color w:val="0000FF"/>
              </w:rPr>
            </w:pPr>
          </w:p>
          <w:p>
            <w:pPr>
              <w:spacing w:line="400" w:lineRule="exact"/>
              <w:rPr>
                <w:color w:val="000000" w:themeColor="text1"/>
              </w:rPr>
            </w:pPr>
            <w:r>
              <w:rPr>
                <w:rFonts w:hint="eastAsia"/>
                <w:color w:val="000000" w:themeColor="text1"/>
              </w:rPr>
              <w:t>查见2021年07月04日</w:t>
            </w:r>
          </w:p>
          <w:p>
            <w:r>
              <w:rPr>
                <w:rFonts w:hint="eastAsia"/>
                <w:color w:val="000000" w:themeColor="text1"/>
              </w:rPr>
              <w:t>客户：</w:t>
            </w:r>
            <w:r>
              <w:rPr>
                <w:rFonts w:hint="eastAsia"/>
                <w:szCs w:val="21"/>
              </w:rPr>
              <w:t>重庆江北新村国奥小学</w:t>
            </w:r>
          </w:p>
          <w:p>
            <w:r>
              <w:rPr>
                <w:rFonts w:hint="eastAsia"/>
                <w:color w:val="000000" w:themeColor="text1"/>
              </w:rPr>
              <w:t>采购产品：</w:t>
            </w:r>
            <w:r>
              <w:rPr>
                <w:rFonts w:hint="eastAsia"/>
                <w:szCs w:val="21"/>
              </w:rPr>
              <w:t>箱变、电力电缆、低压电缆出线部分</w:t>
            </w:r>
            <w:r>
              <w:rPr>
                <w:rFonts w:hint="eastAsia"/>
                <w:sz w:val="20"/>
              </w:rPr>
              <w:t>、高低压电笔、手电钻、曲线锯等</w:t>
            </w:r>
          </w:p>
          <w:p>
            <w:pPr>
              <w:spacing w:line="400" w:lineRule="exact"/>
              <w:rPr>
                <w:color w:val="000000" w:themeColor="text1"/>
              </w:rPr>
            </w:pPr>
            <w:r>
              <w:rPr>
                <w:rFonts w:hint="eastAsia"/>
                <w:color w:val="000000" w:themeColor="text1"/>
              </w:rPr>
              <w:t>签收人：侯新怀</w:t>
            </w:r>
          </w:p>
          <w:p>
            <w:pPr>
              <w:pStyle w:val="2"/>
              <w:rPr>
                <w:color w:val="0000FF"/>
              </w:rPr>
            </w:pPr>
          </w:p>
          <w:p>
            <w:pPr>
              <w:spacing w:line="400" w:lineRule="exact"/>
              <w:rPr>
                <w:color w:val="000000" w:themeColor="text1"/>
              </w:rPr>
            </w:pPr>
            <w:r>
              <w:rPr>
                <w:rFonts w:hint="eastAsia"/>
                <w:color w:val="000000" w:themeColor="text1"/>
              </w:rPr>
              <w:t>查见2022年01月02日</w:t>
            </w:r>
          </w:p>
          <w:p>
            <w:pPr>
              <w:spacing w:line="400" w:lineRule="exact"/>
              <w:rPr>
                <w:color w:val="000000" w:themeColor="text1"/>
              </w:rPr>
            </w:pPr>
            <w:r>
              <w:rPr>
                <w:rFonts w:hint="eastAsia"/>
                <w:color w:val="000000" w:themeColor="text1"/>
              </w:rPr>
              <w:t>客户：重庆广润机械有限公司</w:t>
            </w:r>
          </w:p>
          <w:p>
            <w:pPr>
              <w:spacing w:line="400" w:lineRule="exact"/>
              <w:rPr>
                <w:color w:val="000000" w:themeColor="text1"/>
              </w:rPr>
            </w:pPr>
            <w:r>
              <w:rPr>
                <w:rFonts w:hint="eastAsia"/>
                <w:color w:val="000000" w:themeColor="text1"/>
              </w:rPr>
              <w:t>采购产品：箱变、套管、总箱段电缆、保护器、铜排等</w:t>
            </w:r>
          </w:p>
          <w:p>
            <w:pPr>
              <w:spacing w:line="400" w:lineRule="exact"/>
              <w:rPr>
                <w:color w:val="000000" w:themeColor="text1"/>
              </w:rPr>
            </w:pPr>
            <w:r>
              <w:rPr>
                <w:rFonts w:hint="eastAsia"/>
                <w:color w:val="000000" w:themeColor="text1"/>
              </w:rPr>
              <w:t>签收人：刘其正</w:t>
            </w:r>
          </w:p>
          <w:p>
            <w:pPr>
              <w:pStyle w:val="2"/>
              <w:rPr>
                <w:color w:val="000000" w:themeColor="text1"/>
              </w:rPr>
            </w:pPr>
          </w:p>
          <w:p>
            <w:pPr>
              <w:pStyle w:val="4"/>
              <w:rPr>
                <w:color w:val="000000" w:themeColor="text1"/>
              </w:rPr>
            </w:pPr>
            <w:r>
              <w:rPr>
                <w:rFonts w:hint="eastAsia"/>
                <w:color w:val="000000" w:themeColor="text1"/>
              </w:rPr>
              <w:t>.........</w:t>
            </w:r>
          </w:p>
          <w:p>
            <w:pPr>
              <w:spacing w:line="400" w:lineRule="exact"/>
              <w:ind w:firstLine="420" w:firstLineChars="200"/>
              <w:rPr>
                <w:rFonts w:ascii="宋体" w:hAnsi="宋体"/>
                <w:szCs w:val="21"/>
                <w:highlight w:val="magenta"/>
              </w:rPr>
            </w:pPr>
            <w:r>
              <w:rPr>
                <w:rFonts w:hint="eastAsia" w:ascii="宋体" w:hAnsi="宋体" w:cs="宋体"/>
                <w:szCs w:val="21"/>
              </w:rPr>
              <w:t>6、公司识别需确认过程：销售服务过程。公司于2021年3月16日对销售过程进行了确认，包括销售人员、文件、设备、过程控制等，结论，过程满足策划要求。确认人：鲁景桔。</w:t>
            </w:r>
          </w:p>
        </w:tc>
        <w:tc>
          <w:tcPr>
            <w:tcW w:w="1046"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szCs w:val="21"/>
                <w:highlight w:val="magenta"/>
              </w:rPr>
            </w:pPr>
            <w:r>
              <w:rPr>
                <w:rFonts w:hint="eastAsia" w:ascii="宋体" w:hAnsi="宋体" w:cs="宋体"/>
                <w:color w:val="000000"/>
                <w:szCs w:val="21"/>
              </w:rPr>
              <w:t>标识和可追溯性（上次不符合验证）</w:t>
            </w:r>
          </w:p>
        </w:tc>
        <w:tc>
          <w:tcPr>
            <w:tcW w:w="960" w:type="dxa"/>
          </w:tcPr>
          <w:p>
            <w:pPr>
              <w:adjustRightInd w:val="0"/>
              <w:snapToGrid w:val="0"/>
              <w:jc w:val="center"/>
              <w:rPr>
                <w:rFonts w:ascii="宋体" w:hAnsi="宋体"/>
                <w:szCs w:val="21"/>
                <w:highlight w:val="magenta"/>
              </w:rPr>
            </w:pPr>
            <w:r>
              <w:rPr>
                <w:rFonts w:hint="eastAsia" w:ascii="宋体" w:hAnsi="宋体" w:cs="宋体"/>
                <w:szCs w:val="21"/>
              </w:rPr>
              <w:t>Q8.5.2</w:t>
            </w:r>
          </w:p>
        </w:tc>
        <w:tc>
          <w:tcPr>
            <w:tcW w:w="10543" w:type="dxa"/>
          </w:tcPr>
          <w:p>
            <w:pPr>
              <w:spacing w:line="400" w:lineRule="exact"/>
              <w:rPr>
                <w:rFonts w:ascii="宋体" w:hAnsi="宋体" w:cs="宋体"/>
                <w:szCs w:val="21"/>
              </w:rPr>
            </w:pPr>
            <w:r>
              <w:rPr>
                <w:rFonts w:hint="eastAsia" w:ascii="宋体" w:hAnsi="宋体" w:cs="宋体"/>
                <w:szCs w:val="21"/>
              </w:rPr>
              <w:t>现场查见，公司在经营过程中对标识和可追溯性进行了规定。</w:t>
            </w:r>
          </w:p>
          <w:p>
            <w:pPr>
              <w:spacing w:line="400" w:lineRule="exact"/>
              <w:rPr>
                <w:rFonts w:ascii="宋体" w:hAnsi="宋体" w:cs="宋体"/>
                <w:szCs w:val="21"/>
              </w:rPr>
            </w:pPr>
            <w:r>
              <w:rPr>
                <w:rFonts w:hint="eastAsia" w:ascii="宋体" w:hAnsi="宋体" w:cs="宋体"/>
                <w:szCs w:val="21"/>
              </w:rPr>
              <w:t>1、销售过程采用客户投诉记录、售后信息确认、回访表等进行标识；</w:t>
            </w:r>
          </w:p>
          <w:p>
            <w:pPr>
              <w:spacing w:line="400" w:lineRule="exact"/>
              <w:rPr>
                <w:rFonts w:ascii="宋体" w:hAnsi="宋体" w:cs="宋体"/>
                <w:szCs w:val="21"/>
              </w:rPr>
            </w:pPr>
            <w:r>
              <w:rPr>
                <w:rFonts w:hint="eastAsia" w:ascii="宋体" w:hAnsi="宋体" w:cs="宋体"/>
                <w:szCs w:val="21"/>
              </w:rPr>
              <w:t>2、产品按要求采用原包装，注明生产厂家名称、产品名称、规格、数量、出厂日期等。</w:t>
            </w:r>
          </w:p>
          <w:p>
            <w:pPr>
              <w:spacing w:line="400" w:lineRule="exact"/>
              <w:rPr>
                <w:rFonts w:ascii="宋体" w:hAnsi="宋体"/>
                <w:bCs/>
                <w:spacing w:val="10"/>
                <w:szCs w:val="21"/>
              </w:rPr>
            </w:pPr>
            <w:r>
              <w:rPr>
                <w:rFonts w:hint="eastAsia" w:ascii="宋体" w:hAnsi="宋体" w:cs="宋体"/>
                <w:szCs w:val="21"/>
              </w:rPr>
              <w:t>3、销售产品通过收货单、发货记录等进行追溯，主要记录内容：供应商、客户名称、交付日期，规格、数量等；通过上述标识可以追溯产品的来源，和产品的</w:t>
            </w:r>
            <w:r>
              <w:rPr>
                <w:rFonts w:hint="eastAsia" w:ascii="宋体" w:hAnsi="宋体"/>
                <w:bCs/>
                <w:spacing w:val="10"/>
                <w:szCs w:val="21"/>
              </w:rPr>
              <w:t>生产日期、批次。</w:t>
            </w:r>
          </w:p>
          <w:p>
            <w:pPr>
              <w:pStyle w:val="2"/>
              <w:rPr>
                <w:rFonts w:hint="eastAsia" w:ascii="宋体" w:hAnsi="宋体"/>
                <w:szCs w:val="21"/>
              </w:rPr>
            </w:pPr>
            <w:r>
              <w:rPr>
                <w:rFonts w:hint="eastAsia" w:ascii="宋体" w:hAnsi="宋体"/>
                <w:szCs w:val="21"/>
              </w:rPr>
              <w:t>4、产品的物流信息通过物流单号可以起到追溯追踪的作用</w:t>
            </w:r>
          </w:p>
          <w:p>
            <w:pPr>
              <w:spacing w:line="400" w:lineRule="exact"/>
              <w:rPr>
                <w:rFonts w:ascii="宋体" w:hAnsi="宋体"/>
                <w:szCs w:val="21"/>
                <w:highlight w:val="magenta"/>
              </w:rPr>
            </w:pPr>
            <w:r>
              <w:rPr>
                <w:rFonts w:hint="eastAsia" w:ascii="宋体" w:hAnsi="宋体"/>
                <w:bCs/>
                <w:spacing w:val="10"/>
                <w:szCs w:val="21"/>
              </w:rPr>
              <w:t>5、状态标识：产品采用合格、不合格等来标识产品检验状态。库房现场查见，在不合格品堆放区域、及合格品存放区域均有明显标识。上次不符合经本次验证未出现类似不符合情况，验证其整改有效。</w:t>
            </w:r>
          </w:p>
        </w:tc>
        <w:tc>
          <w:tcPr>
            <w:tcW w:w="1046" w:type="dxa"/>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160" w:type="dxa"/>
          </w:tcPr>
          <w:p>
            <w:pPr>
              <w:adjustRightInd w:val="0"/>
              <w:snapToGrid w:val="0"/>
              <w:rPr>
                <w:rFonts w:ascii="宋体" w:hAnsi="宋体" w:cs="宋体"/>
                <w:color w:val="000000"/>
                <w:szCs w:val="21"/>
                <w:highlight w:val="magenta"/>
              </w:rPr>
            </w:pPr>
            <w:r>
              <w:rPr>
                <w:rFonts w:hint="eastAsia" w:ascii="宋体" w:hAnsi="宋体" w:cs="宋体"/>
                <w:color w:val="000000"/>
                <w:szCs w:val="21"/>
              </w:rPr>
              <w:t>顾客或外部供方的财产</w:t>
            </w:r>
          </w:p>
        </w:tc>
        <w:tc>
          <w:tcPr>
            <w:tcW w:w="960" w:type="dxa"/>
          </w:tcPr>
          <w:p>
            <w:pPr>
              <w:adjustRightInd w:val="0"/>
              <w:snapToGrid w:val="0"/>
              <w:jc w:val="center"/>
              <w:rPr>
                <w:rFonts w:ascii="宋体" w:hAnsi="宋体" w:cs="宋体"/>
                <w:szCs w:val="21"/>
                <w:highlight w:val="magenta"/>
              </w:rPr>
            </w:pPr>
            <w:r>
              <w:rPr>
                <w:rFonts w:hint="eastAsia" w:ascii="宋体" w:hAnsi="宋体" w:cs="宋体"/>
                <w:szCs w:val="21"/>
              </w:rPr>
              <w:t>Q8.5.3</w:t>
            </w:r>
          </w:p>
        </w:tc>
        <w:tc>
          <w:tcPr>
            <w:tcW w:w="10543" w:type="dxa"/>
          </w:tcPr>
          <w:p>
            <w:pPr>
              <w:widowControl/>
              <w:spacing w:line="400" w:lineRule="exact"/>
              <w:ind w:firstLine="420" w:firstLineChars="200"/>
              <w:rPr>
                <w:rFonts w:ascii="宋体" w:hAnsi="宋体" w:cs="Arial"/>
                <w:szCs w:val="21"/>
              </w:rPr>
            </w:pPr>
            <w:r>
              <w:rPr>
                <w:rFonts w:hint="eastAsia" w:ascii="宋体" w:hAnsi="宋体" w:cs="Arial"/>
                <w:szCs w:val="21"/>
              </w:rPr>
              <w:t>查，公司对顾客财产的管理要求。</w:t>
            </w:r>
          </w:p>
          <w:p>
            <w:pPr>
              <w:spacing w:line="400" w:lineRule="exact"/>
              <w:ind w:firstLine="420" w:firstLineChars="200"/>
              <w:rPr>
                <w:rFonts w:ascii="宋体" w:hAnsi="宋体"/>
                <w:szCs w:val="21"/>
              </w:rPr>
            </w:pPr>
            <w:r>
              <w:rPr>
                <w:rFonts w:hint="eastAsia" w:ascii="宋体" w:hAnsi="宋体"/>
                <w:szCs w:val="21"/>
              </w:rPr>
              <w:t>询问部门负责人，公司的顾客财产主要为顾客信息，公司对顾客财产进行了登记管理，所有客户信息均采用电子档进行专人存档保管。</w:t>
            </w:r>
          </w:p>
          <w:p>
            <w:pPr>
              <w:spacing w:line="400" w:lineRule="exact"/>
              <w:rPr>
                <w:rFonts w:ascii="宋体" w:hAnsi="宋体" w:cs="宋体"/>
                <w:color w:val="000000"/>
                <w:szCs w:val="21"/>
                <w:highlight w:val="magenta"/>
              </w:rPr>
            </w:pPr>
            <w:r>
              <w:rPr>
                <w:rFonts w:hint="eastAsia" w:ascii="宋体" w:hAnsi="宋体"/>
                <w:szCs w:val="21"/>
              </w:rPr>
              <w:t>现场查看，顾客财产管理基本受控。</w:t>
            </w:r>
          </w:p>
        </w:tc>
        <w:tc>
          <w:tcPr>
            <w:tcW w:w="1046"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highlight w:val="magenta"/>
              </w:rPr>
            </w:pPr>
            <w:r>
              <w:rPr>
                <w:rFonts w:hint="eastAsia" w:ascii="宋体" w:hAnsi="宋体" w:cs="宋体"/>
                <w:color w:val="000000"/>
                <w:szCs w:val="21"/>
              </w:rPr>
              <w:t>防护</w:t>
            </w:r>
          </w:p>
        </w:tc>
        <w:tc>
          <w:tcPr>
            <w:tcW w:w="960" w:type="dxa"/>
          </w:tcPr>
          <w:p>
            <w:pPr>
              <w:adjustRightInd w:val="0"/>
              <w:snapToGrid w:val="0"/>
              <w:jc w:val="center"/>
              <w:rPr>
                <w:rFonts w:ascii="宋体" w:hAnsi="宋体" w:cs="宋体"/>
                <w:szCs w:val="21"/>
                <w:highlight w:val="magenta"/>
              </w:rPr>
            </w:pPr>
            <w:r>
              <w:rPr>
                <w:rFonts w:hint="eastAsia" w:ascii="宋体" w:hAnsi="宋体" w:cs="宋体"/>
                <w:szCs w:val="21"/>
              </w:rPr>
              <w:t>Q8.5.4</w:t>
            </w:r>
          </w:p>
        </w:tc>
        <w:tc>
          <w:tcPr>
            <w:tcW w:w="10543" w:type="dxa"/>
          </w:tcPr>
          <w:p>
            <w:pPr>
              <w:adjustRightInd w:val="0"/>
              <w:snapToGrid w:val="0"/>
              <w:spacing w:line="400" w:lineRule="exact"/>
              <w:jc w:val="left"/>
              <w:rPr>
                <w:rFonts w:ascii="宋体" w:hAnsi="宋体" w:cs="宋体"/>
                <w:szCs w:val="21"/>
              </w:rPr>
            </w:pPr>
            <w:r>
              <w:rPr>
                <w:rFonts w:hint="eastAsia" w:ascii="宋体" w:hAnsi="宋体" w:cs="宋体"/>
                <w:szCs w:val="21"/>
              </w:rPr>
              <w:t>查，公司质量体系对产品的防护进行了规范，包括：标识、搬运、储存等保护措施。</w:t>
            </w:r>
          </w:p>
          <w:p>
            <w:pPr>
              <w:adjustRightInd w:val="0"/>
              <w:snapToGrid w:val="0"/>
              <w:spacing w:line="400" w:lineRule="exact"/>
              <w:jc w:val="left"/>
              <w:rPr>
                <w:rFonts w:ascii="宋体" w:hAnsi="宋体" w:cs="宋体"/>
                <w:szCs w:val="21"/>
              </w:rPr>
            </w:pPr>
            <w:r>
              <w:rPr>
                <w:rFonts w:hint="eastAsia" w:ascii="宋体" w:hAnsi="宋体" w:cs="宋体"/>
                <w:szCs w:val="21"/>
              </w:rPr>
              <w:t>现场观察:</w:t>
            </w:r>
          </w:p>
          <w:p>
            <w:pPr>
              <w:adjustRightInd w:val="0"/>
              <w:snapToGrid w:val="0"/>
              <w:spacing w:line="400" w:lineRule="exact"/>
              <w:jc w:val="left"/>
              <w:rPr>
                <w:rFonts w:ascii="宋体" w:hAnsi="宋体" w:cs="宋体"/>
                <w:szCs w:val="21"/>
              </w:rPr>
            </w:pPr>
            <w:r>
              <w:rPr>
                <w:rFonts w:hint="eastAsia" w:ascii="宋体" w:hAnsi="宋体" w:cs="宋体"/>
                <w:szCs w:val="21"/>
              </w:rPr>
              <w:t>2.搬运：现场见搬运都采用推车、人工搬运进行，人员搬运时轻拿轻放，未有损产品质量的野蛮作业。</w:t>
            </w:r>
          </w:p>
          <w:p>
            <w:pPr>
              <w:spacing w:line="400" w:lineRule="exact"/>
              <w:rPr>
                <w:rFonts w:ascii="宋体" w:hAnsi="宋体" w:cs="宋体"/>
                <w:szCs w:val="21"/>
              </w:rPr>
            </w:pPr>
            <w:r>
              <w:rPr>
                <w:rFonts w:hint="eastAsia" w:ascii="宋体" w:hAnsi="宋体" w:cs="宋体"/>
                <w:szCs w:val="21"/>
              </w:rPr>
              <w:t>3.贮存：公司设立了储存库房，面积约200平方米左右。库房内存放产品都分架分区整齐堆码，库房通道畅通，通风良好，</w:t>
            </w:r>
            <w:r>
              <w:rPr>
                <w:rFonts w:hint="eastAsia" w:ascii="宋体" w:hAnsi="宋体" w:cs="宋体"/>
                <w:color w:val="000000"/>
                <w:szCs w:val="21"/>
              </w:rPr>
              <w:t>现场贴有禁止吸烟及处罚标识，配备有灭火器，制定有消防应急预案</w:t>
            </w:r>
            <w:r>
              <w:rPr>
                <w:rFonts w:hint="eastAsia" w:ascii="宋体" w:hAnsi="宋体" w:cs="宋体"/>
                <w:szCs w:val="21"/>
              </w:rPr>
              <w:t>。</w:t>
            </w:r>
          </w:p>
          <w:p>
            <w:pPr>
              <w:adjustRightInd w:val="0"/>
              <w:snapToGrid w:val="0"/>
              <w:spacing w:line="400" w:lineRule="exact"/>
              <w:jc w:val="left"/>
              <w:rPr>
                <w:rFonts w:ascii="宋体" w:hAnsi="宋体" w:cs="宋体"/>
                <w:szCs w:val="21"/>
              </w:rPr>
            </w:pPr>
            <w:r>
              <w:rPr>
                <w:rFonts w:hint="eastAsia" w:ascii="宋体" w:hAnsi="宋体" w:cs="宋体"/>
                <w:szCs w:val="21"/>
              </w:rPr>
              <w:t>4、包装：产品外包装采用原包装进行包装，能起到防护的效果。</w:t>
            </w:r>
          </w:p>
          <w:p>
            <w:pPr>
              <w:adjustRightInd w:val="0"/>
              <w:snapToGrid w:val="0"/>
              <w:spacing w:line="400" w:lineRule="exact"/>
              <w:jc w:val="left"/>
              <w:rPr>
                <w:rFonts w:ascii="宋体" w:hAnsi="宋体" w:cs="宋体"/>
                <w:szCs w:val="21"/>
              </w:rPr>
            </w:pPr>
            <w:r>
              <w:rPr>
                <w:rFonts w:hint="eastAsia" w:ascii="宋体" w:hAnsi="宋体" w:cs="宋体"/>
                <w:szCs w:val="21"/>
              </w:rPr>
              <w:t>5、运输：采取物流运输的形式，按要求堆码整齐，放置不能倒置、防摔、防尘、防雨淋。运输车辆要求有篷布、顶盖，防止雨淋和灰尘。</w:t>
            </w:r>
          </w:p>
          <w:p>
            <w:pPr>
              <w:pStyle w:val="2"/>
            </w:pPr>
            <w:r>
              <w:rPr>
                <w:rFonts w:hint="eastAsia" w:ascii="宋体" w:hAnsi="宋体" w:cs="宋体"/>
                <w:szCs w:val="21"/>
              </w:rPr>
              <w:t>6、产品出入库有专人管理，做到入库有验收，出库有记录。建立有台账，专人管理。</w:t>
            </w:r>
          </w:p>
          <w:p>
            <w:pPr>
              <w:pStyle w:val="2"/>
            </w:pPr>
            <w:r>
              <w:rPr>
                <w:rFonts w:hint="eastAsia" w:ascii="宋体" w:hAnsi="宋体" w:cs="宋体"/>
                <w:szCs w:val="21"/>
              </w:rPr>
              <w:t>产品的防护基本符合要求。</w:t>
            </w:r>
          </w:p>
        </w:tc>
        <w:tc>
          <w:tcPr>
            <w:tcW w:w="1046"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highlight w:val="magenta"/>
              </w:rPr>
            </w:pPr>
            <w:r>
              <w:rPr>
                <w:rFonts w:hint="eastAsia" w:ascii="宋体" w:hAnsi="宋体" w:cs="宋体"/>
                <w:color w:val="000000"/>
                <w:szCs w:val="21"/>
              </w:rPr>
              <w:t>交付后活动</w:t>
            </w:r>
          </w:p>
        </w:tc>
        <w:tc>
          <w:tcPr>
            <w:tcW w:w="960" w:type="dxa"/>
          </w:tcPr>
          <w:p>
            <w:pPr>
              <w:adjustRightInd w:val="0"/>
              <w:snapToGrid w:val="0"/>
              <w:jc w:val="center"/>
              <w:rPr>
                <w:rFonts w:ascii="宋体" w:hAnsi="宋体" w:cs="宋体"/>
                <w:szCs w:val="21"/>
                <w:highlight w:val="magenta"/>
              </w:rPr>
            </w:pPr>
            <w:r>
              <w:rPr>
                <w:rFonts w:hint="eastAsia" w:ascii="宋体" w:hAnsi="宋体" w:cs="宋体"/>
                <w:szCs w:val="21"/>
              </w:rPr>
              <w:t>Q8.5.5</w:t>
            </w:r>
          </w:p>
        </w:tc>
        <w:tc>
          <w:tcPr>
            <w:tcW w:w="10543" w:type="dxa"/>
          </w:tcPr>
          <w:p>
            <w:pPr>
              <w:spacing w:line="400" w:lineRule="exact"/>
              <w:rPr>
                <w:rFonts w:ascii="宋体" w:hAnsi="宋体" w:cs="宋体"/>
                <w:szCs w:val="21"/>
              </w:rPr>
            </w:pPr>
            <w:r>
              <w:rPr>
                <w:rFonts w:hint="eastAsia" w:ascii="宋体" w:hAnsi="宋体" w:cs="宋体"/>
                <w:szCs w:val="21"/>
              </w:rPr>
              <w:t>公司明确服务相关交付后活动的安排及管控要求，包括满足以下各项内容要求。如:</w:t>
            </w:r>
          </w:p>
          <w:p>
            <w:pPr>
              <w:spacing w:line="400" w:lineRule="exact"/>
              <w:rPr>
                <w:rFonts w:ascii="宋体" w:hAnsi="宋体" w:cs="宋体"/>
                <w:szCs w:val="21"/>
              </w:rPr>
            </w:pPr>
            <w:r>
              <w:rPr>
                <w:rFonts w:hint="eastAsia" w:ascii="宋体" w:hAnsi="宋体" w:cs="宋体"/>
                <w:szCs w:val="21"/>
              </w:rPr>
              <w:t>a）法律法规要求；</w:t>
            </w:r>
          </w:p>
          <w:p>
            <w:pPr>
              <w:spacing w:line="400" w:lineRule="exact"/>
              <w:rPr>
                <w:rFonts w:ascii="宋体" w:hAnsi="宋体" w:cs="宋体"/>
                <w:szCs w:val="21"/>
              </w:rPr>
            </w:pPr>
            <w:r>
              <w:rPr>
                <w:rFonts w:hint="eastAsia" w:ascii="宋体" w:hAnsi="宋体" w:cs="宋体"/>
                <w:szCs w:val="21"/>
              </w:rPr>
              <w:t>b）与服务相关的潜在不期望的后果；</w:t>
            </w:r>
          </w:p>
          <w:p>
            <w:pPr>
              <w:spacing w:line="400" w:lineRule="exact"/>
              <w:rPr>
                <w:rFonts w:ascii="宋体" w:hAnsi="宋体" w:cs="宋体"/>
                <w:szCs w:val="21"/>
              </w:rPr>
            </w:pPr>
            <w:r>
              <w:rPr>
                <w:rFonts w:hint="eastAsia" w:ascii="宋体" w:hAnsi="宋体" w:cs="宋体"/>
                <w:szCs w:val="21"/>
              </w:rPr>
              <w:t>c）其服务的性质、用途；</w:t>
            </w:r>
          </w:p>
          <w:p>
            <w:pPr>
              <w:spacing w:line="400" w:lineRule="exact"/>
              <w:rPr>
                <w:rFonts w:ascii="宋体" w:hAnsi="宋体" w:cs="宋体"/>
                <w:szCs w:val="21"/>
              </w:rPr>
            </w:pPr>
            <w:r>
              <w:rPr>
                <w:rFonts w:hint="eastAsia" w:ascii="宋体" w:hAnsi="宋体" w:cs="宋体"/>
                <w:szCs w:val="21"/>
              </w:rPr>
              <w:t>d）顾客要求；</w:t>
            </w:r>
          </w:p>
          <w:p>
            <w:pPr>
              <w:spacing w:line="400" w:lineRule="exact"/>
              <w:rPr>
                <w:rFonts w:ascii="宋体" w:hAnsi="宋体" w:cs="宋体"/>
                <w:szCs w:val="21"/>
              </w:rPr>
            </w:pPr>
            <w:r>
              <w:rPr>
                <w:rFonts w:hint="eastAsia" w:ascii="宋体" w:hAnsi="宋体" w:cs="宋体"/>
                <w:szCs w:val="21"/>
              </w:rPr>
              <w:t>e）顾客反馈。</w:t>
            </w:r>
          </w:p>
          <w:p>
            <w:pPr>
              <w:spacing w:line="400" w:lineRule="exact"/>
              <w:ind w:firstLine="420" w:firstLineChars="200"/>
              <w:rPr>
                <w:rFonts w:ascii="宋体" w:hAnsi="宋体" w:cs="宋体"/>
                <w:szCs w:val="21"/>
              </w:rPr>
            </w:pPr>
            <w:r>
              <w:rPr>
                <w:rFonts w:hint="eastAsia" w:ascii="宋体" w:hAnsi="宋体" w:cs="宋体"/>
                <w:szCs w:val="21"/>
              </w:rPr>
              <w:t>此外，也包括：交付后活动可能含的担保条款所规定的相关活动，诸如合同规定的售后服务、质保服务等。</w:t>
            </w:r>
          </w:p>
          <w:p>
            <w:pPr>
              <w:spacing w:line="400" w:lineRule="exact"/>
              <w:ind w:firstLine="420" w:firstLineChars="200"/>
              <w:rPr>
                <w:rFonts w:ascii="宋体" w:hAnsi="宋体" w:cs="宋体"/>
                <w:szCs w:val="21"/>
              </w:rPr>
            </w:pPr>
            <w:r>
              <w:rPr>
                <w:rFonts w:hint="eastAsia" w:ascii="宋体" w:hAnsi="宋体" w:cs="宋体"/>
                <w:szCs w:val="21"/>
              </w:rPr>
              <w:t>查见：产品销售合同上约定了产品质量保证及售后服务管理的要求。组织需</w:t>
            </w:r>
            <w:r>
              <w:rPr>
                <w:rFonts w:hint="eastAsia" w:ascii="宋体" w:hAnsi="宋体" w:cs="宋体"/>
                <w:iCs/>
                <w:szCs w:val="21"/>
              </w:rPr>
              <w:t>具备快速、准确、周到、彻底的问题处置响应能力，具备协助需方解决生产过程中出现因所供货物引起的各类问题的能力。积极做好售后服务，对产品使用过程中出现的质量问题和其他供货问题，应及时处理</w:t>
            </w:r>
          </w:p>
          <w:p>
            <w:pPr>
              <w:spacing w:line="400" w:lineRule="exact"/>
              <w:jc w:val="left"/>
              <w:rPr>
                <w:rFonts w:ascii="宋体" w:hAnsi="宋体" w:cs="宋体"/>
                <w:szCs w:val="21"/>
              </w:rPr>
            </w:pPr>
            <w:r>
              <w:rPr>
                <w:rFonts w:hint="eastAsia" w:ascii="宋体" w:hAnsi="宋体" w:cs="宋体"/>
                <w:szCs w:val="21"/>
              </w:rPr>
              <w:t>负责人讲2021年4月至今还未发生售后投诉问题。</w:t>
            </w:r>
          </w:p>
          <w:p>
            <w:pPr>
              <w:spacing w:line="400" w:lineRule="exact"/>
              <w:rPr>
                <w:rFonts w:ascii="宋体" w:hAnsi="宋体" w:cs="宋体"/>
                <w:szCs w:val="21"/>
              </w:rPr>
            </w:pPr>
            <w:r>
              <w:rPr>
                <w:rFonts w:hint="eastAsia" w:ascii="宋体" w:hAnsi="宋体" w:cs="宋体"/>
                <w:szCs w:val="21"/>
              </w:rPr>
              <w:t>组织有专人负责对客户提出的问询、投诉进行回复，目前未发生重大质量问题或客户流失的情况。</w:t>
            </w:r>
          </w:p>
          <w:p>
            <w:pPr>
              <w:spacing w:line="400" w:lineRule="exact"/>
              <w:jc w:val="left"/>
              <w:rPr>
                <w:rFonts w:ascii="宋体" w:hAnsi="宋体" w:cs="宋体"/>
                <w:color w:val="000000"/>
                <w:szCs w:val="21"/>
                <w:highlight w:val="magenta"/>
              </w:rPr>
            </w:pPr>
            <w:r>
              <w:rPr>
                <w:rFonts w:hint="eastAsia" w:ascii="宋体" w:hAnsi="宋体" w:cs="宋体"/>
                <w:szCs w:val="21"/>
              </w:rPr>
              <w:t>现场记录及沟通确认：已基本满足交付后活动的要求。</w:t>
            </w:r>
          </w:p>
        </w:tc>
        <w:tc>
          <w:tcPr>
            <w:tcW w:w="1046"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highlight w:val="magenta"/>
              </w:rPr>
            </w:pPr>
            <w:r>
              <w:rPr>
                <w:rFonts w:hint="eastAsia" w:ascii="宋体" w:hAnsi="宋体" w:cs="宋体"/>
                <w:color w:val="000000"/>
                <w:szCs w:val="21"/>
              </w:rPr>
              <w:t>更改控制</w:t>
            </w:r>
          </w:p>
        </w:tc>
        <w:tc>
          <w:tcPr>
            <w:tcW w:w="960" w:type="dxa"/>
          </w:tcPr>
          <w:p>
            <w:pPr>
              <w:adjustRightInd w:val="0"/>
              <w:snapToGrid w:val="0"/>
              <w:jc w:val="center"/>
              <w:rPr>
                <w:rFonts w:ascii="宋体" w:hAnsi="宋体" w:cs="宋体"/>
                <w:szCs w:val="21"/>
                <w:highlight w:val="magenta"/>
              </w:rPr>
            </w:pPr>
            <w:r>
              <w:rPr>
                <w:rFonts w:hint="eastAsia" w:ascii="宋体" w:hAnsi="宋体" w:cs="宋体"/>
                <w:szCs w:val="21"/>
              </w:rPr>
              <w:t>Q8.5.6</w:t>
            </w:r>
          </w:p>
        </w:tc>
        <w:tc>
          <w:tcPr>
            <w:tcW w:w="10543" w:type="dxa"/>
          </w:tcPr>
          <w:p>
            <w:pPr>
              <w:widowControl/>
              <w:spacing w:line="400" w:lineRule="exact"/>
              <w:ind w:firstLine="420" w:firstLineChars="200"/>
              <w:jc w:val="left"/>
              <w:rPr>
                <w:rFonts w:ascii="宋体" w:hAnsi="宋体" w:cs="宋体"/>
                <w:szCs w:val="21"/>
              </w:rPr>
            </w:pPr>
            <w:r>
              <w:rPr>
                <w:rFonts w:hint="eastAsia" w:ascii="宋体" w:hAnsi="宋体" w:cs="宋体"/>
                <w:szCs w:val="21"/>
              </w:rPr>
              <w:t>公司对生产和服务提供的更改管控要求予以明确规定：包括对其更改的评审、授权信息及需采取的措施。</w:t>
            </w:r>
          </w:p>
          <w:p>
            <w:pPr>
              <w:spacing w:line="400" w:lineRule="exact"/>
              <w:ind w:firstLine="420" w:firstLineChars="200"/>
              <w:rPr>
                <w:rFonts w:ascii="宋体" w:hAnsi="宋体"/>
                <w:szCs w:val="21"/>
              </w:rPr>
            </w:pPr>
            <w:r>
              <w:rPr>
                <w:rFonts w:hint="eastAsia" w:ascii="宋体" w:hAnsi="宋体"/>
                <w:szCs w:val="21"/>
              </w:rPr>
              <w:t>现场查，公司对于更改信息的管理，均为重新发放更改文件，并回收作废的文件。</w:t>
            </w:r>
          </w:p>
          <w:p>
            <w:pPr>
              <w:widowControl/>
              <w:spacing w:line="400" w:lineRule="exact"/>
              <w:ind w:firstLine="420" w:firstLineChars="200"/>
              <w:jc w:val="left"/>
              <w:rPr>
                <w:rFonts w:ascii="宋体" w:hAnsi="宋体"/>
                <w:szCs w:val="21"/>
              </w:rPr>
            </w:pPr>
            <w:r>
              <w:rPr>
                <w:rFonts w:hint="eastAsia" w:ascii="宋体" w:hAnsi="宋体"/>
                <w:szCs w:val="21"/>
              </w:rPr>
              <w:t>查，对于销售、采购合同等信息更改，必须经过评审，确认能满足要求后方能进行。</w:t>
            </w:r>
          </w:p>
          <w:p>
            <w:pPr>
              <w:spacing w:line="400" w:lineRule="exact"/>
              <w:ind w:firstLine="420" w:firstLineChars="200"/>
              <w:rPr>
                <w:rFonts w:ascii="宋体" w:hAnsi="宋体" w:cs="宋体"/>
                <w:color w:val="000000"/>
                <w:szCs w:val="21"/>
                <w:highlight w:val="magenta"/>
              </w:rPr>
            </w:pPr>
            <w:r>
              <w:rPr>
                <w:rFonts w:hint="eastAsia" w:ascii="宋体" w:hAnsi="宋体" w:cs="宋体"/>
                <w:szCs w:val="21"/>
              </w:rPr>
              <w:t>经查：体系运行至今，暂无生产和服务提供的更改情形。</w:t>
            </w:r>
          </w:p>
        </w:tc>
        <w:tc>
          <w:tcPr>
            <w:tcW w:w="1046"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160" w:type="dxa"/>
          </w:tcPr>
          <w:p>
            <w:pPr>
              <w:adjustRightInd w:val="0"/>
              <w:snapToGrid w:val="0"/>
              <w:rPr>
                <w:rFonts w:ascii="宋体" w:hAnsi="宋体" w:cs="宋体"/>
                <w:color w:val="000000"/>
                <w:szCs w:val="21"/>
                <w:highlight w:val="magenta"/>
              </w:rPr>
            </w:pPr>
            <w:r>
              <w:rPr>
                <w:rFonts w:hint="eastAsia" w:ascii="宋体" w:hAnsi="宋体" w:cs="宋体"/>
                <w:szCs w:val="21"/>
              </w:rPr>
              <w:t>产品和服务放行；</w:t>
            </w:r>
          </w:p>
        </w:tc>
        <w:tc>
          <w:tcPr>
            <w:tcW w:w="960" w:type="dxa"/>
          </w:tcPr>
          <w:p>
            <w:pPr>
              <w:rPr>
                <w:rFonts w:ascii="宋体" w:hAnsi="宋体" w:cs="宋体"/>
                <w:szCs w:val="21"/>
                <w:highlight w:val="magenta"/>
              </w:rPr>
            </w:pPr>
            <w:r>
              <w:rPr>
                <w:rFonts w:hint="eastAsia" w:ascii="宋体" w:hAnsi="宋体" w:cs="宋体"/>
                <w:szCs w:val="21"/>
              </w:rPr>
              <w:t xml:space="preserve">Q8.6 </w:t>
            </w:r>
          </w:p>
        </w:tc>
        <w:tc>
          <w:tcPr>
            <w:tcW w:w="10543" w:type="dxa"/>
          </w:tcPr>
          <w:p>
            <w:pPr>
              <w:spacing w:line="360" w:lineRule="auto"/>
              <w:ind w:right="71" w:rightChars="34" w:firstLine="420" w:firstLineChars="200"/>
              <w:jc w:val="left"/>
              <w:rPr>
                <w:rFonts w:ascii="宋体" w:hAnsi="宋体" w:cs="宋体"/>
                <w:szCs w:val="21"/>
              </w:rPr>
            </w:pPr>
            <w:r>
              <w:rPr>
                <w:rFonts w:hint="eastAsia" w:ascii="宋体" w:hAnsi="宋体" w:cs="宋体"/>
                <w:szCs w:val="21"/>
              </w:rPr>
              <w:t>公司为验证服务的要求是否得到满足对需实施监视和检验的阶段、过程、项目及记录等予以规定，公司明确对各阶段产品和服务的放行均须实施必要的记录并保留。详见如下输入、过程及输出检验证据抽样</w:t>
            </w:r>
          </w:p>
          <w:p>
            <w:pPr>
              <w:spacing w:line="360" w:lineRule="auto"/>
              <w:ind w:right="71" w:rightChars="34" w:firstLine="420" w:firstLineChars="200"/>
              <w:jc w:val="left"/>
              <w:rPr>
                <w:rFonts w:ascii="宋体" w:hAnsi="宋体" w:cs="宋体"/>
                <w:szCs w:val="21"/>
              </w:rPr>
            </w:pPr>
            <w:r>
              <w:rPr>
                <w:rFonts w:hint="eastAsia" w:ascii="宋体" w:hAnsi="宋体" w:cs="宋体"/>
                <w:szCs w:val="21"/>
              </w:rPr>
              <w:t>公司销售产品为</w:t>
            </w:r>
            <w:r>
              <w:rPr>
                <w:rFonts w:hint="eastAsia" w:ascii="宋体" w:hAnsi="宋体"/>
                <w:szCs w:val="21"/>
              </w:rPr>
              <w:t>高低压成套设备、五金交电、电线电缆、电气设备的销售</w:t>
            </w:r>
            <w:r>
              <w:rPr>
                <w:rFonts w:hint="eastAsia" w:ascii="宋体" w:hAnsi="宋体" w:cs="宋体"/>
                <w:szCs w:val="21"/>
              </w:rPr>
              <w:t>。库房查见，库房面积约为200平方米左右，通风良好，消防设施齐备有效，产品按类别分区存放且堆放整齐，产品的搬运采用人工推车和手动叉车搬运，未见野蛮操作的情况。</w:t>
            </w:r>
          </w:p>
          <w:p>
            <w:pPr>
              <w:spacing w:line="360" w:lineRule="auto"/>
              <w:ind w:right="71" w:rightChars="34"/>
              <w:jc w:val="left"/>
              <w:rPr>
                <w:rFonts w:ascii="宋体" w:hAnsi="宋体" w:cs="宋体"/>
                <w:szCs w:val="21"/>
              </w:rPr>
            </w:pPr>
            <w:r>
              <w:rPr>
                <w:rFonts w:hint="eastAsia" w:ascii="宋体" w:hAnsi="宋体" w:cs="宋体"/>
                <w:szCs w:val="21"/>
              </w:rPr>
              <w:t>1、抽查产品验证记录，</w:t>
            </w:r>
          </w:p>
          <w:p>
            <w:pPr>
              <w:spacing w:line="360" w:lineRule="auto"/>
              <w:ind w:right="71" w:rightChars="34"/>
              <w:jc w:val="left"/>
              <w:rPr>
                <w:rFonts w:ascii="宋体" w:hAnsi="宋体" w:cs="宋体"/>
                <w:szCs w:val="21"/>
              </w:rPr>
            </w:pPr>
            <w:r>
              <w:rPr>
                <w:rFonts w:hint="eastAsia" w:ascii="宋体" w:hAnsi="宋体" w:cs="宋体"/>
                <w:szCs w:val="21"/>
              </w:rPr>
              <w:t>供货检验依据：合同的质量要求。</w:t>
            </w:r>
          </w:p>
          <w:p>
            <w:pPr>
              <w:spacing w:line="360" w:lineRule="auto"/>
              <w:ind w:right="71" w:rightChars="34"/>
              <w:jc w:val="left"/>
              <w:rPr>
                <w:rFonts w:ascii="宋体" w:hAnsi="宋体" w:cs="宋体"/>
                <w:szCs w:val="21"/>
              </w:rPr>
            </w:pPr>
            <w:r>
              <w:rPr>
                <w:rFonts w:hint="eastAsia" w:ascii="宋体" w:hAnsi="宋体" w:cs="宋体"/>
                <w:szCs w:val="21"/>
              </w:rPr>
              <w:t>查《来货单》</w:t>
            </w:r>
          </w:p>
          <w:p>
            <w:pPr>
              <w:spacing w:line="400" w:lineRule="exact"/>
              <w:rPr>
                <w:rFonts w:ascii="宋体" w:hAnsi="宋体" w:cs="宋体"/>
                <w:szCs w:val="21"/>
              </w:rPr>
            </w:pPr>
            <w:r>
              <w:rPr>
                <w:rFonts w:hint="eastAsia" w:ascii="宋体" w:hAnsi="宋体" w:cs="宋体"/>
                <w:szCs w:val="21"/>
              </w:rPr>
              <w:t>1）日期：2021.11.15</w:t>
            </w:r>
          </w:p>
          <w:p>
            <w:pPr>
              <w:spacing w:line="400" w:lineRule="exact"/>
              <w:rPr>
                <w:rFonts w:ascii="宋体" w:hAnsi="宋体" w:cs="宋体"/>
                <w:szCs w:val="21"/>
              </w:rPr>
            </w:pPr>
            <w:r>
              <w:rPr>
                <w:rFonts w:hint="eastAsia" w:ascii="宋体" w:hAnsi="宋体" w:cs="宋体"/>
                <w:szCs w:val="21"/>
              </w:rPr>
              <w:t>材料名称：无功补偿控制器 、高压互感器、塑壳断路器、铜排</w:t>
            </w:r>
          </w:p>
          <w:p>
            <w:pPr>
              <w:spacing w:line="400" w:lineRule="exact"/>
              <w:rPr>
                <w:rFonts w:ascii="宋体" w:hAnsi="宋体" w:cs="宋体"/>
                <w:szCs w:val="21"/>
              </w:rPr>
            </w:pPr>
            <w:r>
              <w:rPr>
                <w:rFonts w:hint="eastAsia" w:ascii="宋体" w:hAnsi="宋体" w:cs="宋体"/>
                <w:szCs w:val="21"/>
              </w:rPr>
              <w:t>检验项目:外观、规格、型号、数量、合格证等</w:t>
            </w:r>
          </w:p>
          <w:p>
            <w:pPr>
              <w:spacing w:line="360" w:lineRule="auto"/>
              <w:ind w:right="71" w:rightChars="34"/>
              <w:jc w:val="left"/>
              <w:rPr>
                <w:rFonts w:ascii="宋体" w:hAnsi="宋体" w:cs="宋体"/>
                <w:szCs w:val="21"/>
              </w:rPr>
            </w:pPr>
            <w:r>
              <w:rPr>
                <w:rFonts w:hint="eastAsia" w:ascii="宋体" w:hAnsi="宋体" w:cs="宋体"/>
                <w:szCs w:val="21"/>
              </w:rPr>
              <w:t>结论：合格，入库</w:t>
            </w:r>
          </w:p>
          <w:p>
            <w:pPr>
              <w:pStyle w:val="2"/>
            </w:pPr>
            <w:r>
              <w:rPr>
                <w:rFonts w:hint="eastAsia"/>
              </w:rPr>
              <w:t>验收人：冯永胜</w:t>
            </w:r>
          </w:p>
          <w:p>
            <w:pPr>
              <w:spacing w:line="360" w:lineRule="auto"/>
              <w:ind w:right="71" w:rightChars="34"/>
              <w:jc w:val="left"/>
              <w:rPr>
                <w:rFonts w:ascii="宋体" w:hAnsi="宋体" w:cs="宋体"/>
                <w:szCs w:val="21"/>
              </w:rPr>
            </w:pPr>
            <w:r>
              <w:rPr>
                <w:rFonts w:hint="eastAsia" w:ascii="宋体" w:hAnsi="宋体" w:cs="宋体"/>
                <w:szCs w:val="21"/>
              </w:rPr>
              <w:t>2）日期：2021.12.12</w:t>
            </w:r>
          </w:p>
          <w:p>
            <w:pPr>
              <w:spacing w:line="360" w:lineRule="auto"/>
              <w:ind w:right="71" w:rightChars="34"/>
              <w:jc w:val="left"/>
              <w:rPr>
                <w:rFonts w:ascii="宋体" w:hAnsi="宋体" w:cs="宋体"/>
                <w:szCs w:val="21"/>
              </w:rPr>
            </w:pPr>
            <w:r>
              <w:rPr>
                <w:rFonts w:hint="eastAsia" w:ascii="宋体" w:hAnsi="宋体" w:cs="宋体"/>
                <w:color w:val="000000" w:themeColor="text1"/>
                <w:szCs w:val="21"/>
              </w:rPr>
              <w:t>产品名称：电缆</w:t>
            </w:r>
            <w:r>
              <w:rPr>
                <w:rFonts w:hint="eastAsia" w:ascii="宋体" w:hAnsi="宋体" w:cs="宋体"/>
                <w:szCs w:val="21"/>
              </w:rPr>
              <w:t>,</w:t>
            </w:r>
            <w:r>
              <w:rPr>
                <w:rFonts w:hint="eastAsia" w:ascii="宋体" w:hAnsi="宋体" w:cs="宋体"/>
                <w:color w:val="000000" w:themeColor="text1"/>
                <w:szCs w:val="21"/>
              </w:rPr>
              <w:t>数量：</w:t>
            </w:r>
            <w:r>
              <w:rPr>
                <w:rFonts w:hint="eastAsia" w:ascii="宋体" w:hAnsi="宋体" w:cs="宋体"/>
                <w:szCs w:val="21"/>
              </w:rPr>
              <w:t>99米</w:t>
            </w:r>
          </w:p>
          <w:p>
            <w:pPr>
              <w:spacing w:line="400" w:lineRule="exact"/>
              <w:rPr>
                <w:rFonts w:ascii="宋体" w:hAnsi="宋体" w:cs="宋体"/>
                <w:szCs w:val="21"/>
              </w:rPr>
            </w:pPr>
            <w:r>
              <w:rPr>
                <w:rFonts w:hint="eastAsia" w:ascii="宋体" w:hAnsi="宋体" w:cs="宋体"/>
                <w:szCs w:val="21"/>
              </w:rPr>
              <w:t>检验项目:外观、规格、型号、数量、合格证等</w:t>
            </w:r>
          </w:p>
          <w:p>
            <w:pPr>
              <w:spacing w:line="360" w:lineRule="auto"/>
              <w:ind w:right="71" w:rightChars="34"/>
              <w:jc w:val="left"/>
              <w:rPr>
                <w:rFonts w:ascii="宋体" w:hAnsi="宋体" w:cs="宋体"/>
                <w:szCs w:val="21"/>
              </w:rPr>
            </w:pPr>
            <w:r>
              <w:rPr>
                <w:rFonts w:hint="eastAsia" w:ascii="宋体" w:hAnsi="宋体" w:cs="宋体"/>
                <w:szCs w:val="21"/>
              </w:rPr>
              <w:t>结论：合格，入库</w:t>
            </w:r>
          </w:p>
          <w:p>
            <w:pPr>
              <w:pStyle w:val="4"/>
              <w:rPr>
                <w:rFonts w:ascii="宋体" w:hAnsi="宋体" w:cs="宋体"/>
                <w:szCs w:val="21"/>
              </w:rPr>
            </w:pPr>
            <w:r>
              <w:rPr>
                <w:rFonts w:hint="eastAsia" w:ascii="宋体" w:hAnsi="宋体" w:cs="宋体"/>
                <w:szCs w:val="21"/>
              </w:rPr>
              <w:t>检验员：</w:t>
            </w:r>
            <w:r>
              <w:rPr>
                <w:rFonts w:hint="eastAsia"/>
              </w:rPr>
              <w:t>冯永胜</w:t>
            </w:r>
          </w:p>
          <w:p>
            <w:pPr>
              <w:spacing w:line="360" w:lineRule="auto"/>
              <w:ind w:right="71" w:rightChars="34"/>
              <w:jc w:val="left"/>
              <w:rPr>
                <w:rFonts w:ascii="宋体" w:hAnsi="宋体" w:cs="宋体"/>
                <w:szCs w:val="21"/>
              </w:rPr>
            </w:pPr>
            <w:r>
              <w:rPr>
                <w:rFonts w:hint="eastAsia" w:ascii="宋体" w:hAnsi="宋体" w:cs="宋体"/>
                <w:szCs w:val="21"/>
              </w:rPr>
              <w:t>3）日期：2022.01.13</w:t>
            </w:r>
          </w:p>
          <w:p>
            <w:pPr>
              <w:spacing w:line="360" w:lineRule="auto"/>
              <w:ind w:right="71" w:rightChars="34"/>
              <w:jc w:val="left"/>
              <w:rPr>
                <w:rFonts w:ascii="宋体" w:hAnsi="宋体" w:cs="宋体"/>
                <w:szCs w:val="21"/>
              </w:rPr>
            </w:pPr>
            <w:r>
              <w:rPr>
                <w:rFonts w:hint="eastAsia" w:ascii="宋体" w:hAnsi="宋体" w:cs="宋体"/>
                <w:color w:val="000000" w:themeColor="text1"/>
                <w:szCs w:val="21"/>
              </w:rPr>
              <w:t>产品名称：电线BVR-10</w:t>
            </w:r>
            <w:r>
              <w:rPr>
                <w:rFonts w:hint="eastAsia" w:ascii="宋体" w:hAnsi="宋体" w:cs="宋体"/>
                <w:szCs w:val="21"/>
              </w:rPr>
              <w:t>,</w:t>
            </w:r>
            <w:r>
              <w:rPr>
                <w:rFonts w:hint="eastAsia" w:ascii="宋体" w:hAnsi="宋体" w:cs="宋体"/>
                <w:color w:val="000000" w:themeColor="text1"/>
                <w:szCs w:val="21"/>
              </w:rPr>
              <w:t>数量：3</w:t>
            </w:r>
            <w:r>
              <w:rPr>
                <w:rFonts w:hint="eastAsia" w:ascii="宋体" w:hAnsi="宋体" w:cs="宋体"/>
                <w:szCs w:val="21"/>
              </w:rPr>
              <w:t>圈</w:t>
            </w:r>
          </w:p>
          <w:p>
            <w:pPr>
              <w:spacing w:line="400" w:lineRule="exact"/>
              <w:rPr>
                <w:rFonts w:ascii="宋体" w:hAnsi="宋体" w:cs="宋体"/>
                <w:szCs w:val="21"/>
              </w:rPr>
            </w:pPr>
            <w:r>
              <w:rPr>
                <w:rFonts w:hint="eastAsia" w:ascii="宋体" w:hAnsi="宋体" w:cs="宋体"/>
                <w:szCs w:val="21"/>
              </w:rPr>
              <w:t>检验项目:外观、规格、型号、数量、合格证等</w:t>
            </w:r>
          </w:p>
          <w:p>
            <w:pPr>
              <w:spacing w:line="360" w:lineRule="auto"/>
              <w:ind w:right="71" w:rightChars="34"/>
              <w:jc w:val="left"/>
              <w:rPr>
                <w:rFonts w:ascii="宋体" w:hAnsi="宋体" w:cs="宋体"/>
                <w:szCs w:val="21"/>
              </w:rPr>
            </w:pPr>
            <w:r>
              <w:rPr>
                <w:rFonts w:hint="eastAsia" w:ascii="宋体" w:hAnsi="宋体" w:cs="宋体"/>
                <w:szCs w:val="21"/>
              </w:rPr>
              <w:t>结论：合格，入库</w:t>
            </w:r>
          </w:p>
          <w:p>
            <w:pPr>
              <w:pStyle w:val="4"/>
            </w:pPr>
            <w:r>
              <w:rPr>
                <w:rFonts w:hint="eastAsia" w:ascii="宋体" w:hAnsi="宋体" w:cs="宋体"/>
                <w:szCs w:val="21"/>
              </w:rPr>
              <w:t>检验员：</w:t>
            </w:r>
            <w:r>
              <w:rPr>
                <w:rFonts w:hint="eastAsia"/>
              </w:rPr>
              <w:t>冯永胜</w:t>
            </w:r>
          </w:p>
          <w:p>
            <w:pPr>
              <w:spacing w:line="360" w:lineRule="auto"/>
              <w:ind w:right="71" w:rightChars="34"/>
              <w:jc w:val="left"/>
              <w:rPr>
                <w:rFonts w:ascii="宋体" w:hAnsi="宋体" w:cs="宋体"/>
                <w:szCs w:val="21"/>
              </w:rPr>
            </w:pPr>
            <w:r>
              <w:rPr>
                <w:rFonts w:hint="eastAsia"/>
              </w:rPr>
              <w:t>4）</w:t>
            </w:r>
            <w:r>
              <w:rPr>
                <w:rFonts w:hint="eastAsia" w:ascii="宋体" w:hAnsi="宋体" w:cs="宋体"/>
                <w:szCs w:val="21"/>
              </w:rPr>
              <w:t>日期：2022.02.14</w:t>
            </w:r>
          </w:p>
          <w:p>
            <w:pPr>
              <w:spacing w:line="360" w:lineRule="auto"/>
              <w:ind w:right="71" w:rightChars="34"/>
              <w:jc w:val="left"/>
              <w:rPr>
                <w:rFonts w:ascii="宋体" w:hAnsi="宋体" w:cs="宋体"/>
                <w:szCs w:val="21"/>
              </w:rPr>
            </w:pPr>
            <w:r>
              <w:rPr>
                <w:rFonts w:hint="eastAsia" w:ascii="宋体" w:hAnsi="宋体" w:cs="宋体"/>
                <w:color w:val="000000" w:themeColor="text1"/>
                <w:szCs w:val="21"/>
              </w:rPr>
              <w:t>产品名称：金属铠甲型高低压成套柜</w:t>
            </w:r>
          </w:p>
          <w:p>
            <w:pPr>
              <w:spacing w:line="400" w:lineRule="exact"/>
              <w:rPr>
                <w:rFonts w:ascii="宋体" w:hAnsi="宋体" w:cs="宋体"/>
                <w:szCs w:val="21"/>
              </w:rPr>
            </w:pPr>
            <w:r>
              <w:rPr>
                <w:rFonts w:hint="eastAsia" w:ascii="宋体" w:hAnsi="宋体" w:cs="宋体"/>
                <w:szCs w:val="21"/>
              </w:rPr>
              <w:t>检验项目:外观、规格、型号、数量、合格证等</w:t>
            </w:r>
          </w:p>
          <w:p>
            <w:pPr>
              <w:spacing w:line="360" w:lineRule="auto"/>
              <w:ind w:right="71" w:rightChars="34"/>
              <w:jc w:val="left"/>
              <w:rPr>
                <w:rFonts w:ascii="宋体" w:hAnsi="宋体" w:cs="宋体"/>
                <w:szCs w:val="21"/>
              </w:rPr>
            </w:pPr>
            <w:r>
              <w:rPr>
                <w:rFonts w:hint="eastAsia" w:ascii="宋体" w:hAnsi="宋体" w:cs="宋体"/>
                <w:szCs w:val="21"/>
              </w:rPr>
              <w:t>结论：合格，入库</w:t>
            </w:r>
          </w:p>
          <w:p>
            <w:pPr>
              <w:pStyle w:val="4"/>
            </w:pPr>
            <w:r>
              <w:rPr>
                <w:rFonts w:hint="eastAsia" w:ascii="宋体" w:hAnsi="宋体" w:cs="宋体"/>
                <w:szCs w:val="21"/>
              </w:rPr>
              <w:t>检验员：</w:t>
            </w:r>
            <w:r>
              <w:rPr>
                <w:rFonts w:hint="eastAsia"/>
              </w:rPr>
              <w:t>冯永胜</w:t>
            </w:r>
          </w:p>
          <w:p>
            <w:pPr>
              <w:spacing w:line="360" w:lineRule="auto"/>
              <w:ind w:right="71" w:rightChars="34"/>
              <w:jc w:val="left"/>
              <w:rPr>
                <w:rFonts w:ascii="宋体" w:hAnsi="宋体" w:cs="宋体"/>
                <w:szCs w:val="21"/>
              </w:rPr>
            </w:pPr>
            <w:r>
              <w:rPr>
                <w:rFonts w:hint="eastAsia"/>
              </w:rPr>
              <w:t>5）</w:t>
            </w:r>
            <w:r>
              <w:rPr>
                <w:rFonts w:hint="eastAsia" w:ascii="宋体" w:hAnsi="宋体" w:cs="宋体"/>
                <w:szCs w:val="21"/>
              </w:rPr>
              <w:t>日期：2022.03.04</w:t>
            </w:r>
          </w:p>
          <w:p>
            <w:pPr>
              <w:spacing w:line="360" w:lineRule="auto"/>
              <w:ind w:right="71" w:rightChars="34"/>
              <w:jc w:val="left"/>
              <w:rPr>
                <w:rFonts w:ascii="宋体" w:hAnsi="宋体" w:cs="宋体"/>
                <w:szCs w:val="21"/>
              </w:rPr>
            </w:pPr>
            <w:r>
              <w:rPr>
                <w:rFonts w:hint="eastAsia" w:ascii="宋体" w:hAnsi="宋体" w:cs="宋体"/>
                <w:color w:val="000000" w:themeColor="text1"/>
                <w:szCs w:val="21"/>
              </w:rPr>
              <w:t xml:space="preserve">产品名称：箱变 </w:t>
            </w:r>
            <w:r>
              <w:rPr>
                <w:rFonts w:ascii="宋体" w:hAnsi="宋体" w:cs="宋体"/>
                <w:color w:val="000000" w:themeColor="text1"/>
                <w:szCs w:val="21"/>
              </w:rPr>
              <w:t>S11-M-630KVA</w:t>
            </w:r>
          </w:p>
          <w:p>
            <w:pPr>
              <w:spacing w:line="400" w:lineRule="exact"/>
              <w:rPr>
                <w:rFonts w:ascii="宋体" w:hAnsi="宋体" w:cs="宋体"/>
                <w:szCs w:val="21"/>
              </w:rPr>
            </w:pPr>
            <w:r>
              <w:rPr>
                <w:rFonts w:hint="eastAsia" w:ascii="宋体" w:hAnsi="宋体" w:cs="宋体"/>
                <w:szCs w:val="21"/>
              </w:rPr>
              <w:t>检验项目:外观、规格、型号、数量、合格证等</w:t>
            </w:r>
          </w:p>
          <w:p>
            <w:pPr>
              <w:spacing w:line="360" w:lineRule="auto"/>
              <w:ind w:right="71" w:rightChars="34"/>
              <w:jc w:val="left"/>
              <w:rPr>
                <w:rFonts w:ascii="宋体" w:hAnsi="宋体" w:cs="宋体"/>
                <w:szCs w:val="21"/>
              </w:rPr>
            </w:pPr>
            <w:r>
              <w:rPr>
                <w:rFonts w:hint="eastAsia" w:ascii="宋体" w:hAnsi="宋体" w:cs="宋体"/>
                <w:szCs w:val="21"/>
              </w:rPr>
              <w:t>结论：合格，入库</w:t>
            </w:r>
          </w:p>
          <w:p>
            <w:pPr>
              <w:pStyle w:val="4"/>
              <w:rPr>
                <w:rFonts w:hint="eastAsia"/>
              </w:rPr>
            </w:pPr>
            <w:r>
              <w:rPr>
                <w:rFonts w:hint="eastAsia" w:ascii="宋体" w:hAnsi="宋体" w:cs="宋体"/>
                <w:szCs w:val="21"/>
              </w:rPr>
              <w:t>检验员：</w:t>
            </w:r>
            <w:r>
              <w:rPr>
                <w:rFonts w:hint="eastAsia"/>
              </w:rPr>
              <w:t>冯永胜</w:t>
            </w:r>
          </w:p>
          <w:p>
            <w:pPr>
              <w:pStyle w:val="4"/>
              <w:rPr>
                <w:rFonts w:ascii="宋体" w:hAnsi="宋体" w:cs="宋体"/>
                <w:szCs w:val="21"/>
              </w:rPr>
            </w:pPr>
            <w:r>
              <w:rPr>
                <w:rFonts w:hint="eastAsia" w:ascii="宋体" w:hAnsi="宋体" w:cs="宋体"/>
                <w:szCs w:val="21"/>
              </w:rPr>
              <w:t>......</w:t>
            </w:r>
          </w:p>
          <w:p>
            <w:pPr>
              <w:spacing w:line="360" w:lineRule="auto"/>
              <w:ind w:right="71" w:rightChars="34"/>
              <w:jc w:val="left"/>
              <w:rPr>
                <w:rFonts w:ascii="宋体" w:hAnsi="宋体" w:cs="宋体"/>
                <w:szCs w:val="21"/>
              </w:rPr>
            </w:pPr>
            <w:r>
              <w:rPr>
                <w:rFonts w:hint="eastAsia" w:ascii="宋体" w:hAnsi="宋体" w:cs="宋体"/>
                <w:szCs w:val="21"/>
              </w:rPr>
              <w:t>其他原材料均按要求进行检验合格入库要求执行。</w:t>
            </w:r>
          </w:p>
          <w:p>
            <w:pPr>
              <w:pStyle w:val="2"/>
              <w:rPr>
                <w:rFonts w:ascii="宋体" w:hAnsi="宋体" w:cs="宋体"/>
                <w:szCs w:val="21"/>
              </w:rPr>
            </w:pPr>
          </w:p>
          <w:p>
            <w:pPr>
              <w:spacing w:line="400" w:lineRule="exact"/>
              <w:rPr>
                <w:rFonts w:ascii="宋体" w:hAnsi="宋体" w:cs="宋体"/>
                <w:color w:val="000000"/>
                <w:szCs w:val="21"/>
              </w:rPr>
            </w:pPr>
            <w:r>
              <w:rPr>
                <w:rFonts w:hint="eastAsia" w:ascii="宋体" w:hAnsi="宋体" w:cs="宋体"/>
                <w:color w:val="000000"/>
                <w:szCs w:val="21"/>
              </w:rPr>
              <w:t>2、销售过程检验：</w:t>
            </w:r>
          </w:p>
          <w:p>
            <w:pPr>
              <w:spacing w:line="400" w:lineRule="exact"/>
              <w:rPr>
                <w:rFonts w:ascii="宋体" w:hAnsi="宋体" w:cs="宋体"/>
                <w:color w:val="000000"/>
                <w:szCs w:val="21"/>
              </w:rPr>
            </w:pPr>
            <w:r>
              <w:rPr>
                <w:rFonts w:hint="eastAsia" w:ascii="宋体" w:hAnsi="宋体" w:cs="宋体"/>
                <w:color w:val="000000"/>
                <w:szCs w:val="21"/>
              </w:rPr>
              <w:t>依据：《销售服务规范》、《销售人员考核制度》等。</w:t>
            </w:r>
          </w:p>
          <w:p>
            <w:pPr>
              <w:spacing w:line="340" w:lineRule="exact"/>
              <w:rPr>
                <w:rFonts w:ascii="宋体" w:hAnsi="宋体" w:cs="宋体"/>
                <w:color w:val="000000"/>
                <w:szCs w:val="21"/>
              </w:rPr>
            </w:pPr>
            <w:r>
              <w:rPr>
                <w:rFonts w:hint="eastAsia" w:ascii="宋体" w:hAnsi="宋体" w:cs="宋体"/>
                <w:color w:val="000000"/>
                <w:szCs w:val="21"/>
              </w:rPr>
              <w:t>抽：</w:t>
            </w:r>
            <w:r>
              <w:rPr>
                <w:rFonts w:ascii="宋体" w:hAnsi="宋体" w:cs="宋体"/>
                <w:color w:val="000000"/>
                <w:szCs w:val="21"/>
              </w:rPr>
              <w:t>销售服务质量检查表</w:t>
            </w:r>
          </w:p>
          <w:p>
            <w:pPr>
              <w:spacing w:line="340" w:lineRule="exact"/>
              <w:rPr>
                <w:rFonts w:ascii="宋体" w:hAnsi="宋体" w:cs="宋体"/>
                <w:color w:val="000000"/>
                <w:szCs w:val="21"/>
              </w:rPr>
            </w:pPr>
            <w:r>
              <w:rPr>
                <w:rFonts w:hint="eastAsia" w:ascii="宋体" w:hAnsi="宋体" w:cs="宋体"/>
                <w:color w:val="000000"/>
                <w:szCs w:val="21"/>
              </w:rPr>
              <w:t>时间：2022年1月，销售人员：</w:t>
            </w:r>
            <w:r>
              <w:rPr>
                <w:rFonts w:hint="eastAsia"/>
                <w:szCs w:val="21"/>
              </w:rPr>
              <w:t>王勇等</w:t>
            </w:r>
            <w:r>
              <w:rPr>
                <w:rFonts w:hint="eastAsia" w:ascii="宋体" w:hAnsi="宋体" w:cs="宋体"/>
                <w:color w:val="000000"/>
                <w:szCs w:val="21"/>
              </w:rPr>
              <w:t>，</w:t>
            </w:r>
          </w:p>
          <w:p>
            <w:pPr>
              <w:spacing w:line="340" w:lineRule="exact"/>
              <w:rPr>
                <w:rFonts w:ascii="宋体" w:hAnsi="宋体" w:cs="宋体"/>
                <w:color w:val="000000"/>
                <w:szCs w:val="21"/>
              </w:rPr>
            </w:pPr>
            <w:r>
              <w:rPr>
                <w:rFonts w:hint="eastAsia" w:ascii="宋体" w:hAnsi="宋体" w:cs="宋体"/>
                <w:color w:val="000000"/>
                <w:szCs w:val="21"/>
              </w:rPr>
              <w:t>检查内容：</w:t>
            </w:r>
            <w:r>
              <w:rPr>
                <w:rFonts w:ascii="宋体" w:hAnsi="宋体" w:cs="宋体"/>
                <w:color w:val="000000"/>
                <w:szCs w:val="21"/>
              </w:rPr>
              <w:t>销售规范履行情况</w:t>
            </w:r>
            <w:r>
              <w:rPr>
                <w:rFonts w:hint="eastAsia" w:ascii="宋体" w:hAnsi="宋体" w:cs="宋体"/>
                <w:color w:val="000000"/>
                <w:szCs w:val="21"/>
              </w:rPr>
              <w:t>，</w:t>
            </w:r>
            <w:r>
              <w:rPr>
                <w:rFonts w:ascii="宋体" w:hAnsi="宋体" w:cs="宋体"/>
                <w:color w:val="000000"/>
                <w:szCs w:val="21"/>
              </w:rPr>
              <w:t>销售合同管理制度履行情况</w:t>
            </w:r>
            <w:r>
              <w:rPr>
                <w:rFonts w:hint="eastAsia" w:ascii="宋体" w:hAnsi="宋体" w:cs="宋体"/>
                <w:color w:val="000000"/>
                <w:szCs w:val="21"/>
              </w:rPr>
              <w:t>，</w:t>
            </w:r>
            <w:r>
              <w:rPr>
                <w:rFonts w:ascii="宋体" w:hAnsi="宋体" w:cs="宋体"/>
                <w:color w:val="000000"/>
                <w:szCs w:val="21"/>
              </w:rPr>
              <w:t>顾客验收情况</w:t>
            </w:r>
            <w:r>
              <w:rPr>
                <w:rFonts w:hint="eastAsia" w:ascii="宋体" w:hAnsi="宋体" w:cs="宋体"/>
                <w:color w:val="000000"/>
                <w:szCs w:val="21"/>
              </w:rPr>
              <w:t>等。</w:t>
            </w:r>
          </w:p>
          <w:p>
            <w:pPr>
              <w:spacing w:line="340" w:lineRule="exact"/>
              <w:rPr>
                <w:rFonts w:ascii="宋体" w:hAnsi="宋体" w:cs="宋体"/>
                <w:color w:val="000000"/>
                <w:szCs w:val="21"/>
              </w:rPr>
            </w:pPr>
            <w:r>
              <w:rPr>
                <w:rFonts w:hint="eastAsia" w:ascii="宋体" w:hAnsi="宋体" w:cs="宋体"/>
                <w:color w:val="000000"/>
                <w:szCs w:val="21"/>
              </w:rPr>
              <w:t>检查结果：符合要求</w:t>
            </w:r>
          </w:p>
          <w:p>
            <w:pPr>
              <w:spacing w:line="400" w:lineRule="exact"/>
              <w:rPr>
                <w:rFonts w:ascii="宋体" w:hAnsi="宋体" w:cs="宋体"/>
                <w:color w:val="000000"/>
                <w:szCs w:val="21"/>
              </w:rPr>
            </w:pPr>
            <w:r>
              <w:rPr>
                <w:rFonts w:hint="eastAsia" w:ascii="宋体" w:hAnsi="宋体" w:cs="宋体"/>
                <w:color w:val="000000"/>
                <w:szCs w:val="21"/>
              </w:rPr>
              <w:t>检查人：鲁景桔</w:t>
            </w:r>
          </w:p>
          <w:p>
            <w:pPr>
              <w:pStyle w:val="2"/>
            </w:pPr>
          </w:p>
          <w:p>
            <w:pPr>
              <w:spacing w:line="400" w:lineRule="exact"/>
              <w:rPr>
                <w:rFonts w:ascii="宋体" w:cs="宋体"/>
                <w:szCs w:val="21"/>
              </w:rPr>
            </w:pPr>
            <w:r>
              <w:rPr>
                <w:rFonts w:hint="eastAsia"/>
                <w:szCs w:val="22"/>
              </w:rPr>
              <w:t>定期对客户进行满意度调查，抽见2021年12月对</w:t>
            </w:r>
            <w:r>
              <w:rPr>
                <w:rFonts w:hint="eastAsia" w:ascii="宋体" w:hAnsi="宋体" w:cs="宋体"/>
                <w:szCs w:val="21"/>
              </w:rPr>
              <w:t>客户：</w:t>
            </w:r>
            <w:r>
              <w:rPr>
                <w:rFonts w:hint="eastAsia"/>
              </w:rPr>
              <w:t>重庆江北新村国奥小学</w:t>
            </w:r>
            <w:r>
              <w:rPr>
                <w:rFonts w:hint="eastAsia" w:ascii="宋体" w:cs="宋体"/>
                <w:szCs w:val="21"/>
              </w:rPr>
              <w:t>的顾客满意度调查</w:t>
            </w:r>
          </w:p>
          <w:p>
            <w:pPr>
              <w:spacing w:line="400" w:lineRule="exact"/>
              <w:rPr>
                <w:rFonts w:ascii="宋体" w:hAnsi="宋体" w:cs="宋体"/>
                <w:szCs w:val="21"/>
              </w:rPr>
            </w:pPr>
            <w:r>
              <w:rPr>
                <w:rFonts w:hint="eastAsia" w:ascii="宋体" w:hAnsi="宋体" w:cs="宋体"/>
                <w:szCs w:val="21"/>
              </w:rPr>
              <w:t>对销售的产品质量、性能、价格、交期等进行了考评，总分：96分，满意。</w:t>
            </w:r>
          </w:p>
          <w:p>
            <w:pPr>
              <w:pStyle w:val="2"/>
            </w:pPr>
          </w:p>
          <w:p>
            <w:pPr>
              <w:numPr>
                <w:ilvl w:val="0"/>
                <w:numId w:val="10"/>
              </w:numPr>
              <w:spacing w:line="400" w:lineRule="exact"/>
              <w:rPr>
                <w:rFonts w:ascii="宋体" w:hAnsi="宋体" w:cs="宋体"/>
                <w:color w:val="000000"/>
                <w:szCs w:val="21"/>
              </w:rPr>
            </w:pPr>
            <w:r>
              <w:rPr>
                <w:rFonts w:hint="eastAsia"/>
              </w:rPr>
              <w:t>查交付情况，公司根据来货单对产品的型号、规格、数量、外观、包装、资料等进行验收，验收合格后入库或由公司送至客户处，客户根据送货单等进行核验，合格后确认签字。产品交付过程中未发生过大的质量问题，产品质量稳定，暂时没有接到顾客重大的质量投诉。</w:t>
            </w:r>
          </w:p>
          <w:p>
            <w:pPr>
              <w:spacing w:line="400" w:lineRule="exact"/>
            </w:pPr>
            <w:r>
              <w:rPr>
                <w:rFonts w:hint="eastAsia"/>
              </w:rPr>
              <w:t>查，客户签收单：</w:t>
            </w:r>
          </w:p>
          <w:p>
            <w:pPr>
              <w:spacing w:line="400" w:lineRule="exact"/>
            </w:pPr>
            <w:r>
              <w:rPr>
                <w:rFonts w:hint="eastAsia"/>
              </w:rPr>
              <w:t>查见2021年09月18日</w:t>
            </w:r>
          </w:p>
          <w:p>
            <w:pPr>
              <w:spacing w:line="400" w:lineRule="exact"/>
            </w:pPr>
            <w:r>
              <w:rPr>
                <w:rFonts w:hint="eastAsia"/>
              </w:rPr>
              <w:t>客户：重庆坤煌中锐实业有限公司</w:t>
            </w:r>
          </w:p>
          <w:p>
            <w:pPr>
              <w:spacing w:line="400" w:lineRule="exact"/>
              <w:rPr>
                <w:rFonts w:hint="eastAsia"/>
              </w:rPr>
            </w:pPr>
            <w:r>
              <w:rPr>
                <w:rFonts w:hint="eastAsia"/>
              </w:rPr>
              <w:t>采购产品：50</w:t>
            </w:r>
            <w:r>
              <w:t>KVA</w:t>
            </w:r>
            <w:r>
              <w:rPr>
                <w:rFonts w:hint="eastAsia"/>
              </w:rPr>
              <w:t>欧式环保箱变、外线电缆、金属铠甲型高低压开关柜、母线槽、手动电钻</w:t>
            </w:r>
          </w:p>
          <w:p>
            <w:pPr>
              <w:spacing w:line="400" w:lineRule="exact"/>
            </w:pPr>
            <w:r>
              <w:rPr>
                <w:rFonts w:hint="eastAsia"/>
              </w:rPr>
              <w:t>签收人：蒋邵群</w:t>
            </w:r>
          </w:p>
          <w:p>
            <w:pPr>
              <w:spacing w:line="400" w:lineRule="exact"/>
              <w:rPr>
                <w:color w:val="0000FF"/>
              </w:rPr>
            </w:pPr>
          </w:p>
          <w:p>
            <w:pPr>
              <w:spacing w:line="400" w:lineRule="exact"/>
              <w:rPr>
                <w:color w:val="000000" w:themeColor="text1"/>
              </w:rPr>
            </w:pPr>
            <w:r>
              <w:rPr>
                <w:rFonts w:hint="eastAsia"/>
                <w:color w:val="000000" w:themeColor="text1"/>
              </w:rPr>
              <w:t>查见2021年07月04日</w:t>
            </w:r>
          </w:p>
          <w:p>
            <w:r>
              <w:rPr>
                <w:rFonts w:hint="eastAsia"/>
                <w:color w:val="000000" w:themeColor="text1"/>
              </w:rPr>
              <w:t>客户：</w:t>
            </w:r>
            <w:r>
              <w:rPr>
                <w:rFonts w:hint="eastAsia"/>
                <w:szCs w:val="21"/>
              </w:rPr>
              <w:t>重庆江北新村国奥小学</w:t>
            </w:r>
          </w:p>
          <w:p>
            <w:r>
              <w:rPr>
                <w:rFonts w:hint="eastAsia"/>
                <w:color w:val="000000" w:themeColor="text1"/>
              </w:rPr>
              <w:t>采购产品：</w:t>
            </w:r>
            <w:r>
              <w:rPr>
                <w:rFonts w:hint="eastAsia"/>
                <w:szCs w:val="21"/>
              </w:rPr>
              <w:t>箱变、电力电缆、低压电缆出线部分</w:t>
            </w:r>
            <w:r>
              <w:rPr>
                <w:rFonts w:hint="eastAsia"/>
                <w:sz w:val="20"/>
              </w:rPr>
              <w:t>、高低压电笔、手电钻、曲线锯等</w:t>
            </w:r>
          </w:p>
          <w:p>
            <w:pPr>
              <w:spacing w:line="400" w:lineRule="exact"/>
              <w:rPr>
                <w:color w:val="000000" w:themeColor="text1"/>
              </w:rPr>
            </w:pPr>
            <w:r>
              <w:rPr>
                <w:rFonts w:hint="eastAsia"/>
                <w:color w:val="000000" w:themeColor="text1"/>
              </w:rPr>
              <w:t>签收人：侯新怀</w:t>
            </w:r>
          </w:p>
          <w:p>
            <w:pPr>
              <w:pStyle w:val="2"/>
              <w:rPr>
                <w:color w:val="0000FF"/>
              </w:rPr>
            </w:pPr>
          </w:p>
          <w:p>
            <w:pPr>
              <w:spacing w:line="400" w:lineRule="exact"/>
              <w:rPr>
                <w:color w:val="000000" w:themeColor="text1"/>
              </w:rPr>
            </w:pPr>
            <w:r>
              <w:rPr>
                <w:rFonts w:hint="eastAsia"/>
                <w:color w:val="000000" w:themeColor="text1"/>
              </w:rPr>
              <w:t>查见2022年01月02日</w:t>
            </w:r>
          </w:p>
          <w:p>
            <w:pPr>
              <w:spacing w:line="400" w:lineRule="exact"/>
              <w:rPr>
                <w:color w:val="000000" w:themeColor="text1"/>
              </w:rPr>
            </w:pPr>
            <w:r>
              <w:rPr>
                <w:rFonts w:hint="eastAsia"/>
                <w:color w:val="000000" w:themeColor="text1"/>
              </w:rPr>
              <w:t>客户：重庆广润机械有限公司</w:t>
            </w:r>
          </w:p>
          <w:p>
            <w:pPr>
              <w:spacing w:line="400" w:lineRule="exact"/>
              <w:rPr>
                <w:color w:val="000000" w:themeColor="text1"/>
              </w:rPr>
            </w:pPr>
            <w:r>
              <w:rPr>
                <w:rFonts w:hint="eastAsia"/>
                <w:color w:val="000000" w:themeColor="text1"/>
              </w:rPr>
              <w:t>采购产品：箱变、套管、总箱段电缆、保护器、铜排等</w:t>
            </w:r>
          </w:p>
          <w:p>
            <w:pPr>
              <w:spacing w:line="400" w:lineRule="exact"/>
              <w:rPr>
                <w:rFonts w:hint="eastAsia"/>
                <w:color w:val="000000" w:themeColor="text1"/>
              </w:rPr>
            </w:pPr>
            <w:r>
              <w:rPr>
                <w:rFonts w:hint="eastAsia"/>
                <w:color w:val="000000" w:themeColor="text1"/>
              </w:rPr>
              <w:t>签收人：刘其正</w:t>
            </w:r>
          </w:p>
          <w:p>
            <w:pPr>
              <w:pStyle w:val="4"/>
              <w:rPr>
                <w:rFonts w:hint="eastAsia"/>
                <w:color w:val="000000" w:themeColor="text1"/>
              </w:rPr>
            </w:pPr>
            <w:r>
              <w:rPr>
                <w:rFonts w:hint="eastAsia"/>
                <w:color w:val="000000" w:themeColor="text1"/>
              </w:rPr>
              <w:t>.........</w:t>
            </w:r>
          </w:p>
          <w:p>
            <w:pPr>
              <w:spacing w:line="400" w:lineRule="exact"/>
              <w:rPr>
                <w:rFonts w:ascii="宋体" w:hAnsi="宋体" w:cs="宋体"/>
                <w:color w:val="000000"/>
                <w:szCs w:val="21"/>
              </w:rPr>
            </w:pPr>
            <w:r>
              <w:rPr>
                <w:rFonts w:hint="eastAsia" w:ascii="宋体" w:hAnsi="宋体" w:cs="宋体"/>
                <w:color w:val="000000"/>
                <w:szCs w:val="21"/>
              </w:rPr>
              <w:t>查见其他批次《销货清单》均有顾客签收。</w:t>
            </w:r>
          </w:p>
          <w:p>
            <w:pPr>
              <w:rPr>
                <w:rFonts w:ascii="宋体" w:hAnsi="宋体" w:cs="宋体"/>
                <w:szCs w:val="21"/>
                <w:highlight w:val="magenta"/>
              </w:rPr>
            </w:pPr>
            <w:r>
              <w:rPr>
                <w:rFonts w:hint="eastAsia" w:ascii="宋体" w:hAnsi="宋体" w:cs="宋体"/>
                <w:color w:val="000000"/>
                <w:szCs w:val="21"/>
              </w:rPr>
              <w:t>查，公司的质量检验人员均有公司的授权。2021年4月至今未有职能部门对组织进行质量监督抽查的情况。</w:t>
            </w:r>
          </w:p>
        </w:tc>
        <w:tc>
          <w:tcPr>
            <w:tcW w:w="1046" w:type="dxa"/>
          </w:tcPr>
          <w:p>
            <w:pPr>
              <w:rPr>
                <w:highlight w:val="magenta"/>
              </w:rPr>
            </w:pPr>
            <w:r>
              <w:rPr>
                <w:rFonts w:hint="eastAsia"/>
              </w:rPr>
              <w:t>符合</w:t>
            </w: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2160" w:type="dxa"/>
          </w:tcPr>
          <w:p>
            <w:pPr>
              <w:adjustRightInd w:val="0"/>
              <w:snapToGrid w:val="0"/>
              <w:rPr>
                <w:rFonts w:ascii="宋体" w:hAnsi="宋体" w:cs="宋体"/>
                <w:color w:val="000000"/>
                <w:szCs w:val="21"/>
              </w:rPr>
            </w:pPr>
            <w:r>
              <w:rPr>
                <w:rFonts w:hint="eastAsia" w:ascii="宋体" w:hAnsi="宋体" w:cs="宋体"/>
                <w:szCs w:val="21"/>
              </w:rPr>
              <w:t>不合格输出的控制</w:t>
            </w:r>
          </w:p>
        </w:tc>
        <w:tc>
          <w:tcPr>
            <w:tcW w:w="960" w:type="dxa"/>
          </w:tcPr>
          <w:p>
            <w:pPr>
              <w:rPr>
                <w:rFonts w:ascii="宋体" w:hAnsi="宋体" w:cs="宋体"/>
                <w:szCs w:val="21"/>
              </w:rPr>
            </w:pPr>
            <w:r>
              <w:rPr>
                <w:rFonts w:hint="eastAsia" w:ascii="宋体" w:hAnsi="宋体" w:cs="宋体"/>
                <w:szCs w:val="21"/>
              </w:rPr>
              <w:t xml:space="preserve">Q8.7 </w:t>
            </w:r>
          </w:p>
        </w:tc>
        <w:tc>
          <w:tcPr>
            <w:tcW w:w="10543" w:type="dxa"/>
          </w:tcPr>
          <w:p>
            <w:pPr>
              <w:ind w:firstLine="420" w:firstLineChars="200"/>
              <w:rPr>
                <w:rFonts w:ascii="宋体" w:hAnsi="宋体"/>
                <w:szCs w:val="22"/>
              </w:rPr>
            </w:pPr>
            <w:r>
              <w:rPr>
                <w:rFonts w:hint="eastAsia" w:ascii="宋体" w:hAnsi="宋体"/>
                <w:szCs w:val="22"/>
              </w:rPr>
              <w:t>公司制定《不合格品控制程序》明确了各类、各阶段的不合格的控制管控要求，并实施对不合格的处置方法选择、采取措施的程度取决于不合格的性质及其对产品的影响程度。对不合格品的控制及其职责、权限及要求进行了规定。</w:t>
            </w:r>
          </w:p>
          <w:p>
            <w:pPr>
              <w:rPr>
                <w:rFonts w:ascii="宋体" w:hAnsi="宋体"/>
                <w:szCs w:val="22"/>
              </w:rPr>
            </w:pPr>
            <w:r>
              <w:rPr>
                <w:rFonts w:hint="eastAsia" w:ascii="宋体" w:hAnsi="宋体"/>
                <w:szCs w:val="22"/>
              </w:rPr>
              <w:t>抽查《不合格处理单》</w:t>
            </w:r>
          </w:p>
          <w:p>
            <w:pPr>
              <w:rPr>
                <w:rFonts w:ascii="宋体" w:hAnsi="宋体"/>
                <w:szCs w:val="22"/>
              </w:rPr>
            </w:pPr>
            <w:r>
              <w:rPr>
                <w:rFonts w:hint="eastAsia" w:ascii="宋体" w:hAnsi="宋体"/>
                <w:szCs w:val="22"/>
              </w:rPr>
              <w:t>时间：2021.07.04</w:t>
            </w:r>
          </w:p>
          <w:p>
            <w:pPr>
              <w:rPr>
                <w:rFonts w:ascii="宋体" w:hAnsi="宋体"/>
                <w:szCs w:val="22"/>
              </w:rPr>
            </w:pPr>
            <w:r>
              <w:rPr>
                <w:rFonts w:hint="eastAsia" w:ascii="宋体" w:hAnsi="宋体"/>
                <w:szCs w:val="22"/>
              </w:rPr>
              <w:t>不符合情况：客户</w:t>
            </w:r>
            <w:r>
              <w:rPr>
                <w:rFonts w:hint="eastAsia"/>
                <w:szCs w:val="21"/>
              </w:rPr>
              <w:t>重庆江北新村国奥小学，交付的箱变设备基础部分未按要求将接地网送至</w:t>
            </w:r>
            <w:r>
              <w:rPr>
                <w:rFonts w:hint="eastAsia" w:ascii="宋体" w:hAnsi="宋体"/>
                <w:szCs w:val="22"/>
              </w:rPr>
              <w:t>。</w:t>
            </w:r>
          </w:p>
          <w:p>
            <w:pPr>
              <w:rPr>
                <w:rFonts w:ascii="宋体" w:hAnsi="宋体"/>
                <w:szCs w:val="22"/>
              </w:rPr>
            </w:pPr>
            <w:r>
              <w:rPr>
                <w:rFonts w:hint="eastAsia" w:ascii="宋体" w:hAnsi="宋体"/>
                <w:szCs w:val="22"/>
              </w:rPr>
              <w:t>不合格原因分析：销售人员与供方沟通时发生差错。</w:t>
            </w:r>
          </w:p>
          <w:p>
            <w:pPr>
              <w:rPr>
                <w:rFonts w:ascii="宋体" w:hAnsi="宋体"/>
                <w:szCs w:val="22"/>
              </w:rPr>
            </w:pPr>
            <w:r>
              <w:rPr>
                <w:rFonts w:hint="eastAsia" w:ascii="宋体" w:hAnsi="宋体"/>
                <w:szCs w:val="22"/>
              </w:rPr>
              <w:t>处理：与客户做好解释并督促物流运输及时送达。对相关人员进行教育，要求后续与客户加强沟通。</w:t>
            </w:r>
          </w:p>
          <w:p>
            <w:pPr>
              <w:rPr>
                <w:rFonts w:ascii="宋体" w:hAnsi="宋体"/>
                <w:szCs w:val="22"/>
              </w:rPr>
            </w:pPr>
            <w:r>
              <w:rPr>
                <w:rFonts w:hint="eastAsia" w:ascii="宋体" w:hAnsi="宋体"/>
                <w:szCs w:val="22"/>
              </w:rPr>
              <w:t>验证人：鲁景桔</w:t>
            </w:r>
          </w:p>
          <w:p>
            <w:pPr>
              <w:pStyle w:val="2"/>
              <w:rPr>
                <w:rFonts w:hint="eastAsia"/>
              </w:rPr>
            </w:pPr>
            <w:r>
              <w:rPr>
                <w:rFonts w:hint="eastAsia"/>
              </w:rPr>
              <w:t>2021年07月05日</w:t>
            </w:r>
          </w:p>
          <w:p>
            <w:pPr>
              <w:rPr>
                <w:rFonts w:ascii="宋体" w:hAnsi="宋体"/>
                <w:szCs w:val="22"/>
              </w:rPr>
            </w:pPr>
            <w:r>
              <w:rPr>
                <w:rFonts w:hint="eastAsia" w:ascii="宋体" w:hAnsi="宋体"/>
                <w:szCs w:val="22"/>
              </w:rPr>
              <w:t>负责人讲：组织基本上没有让步接收、让步放行、让步使用的情况。</w:t>
            </w:r>
          </w:p>
          <w:p>
            <w:pPr>
              <w:rPr>
                <w:rFonts w:ascii="宋体" w:hAnsi="宋体"/>
                <w:szCs w:val="22"/>
              </w:rPr>
            </w:pPr>
            <w:r>
              <w:rPr>
                <w:rFonts w:hint="eastAsia" w:ascii="宋体" w:hAnsi="宋体"/>
                <w:szCs w:val="22"/>
              </w:rPr>
              <w:t>不合格输出的控制基本符合要求</w:t>
            </w:r>
          </w:p>
          <w:p>
            <w:pPr>
              <w:rPr>
                <w:rFonts w:ascii="宋体" w:hAnsi="宋体" w:cs="宋体"/>
                <w:color w:val="000000"/>
                <w:szCs w:val="21"/>
              </w:rPr>
            </w:pPr>
            <w:r>
              <w:rPr>
                <w:rFonts w:hint="eastAsia" w:ascii="宋体" w:hAnsi="宋体"/>
                <w:szCs w:val="22"/>
              </w:rPr>
              <w:t xml:space="preserve">部门对不合格品的性质、处理的措施及结论的结果进行了记录及保持。 </w:t>
            </w:r>
          </w:p>
        </w:tc>
        <w:tc>
          <w:tcPr>
            <w:tcW w:w="1046"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tcPr>
          <w:p>
            <w:pPr>
              <w:rPr>
                <w:rFonts w:ascii="宋体" w:hAnsi="宋体" w:cs="宋体"/>
                <w:szCs w:val="21"/>
              </w:rPr>
            </w:pPr>
            <w:r>
              <w:rPr>
                <w:rFonts w:hint="eastAsia" w:ascii="宋体" w:hAnsi="宋体" w:cs="宋体"/>
                <w:szCs w:val="21"/>
              </w:rPr>
              <w:t>Q9.1.2</w:t>
            </w:r>
          </w:p>
        </w:tc>
        <w:tc>
          <w:tcPr>
            <w:tcW w:w="10543" w:type="dxa"/>
          </w:tcPr>
          <w:p>
            <w:r>
              <w:rPr>
                <w:rFonts w:hint="eastAsia"/>
              </w:rPr>
              <w:t>公司主要通过日常口头交流、电话回访、登门拜访、定期发放《顾客满意度调查表》等形式来收集了解顾客是否满意的信息。提供有2021年12月《顾客满意度调查表》调查表共2份 ，</w:t>
            </w:r>
            <w:r>
              <w:rPr>
                <w:rFonts w:hint="eastAsia"/>
                <w:lang w:val="zh-CN"/>
              </w:rPr>
              <w:t>调查顾客有：</w:t>
            </w:r>
            <w:r>
              <w:rPr>
                <w:rFonts w:hint="eastAsia"/>
              </w:rPr>
              <w:t>(1)</w:t>
            </w:r>
            <w:r>
              <w:rPr>
                <w:rFonts w:hint="eastAsia"/>
                <w:szCs w:val="21"/>
              </w:rPr>
              <w:t>重庆江北新村国奥小学</w:t>
            </w:r>
            <w:r>
              <w:rPr>
                <w:rFonts w:hint="eastAsia"/>
              </w:rPr>
              <w:t>、（2）重庆坤煌中锐实业有限公司。</w:t>
            </w:r>
          </w:p>
          <w:p>
            <w:r>
              <w:rPr>
                <w:rFonts w:hint="eastAsia"/>
              </w:rPr>
              <w:t>--调查内容包括：产品质量、服务质量、交期、价格等</w:t>
            </w:r>
          </w:p>
          <w:p>
            <w:r>
              <w:rPr>
                <w:rFonts w:hint="eastAsia"/>
              </w:rPr>
              <w:t>--统计分析结果</w:t>
            </w:r>
            <w:r>
              <w:rPr>
                <w:rFonts w:hint="eastAsia"/>
                <w:lang w:val="zh-CN"/>
              </w:rPr>
              <w:t>顾客满意度</w:t>
            </w:r>
            <w:r>
              <w:rPr>
                <w:rFonts w:hint="eastAsia"/>
              </w:rPr>
              <w:t>：96分</w:t>
            </w:r>
          </w:p>
          <w:p>
            <w:r>
              <w:rPr>
                <w:rFonts w:hint="eastAsia"/>
              </w:rPr>
              <w:t>--暂无明显需实施纠正措施的改进事项。</w:t>
            </w:r>
          </w:p>
          <w:p>
            <w:pPr>
              <w:rPr>
                <w:rFonts w:ascii="宋体" w:hAnsi="宋体" w:cs="宋体"/>
                <w:szCs w:val="21"/>
              </w:rPr>
            </w:pPr>
            <w:r>
              <w:rPr>
                <w:rFonts w:hint="eastAsia"/>
              </w:rPr>
              <w:t>--</w:t>
            </w:r>
            <w:r>
              <w:rPr>
                <w:rFonts w:hint="eastAsia" w:ascii="宋体" w:hAnsi="宋体" w:cs="宋体"/>
                <w:szCs w:val="21"/>
              </w:rPr>
              <w:t>提供顾客满意调查分析报告，报告显示：顾客对公司的产品质量和服务都很满意，未发现有不满意的情况。在产品价格上，与顾客心目中要求还有一些差距。针对这一情况，负责人讲，今后将加强与顾客的沟通，增加市场调研频率，对市场信息提高敏锐度，加强供方的比选工作和供方评审工作，并严格按照顾客要求进行销售服务和合同评审，持续提高顾客对本公司的满意度。</w:t>
            </w:r>
          </w:p>
          <w:p>
            <w:pPr>
              <w:rPr>
                <w:rFonts w:ascii="宋体" w:hAnsi="宋体" w:cs="宋体"/>
                <w:szCs w:val="21"/>
              </w:rPr>
            </w:pPr>
            <w:r>
              <w:rPr>
                <w:rFonts w:hint="eastAsia" w:ascii="宋体" w:hAnsi="宋体" w:cs="宋体"/>
                <w:szCs w:val="21"/>
              </w:rPr>
              <w:t>已经将该调查结果提交管理评审审议。</w:t>
            </w:r>
          </w:p>
          <w:p>
            <w:r>
              <w:rPr>
                <w:rFonts w:hint="eastAsia" w:ascii="宋体" w:hAnsi="宋体" w:cs="宋体"/>
                <w:szCs w:val="21"/>
              </w:rPr>
              <w:t>负责人讲，近一年来无顾客流失及重大质量投诉情况。</w:t>
            </w:r>
          </w:p>
        </w:tc>
        <w:tc>
          <w:tcPr>
            <w:tcW w:w="1046" w:type="dxa"/>
          </w:tcPr>
          <w:p>
            <w:pPr>
              <w:rPr>
                <w:highlight w:val="magenta"/>
              </w:rPr>
            </w:pPr>
            <w:r>
              <w:rPr>
                <w:rFonts w:hint="eastAsia"/>
              </w:rPr>
              <w:t>符合</w:t>
            </w:r>
          </w:p>
        </w:tc>
      </w:tr>
    </w:tbl>
    <w:p>
      <w:pPr>
        <w:pStyle w:val="8"/>
      </w:pPr>
      <w:r>
        <w:rPr>
          <w:rFonts w:hint="eastAsia"/>
        </w:rPr>
        <w:t>说明：不符合标注N</w:t>
      </w:r>
    </w:p>
    <w:p>
      <w:pPr>
        <w:spacing w:line="480" w:lineRule="exact"/>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53"/>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53" w:type="dxa"/>
            <w:vAlign w:val="center"/>
          </w:tcPr>
          <w:p>
            <w:pPr>
              <w:rPr>
                <w:sz w:val="24"/>
                <w:szCs w:val="24"/>
              </w:rPr>
            </w:pPr>
            <w:r>
              <w:rPr>
                <w:rFonts w:hint="eastAsia"/>
                <w:sz w:val="24"/>
                <w:szCs w:val="24"/>
              </w:rPr>
              <w:t>受审核部门：市场部  主管领导：冯永胜，  陪同人员：鲁景桔</w:t>
            </w:r>
          </w:p>
        </w:tc>
        <w:tc>
          <w:tcPr>
            <w:tcW w:w="1036" w:type="dxa"/>
            <w:vMerge w:val="restart"/>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53" w:type="dxa"/>
            <w:vAlign w:val="center"/>
          </w:tcPr>
          <w:p>
            <w:pPr>
              <w:spacing w:before="120"/>
              <w:rPr>
                <w:rFonts w:hint="default" w:eastAsia="宋体"/>
                <w:lang w:val="en-US" w:eastAsia="zh-CN"/>
              </w:rPr>
            </w:pPr>
            <w:r>
              <w:rPr>
                <w:rFonts w:hint="eastAsia"/>
                <w:sz w:val="24"/>
                <w:szCs w:val="24"/>
              </w:rPr>
              <w:t>审核员：杨珍全   审核时间：2022</w:t>
            </w:r>
            <w:r>
              <w:rPr>
                <w:rFonts w:hint="eastAsia"/>
                <w:sz w:val="24"/>
                <w:szCs w:val="24"/>
                <w:lang w:val="en-US" w:eastAsia="zh-CN"/>
              </w:rPr>
              <w:t>年03月08日下午</w:t>
            </w:r>
          </w:p>
        </w:tc>
        <w:tc>
          <w:tcPr>
            <w:tcW w:w="1036"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53" w:type="dxa"/>
            <w:vAlign w:val="center"/>
          </w:tcPr>
          <w:p>
            <w:pPr>
              <w:rPr>
                <w:rFonts w:ascii="宋体" w:hAnsi="宋体" w:cs="新宋体"/>
                <w:sz w:val="21"/>
                <w:szCs w:val="21"/>
              </w:rPr>
            </w:pPr>
            <w:r>
              <w:rPr>
                <w:rFonts w:hint="eastAsia"/>
                <w:sz w:val="24"/>
                <w:szCs w:val="24"/>
              </w:rPr>
              <w:t>审核条款：</w:t>
            </w:r>
            <w:r>
              <w:rPr>
                <w:rFonts w:hint="eastAsia" w:ascii="宋体" w:hAnsi="宋体" w:cs="新宋体"/>
                <w:sz w:val="21"/>
                <w:szCs w:val="21"/>
              </w:rPr>
              <w:t>EMS：5.3组织的角色、职责和权限、6.1.2环境因素；6.2目标及其达成的策划；7.4沟通；8.1运行策划和控制；8.2应急准备和响应</w:t>
            </w:r>
          </w:p>
          <w:p>
            <w:pPr>
              <w:snapToGrid w:val="0"/>
              <w:spacing w:line="240" w:lineRule="exact"/>
              <w:rPr>
                <w:rFonts w:ascii="宋体" w:hAnsi="宋体" w:cs="新宋体"/>
                <w:sz w:val="21"/>
                <w:szCs w:val="21"/>
              </w:rPr>
            </w:pPr>
          </w:p>
          <w:p>
            <w:pPr>
              <w:snapToGrid w:val="0"/>
              <w:spacing w:line="240" w:lineRule="exact"/>
              <w:rPr>
                <w:rFonts w:ascii="宋体" w:hAnsi="宋体" w:cs="新宋体"/>
                <w:sz w:val="21"/>
                <w:szCs w:val="21"/>
              </w:rPr>
            </w:pPr>
            <w:r>
              <w:rPr>
                <w:rFonts w:hint="eastAsia" w:ascii="宋体" w:hAnsi="宋体" w:cs="新宋体"/>
                <w:sz w:val="21"/>
                <w:szCs w:val="21"/>
              </w:rPr>
              <w:t>OHSMS：5.3组织的角色、职责和权限；6.1.2危险源辨识和职业安全风险评价；6.2目标及其实现的策划；7.4信息和沟通；8.1运行策划和控制；8.2应急准备和响应；</w:t>
            </w:r>
          </w:p>
          <w:p>
            <w:pPr>
              <w:rPr>
                <w:sz w:val="24"/>
                <w:szCs w:val="24"/>
              </w:rPr>
            </w:pPr>
          </w:p>
        </w:tc>
        <w:tc>
          <w:tcPr>
            <w:tcW w:w="1036"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EO5.3；</w:t>
            </w:r>
          </w:p>
          <w:p>
            <w:pPr>
              <w:rPr>
                <w:rFonts w:ascii="宋体" w:hAnsi="宋体" w:cs="新宋体"/>
                <w:szCs w:val="21"/>
              </w:rPr>
            </w:pPr>
          </w:p>
        </w:tc>
        <w:tc>
          <w:tcPr>
            <w:tcW w:w="10553" w:type="dxa"/>
          </w:tcPr>
          <w:p>
            <w:pPr>
              <w:autoSpaceDE w:val="0"/>
              <w:autoSpaceDN w:val="0"/>
              <w:adjustRightInd w:val="0"/>
              <w:spacing w:line="400" w:lineRule="exact"/>
              <w:jc w:val="left"/>
              <w:rPr>
                <w:rFonts w:ascii="宋体" w:cs="宋体"/>
                <w:szCs w:val="21"/>
              </w:rPr>
            </w:pPr>
            <w:r>
              <w:rPr>
                <w:rFonts w:hint="eastAsia" w:ascii="宋体" w:cs="宋体"/>
                <w:szCs w:val="21"/>
              </w:rPr>
              <w:t>查，市场部的岗位职责和权限如下：</w:t>
            </w:r>
          </w:p>
          <w:p>
            <w:pPr>
              <w:spacing w:line="400" w:lineRule="exact"/>
              <w:rPr>
                <w:rFonts w:ascii="宋体" w:hAnsi="宋体"/>
                <w:szCs w:val="21"/>
              </w:rPr>
            </w:pPr>
            <w:r>
              <w:rPr>
                <w:rFonts w:hint="eastAsia" w:ascii="宋体" w:hAnsi="宋体"/>
                <w:szCs w:val="21"/>
              </w:rPr>
              <w:t>1）负责顾客要求的识别，和合同的评审，负责与顾客的沟通和联络；</w:t>
            </w:r>
          </w:p>
          <w:p>
            <w:pPr>
              <w:widowControl/>
              <w:jc w:val="left"/>
              <w:rPr>
                <w:rFonts w:hAnsi="宋体" w:cs="宋体"/>
                <w:szCs w:val="21"/>
              </w:rPr>
            </w:pPr>
            <w:r>
              <w:rPr>
                <w:rFonts w:hint="eastAsia" w:hAnsi="宋体"/>
                <w:szCs w:val="21"/>
              </w:rPr>
              <w:t>2</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cs="宋体"/>
                <w:szCs w:val="21"/>
              </w:rPr>
            </w:pPr>
            <w:r>
              <w:rPr>
                <w:rFonts w:hint="eastAsia" w:ascii="宋体" w:hAnsi="宋体" w:cs="宋体"/>
                <w:szCs w:val="21"/>
              </w:rPr>
              <w:t>3)负责对本部门的危险源进行辨识、风险评价和控制措施的确定，提出职业健康安全管理方案并实施。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市场部负责人对部门职责清楚。</w:t>
            </w:r>
          </w:p>
        </w:tc>
        <w:tc>
          <w:tcPr>
            <w:tcW w:w="1036"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EO6.2</w:t>
            </w:r>
          </w:p>
          <w:p>
            <w:pPr>
              <w:rPr>
                <w:rFonts w:ascii="宋体" w:hAnsi="宋体" w:cs="新宋体"/>
                <w:szCs w:val="21"/>
              </w:rPr>
            </w:pPr>
          </w:p>
        </w:tc>
        <w:tc>
          <w:tcPr>
            <w:tcW w:w="10553" w:type="dxa"/>
          </w:tcPr>
          <w:p>
            <w:pPr>
              <w:spacing w:line="400" w:lineRule="exact"/>
              <w:rPr>
                <w:rFonts w:ascii="宋体" w:hAnsi="宋体"/>
                <w:szCs w:val="21"/>
              </w:rPr>
            </w:pPr>
            <w:r>
              <w:rPr>
                <w:rFonts w:hint="eastAsia" w:ascii="宋体" w:hAnsi="宋体" w:cs="Arial"/>
                <w:iCs/>
                <w:szCs w:val="21"/>
              </w:rPr>
              <w:t>查市场部</w:t>
            </w:r>
            <w:r>
              <w:rPr>
                <w:rFonts w:hint="eastAsia" w:ascii="宋体" w:hAnsi="宋体"/>
                <w:szCs w:val="21"/>
              </w:rPr>
              <w:t>环境和职业健康安全目标：        考核情况（2021年12月-2022年2月）</w:t>
            </w:r>
          </w:p>
          <w:p>
            <w:r>
              <w:rPr>
                <w:rFonts w:hint="eastAsia" w:ascii="宋体" w:hAnsi="宋体" w:cs="宋体"/>
                <w:szCs w:val="21"/>
              </w:rPr>
              <w:t>1）火灾发生次数为0；                       实测：未发生火灾事故；</w:t>
            </w:r>
          </w:p>
          <w:p>
            <w:r>
              <w:rPr>
                <w:rFonts w:hint="eastAsia" w:ascii="宋体" w:hAnsi="宋体" w:cs="宋体"/>
                <w:szCs w:val="21"/>
              </w:rPr>
              <w:t>2）重伤事故为0；                           实测：未发生重伤事故；</w:t>
            </w:r>
          </w:p>
          <w:p>
            <w:r>
              <w:rPr>
                <w:rFonts w:hint="eastAsia" w:ascii="宋体" w:hAnsi="宋体" w:cs="宋体"/>
                <w:szCs w:val="21"/>
              </w:rPr>
              <w:t>3）固体废弃物100%合规处理；                实测：100%；</w:t>
            </w:r>
          </w:p>
          <w:p>
            <w:pPr>
              <w:spacing w:line="400" w:lineRule="atLeast"/>
              <w:ind w:right="170"/>
              <w:jc w:val="left"/>
              <w:rPr>
                <w:rFonts w:ascii="宋体" w:hAnsi="宋体" w:cs="宋体"/>
                <w:szCs w:val="21"/>
              </w:rPr>
            </w:pPr>
            <w:r>
              <w:rPr>
                <w:rFonts w:hint="eastAsia" w:ascii="宋体" w:hAnsi="宋体" w:cs="宋体"/>
                <w:szCs w:val="21"/>
              </w:rPr>
              <w:t>查：</w:t>
            </w:r>
            <w:r>
              <w:rPr>
                <w:rFonts w:hint="eastAsia" w:ascii="宋体" w:hAnsi="宋体"/>
                <w:szCs w:val="21"/>
              </w:rPr>
              <w:t>2021年12月-2022年12月</w:t>
            </w:r>
            <w:r>
              <w:rPr>
                <w:rFonts w:hint="eastAsia" w:ascii="宋体" w:hAnsi="宋体" w:cs="宋体"/>
                <w:szCs w:val="21"/>
              </w:rPr>
              <w:t>市场部环境和职业健康安全目标完成情况：均能达到要求。</w:t>
            </w:r>
          </w:p>
          <w:p>
            <w:pPr>
              <w:widowControl/>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036"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553"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w:t>
            </w:r>
            <w:r>
              <w:rPr>
                <w:rFonts w:hint="eastAsia" w:ascii="宋体" w:hAnsi="宋体" w:cs="宋体"/>
                <w:kern w:val="0"/>
                <w:szCs w:val="21"/>
              </w:rPr>
              <w:t>环境因素危险源的识别和评价控制程序</w:t>
            </w:r>
            <w:r>
              <w:rPr>
                <w:rFonts w:hint="eastAsia" w:ascii="宋体" w:hAnsi="宋体" w:cs="宋体"/>
                <w:szCs w:val="21"/>
              </w:rPr>
              <w:t>》</w:t>
            </w:r>
            <w:r>
              <w:rPr>
                <w:rFonts w:hint="eastAsia" w:ascii="宋体" w:cs="宋体"/>
                <w:szCs w:val="21"/>
              </w:rPr>
              <w:t>，根据不同的时态、状态识别了环境因素，通过对其发生的可能性、危害性等进行评价，市场部确定的重要环境因素有：1）潜在火灾、2）固废排放。</w:t>
            </w:r>
          </w:p>
          <w:p>
            <w:pPr>
              <w:autoSpaceDE w:val="0"/>
              <w:autoSpaceDN w:val="0"/>
              <w:adjustRightInd w:val="0"/>
              <w:spacing w:line="400" w:lineRule="exact"/>
              <w:ind w:firstLine="420" w:firstLineChars="200"/>
              <w:jc w:val="left"/>
              <w:rPr>
                <w:rFonts w:hint="eastAsia" w:ascii="宋体" w:cs="宋体"/>
                <w:szCs w:val="21"/>
              </w:rPr>
            </w:pPr>
            <w:r>
              <w:rPr>
                <w:rFonts w:hint="eastAsia" w:ascii="宋体" w:cs="宋体"/>
                <w:szCs w:val="21"/>
              </w:rPr>
              <w:t>现场查看，部门的主要工作为客户提供</w:t>
            </w:r>
            <w:r>
              <w:rPr>
                <w:rFonts w:hint="eastAsia" w:ascii="宋体" w:hAnsi="宋体"/>
                <w:szCs w:val="21"/>
              </w:rPr>
              <w:t>高低压成套设备、五金交电、电线电缆、电气设备的产品销售</w:t>
            </w:r>
            <w:r>
              <w:rPr>
                <w:rFonts w:hint="eastAsia" w:ascii="宋体" w:cs="宋体"/>
                <w:szCs w:val="21"/>
              </w:rPr>
              <w:t>，销售过程中有</w:t>
            </w:r>
            <w:r>
              <w:rPr>
                <w:rFonts w:hint="eastAsia" w:cs="宋体"/>
                <w:szCs w:val="21"/>
              </w:rPr>
              <w:t>办公固废、辅料、包装箱、包装袋等固废</w:t>
            </w:r>
            <w:r>
              <w:rPr>
                <w:rFonts w:hint="eastAsia" w:ascii="宋体" w:cs="宋体"/>
                <w:szCs w:val="21"/>
              </w:rPr>
              <w:t>。</w:t>
            </w:r>
          </w:p>
          <w:p>
            <w:pPr>
              <w:autoSpaceDE w:val="0"/>
              <w:autoSpaceDN w:val="0"/>
              <w:adjustRightInd w:val="0"/>
              <w:spacing w:line="400" w:lineRule="exact"/>
              <w:ind w:firstLine="422" w:firstLineChars="200"/>
              <w:jc w:val="left"/>
              <w:rPr>
                <w:rFonts w:hint="eastAsia" w:ascii="宋体" w:hAnsi="宋体" w:cs="Times New Roman"/>
                <w:b/>
                <w:bCs/>
                <w:szCs w:val="21"/>
              </w:rPr>
            </w:pPr>
            <w:r>
              <w:rPr>
                <w:rFonts w:hint="eastAsia" w:ascii="宋体" w:hAnsi="宋体" w:cs="Times New Roman"/>
                <w:b/>
                <w:bCs/>
                <w:szCs w:val="21"/>
              </w:rPr>
              <w:t>查看销售过程有产品交付，查</w:t>
            </w:r>
            <w:r>
              <w:rPr>
                <w:rFonts w:hint="eastAsia" w:ascii="宋体" w:hAnsi="宋体" w:cs="Times New Roman"/>
                <w:b/>
                <w:bCs/>
                <w:szCs w:val="21"/>
                <w:lang w:val="en-US" w:eastAsia="zh-CN"/>
              </w:rPr>
              <w:t>市场部</w:t>
            </w:r>
            <w:r>
              <w:rPr>
                <w:rFonts w:hint="eastAsia" w:ascii="宋体" w:hAnsi="宋体" w:cs="Times New Roman"/>
                <w:b/>
                <w:bCs/>
                <w:szCs w:val="21"/>
              </w:rPr>
              <w:t>《环境因素识别评价表》，未对产品交付过程的环境影响进行识别与评价，</w:t>
            </w:r>
            <w:r>
              <w:rPr>
                <w:rFonts w:hint="eastAsia" w:ascii="宋体" w:hAnsi="宋体" w:cs="Times New Roman"/>
                <w:b/>
                <w:bCs/>
                <w:szCs w:val="21"/>
                <w:lang w:eastAsia="zh-CN"/>
              </w:rPr>
              <w:t>不符合</w:t>
            </w:r>
            <w:r>
              <w:rPr>
                <w:rFonts w:hint="eastAsia" w:ascii="宋体" w:hAnsi="宋体" w:cs="Times New Roman"/>
                <w:b/>
                <w:bCs/>
                <w:szCs w:val="21"/>
              </w:rPr>
              <w:t>GB/T 24001-2016 idt ISO 14001:2015标准</w:t>
            </w:r>
            <w:r>
              <w:rPr>
                <w:rFonts w:hint="eastAsia" w:ascii="宋体" w:hAnsi="宋体" w:cs="Times New Roman"/>
                <w:b/>
                <w:bCs/>
                <w:szCs w:val="21"/>
                <w:lang w:val="en-US" w:eastAsia="zh-CN"/>
              </w:rPr>
              <w:t>6.1.2</w:t>
            </w:r>
            <w:r>
              <w:rPr>
                <w:rFonts w:hint="eastAsia" w:ascii="宋体" w:hAnsi="宋体" w:cs="Times New Roman"/>
                <w:b/>
                <w:bCs/>
                <w:szCs w:val="21"/>
              </w:rPr>
              <w:t xml:space="preserve"> </w:t>
            </w:r>
            <w:r>
              <w:rPr>
                <w:rFonts w:hint="eastAsia" w:ascii="宋体" w:hAnsi="宋体" w:cs="Times New Roman"/>
                <w:b/>
                <w:bCs/>
                <w:szCs w:val="21"/>
                <w:lang w:val="en-US" w:eastAsia="zh-CN"/>
              </w:rPr>
              <w:t>a</w:t>
            </w:r>
            <w:r>
              <w:rPr>
                <w:rFonts w:hint="eastAsia" w:ascii="宋体" w:hAnsi="宋体" w:cs="Times New Roman"/>
                <w:b/>
                <w:bCs/>
                <w:szCs w:val="21"/>
              </w:rPr>
              <w:t>条款</w:t>
            </w:r>
            <w:r>
              <w:rPr>
                <w:rFonts w:hint="eastAsia" w:ascii="宋体" w:hAnsi="宋体" w:cs="Times New Roman"/>
                <w:b/>
                <w:bCs/>
                <w:szCs w:val="21"/>
                <w:lang w:val="en-US" w:eastAsia="zh-CN"/>
              </w:rPr>
              <w:t>：“确定环境因素时，组织必须考虑：a） 变更，包括已纳入计划的或新的开发，以及新的或修改的活动、产品和服务”的</w:t>
            </w:r>
            <w:r>
              <w:rPr>
                <w:rFonts w:hint="eastAsia" w:ascii="宋体" w:hAnsi="宋体" w:cs="Times New Roman"/>
                <w:b/>
                <w:bCs/>
                <w:szCs w:val="21"/>
                <w:lang w:eastAsia="zh-CN"/>
              </w:rPr>
              <w:t>要求。</w:t>
            </w:r>
          </w:p>
          <w:p>
            <w:pPr>
              <w:autoSpaceDE w:val="0"/>
              <w:autoSpaceDN w:val="0"/>
              <w:adjustRightInd w:val="0"/>
              <w:spacing w:line="400" w:lineRule="exact"/>
              <w:ind w:firstLine="420" w:firstLineChars="200"/>
              <w:jc w:val="left"/>
              <w:rPr>
                <w:rFonts w:ascii="宋体" w:hAnsi="宋体" w:cs="宋体"/>
                <w:szCs w:val="21"/>
              </w:rPr>
            </w:pPr>
          </w:p>
        </w:tc>
        <w:tc>
          <w:tcPr>
            <w:tcW w:w="1036" w:type="dxa"/>
          </w:tc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rFonts w:hint="eastAsia" w:eastAsia="宋体"/>
                <w:highlight w:val="magenta"/>
                <w:lang w:val="en-US" w:eastAsia="zh-CN"/>
              </w:rPr>
            </w:pPr>
            <w:r>
              <w:rPr>
                <w:rFonts w:hint="eastAsia" w:ascii="Times New Roman" w:hAnsi="Times New Roman" w:eastAsia="宋体" w:cs="Times New Roman"/>
                <w:bCs w:val="0"/>
                <w:spacing w:val="0"/>
                <w:kern w:val="2"/>
                <w:sz w:val="21"/>
                <w:lang w:val="en-US" w:eastAsia="zh-CN" w:bidi="ar-S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O6.1.2</w:t>
            </w:r>
          </w:p>
        </w:tc>
        <w:tc>
          <w:tcPr>
            <w:tcW w:w="10553" w:type="dxa"/>
          </w:tcPr>
          <w:p>
            <w:pPr>
              <w:rPr>
                <w:rFonts w:ascii="宋体" w:hAnsi="宋体" w:cs="宋体"/>
                <w:szCs w:val="21"/>
              </w:rPr>
            </w:pPr>
            <w:r>
              <w:rPr>
                <w:rFonts w:hint="eastAsia" w:ascii="宋体" w:cs="宋体"/>
                <w:szCs w:val="21"/>
              </w:rPr>
              <w:t>查，市场部经过辨识与评审形成了</w:t>
            </w:r>
            <w:r>
              <w:rPr>
                <w:rFonts w:hint="eastAsia" w:ascii="宋体" w:hAnsi="宋体" w:cs="宋体"/>
                <w:szCs w:val="21"/>
              </w:rPr>
              <w:t>《</w:t>
            </w:r>
            <w:r>
              <w:rPr>
                <w:rFonts w:hint="eastAsia" w:ascii="宋体" w:hAnsi="宋体" w:cs="宋体"/>
                <w:kern w:val="0"/>
                <w:szCs w:val="21"/>
              </w:rPr>
              <w:t>环境因素危险源的识别和评价控制程序</w:t>
            </w:r>
            <w:r>
              <w:rPr>
                <w:rFonts w:hint="eastAsia" w:ascii="宋体" w:hAnsi="宋体" w:cs="宋体"/>
                <w:szCs w:val="21"/>
              </w:rPr>
              <w:t>》，包括</w:t>
            </w:r>
            <w:r>
              <w:rPr>
                <w:rFonts w:hint="eastAsia"/>
                <w:szCs w:val="21"/>
              </w:rPr>
              <w:t>办公设备线路损坏漏电引发触电伤人、火灾</w:t>
            </w:r>
            <w:r>
              <w:rPr>
                <w:rFonts w:hint="eastAsia" w:ascii="宋体" w:hAnsi="宋体" w:cs="宋体"/>
                <w:szCs w:val="21"/>
              </w:rPr>
              <w:t>；高温天气业务外出造成的的中暑、业务外出发生的交通事故等危险源。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市场部采用打分法确定重大风险是：</w:t>
            </w:r>
            <w:r>
              <w:rPr>
                <w:rFonts w:hint="eastAsia" w:ascii="宋体" w:hAnsi="宋体" w:cs="宋体"/>
                <w:color w:val="000000" w:themeColor="text1"/>
                <w:szCs w:val="21"/>
              </w:rPr>
              <w:t>1）线路短路、吸烟引发火灾；2）</w:t>
            </w:r>
            <w:r>
              <w:rPr>
                <w:rFonts w:hint="eastAsia" w:ascii="宋体" w:hAnsi="宋体" w:cs="宋体"/>
                <w:szCs w:val="21"/>
              </w:rPr>
              <w:t>高温天气下业务外出造成的的中暑；3）交通事故</w:t>
            </w:r>
            <w:r>
              <w:rPr>
                <w:rFonts w:hint="eastAsia" w:ascii="宋体" w:hAnsi="宋体" w:cs="宋体"/>
                <w:color w:val="000000" w:themeColor="text1"/>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查，风险控制措施有：</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参与消防、触电及中暑应急预案的制订及演练，</w:t>
            </w:r>
            <w:r>
              <w:rPr>
                <w:rFonts w:hint="eastAsia" w:ascii="宋体" w:hAnsi="宋体" w:cs="宋体"/>
                <w:szCs w:val="21"/>
                <w:lang w:bidi="ar"/>
              </w:rPr>
              <w:t>定期对人员进行安全教育培训，严格遵守交通法规，不乘坐及租用无资质车辆办事</w:t>
            </w:r>
            <w:r>
              <w:rPr>
                <w:rFonts w:hint="eastAsia" w:ascii="宋体" w:hAnsi="宋体" w:cs="宋体"/>
                <w:szCs w:val="21"/>
              </w:rPr>
              <w:t>等。</w:t>
            </w:r>
          </w:p>
          <w:p>
            <w:pPr>
              <w:widowControl/>
              <w:jc w:val="left"/>
              <w:rPr>
                <w:rFonts w:ascii="宋体" w:hAnsi="宋体" w:cs="宋体"/>
                <w:szCs w:val="21"/>
              </w:rPr>
            </w:pPr>
            <w:r>
              <w:rPr>
                <w:rFonts w:hint="eastAsia" w:ascii="宋体" w:hAnsi="宋体"/>
                <w:szCs w:val="21"/>
              </w:rPr>
              <w:t>危险源识别基本充分，控制措施需要完善。</w:t>
            </w:r>
          </w:p>
        </w:tc>
        <w:tc>
          <w:tcPr>
            <w:tcW w:w="1036"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rPr>
              <w:t xml:space="preserve">EO7.4 </w:t>
            </w:r>
          </w:p>
          <w:p>
            <w:pPr>
              <w:rPr>
                <w:rFonts w:ascii="宋体" w:hAnsi="宋体" w:cs="新宋体"/>
                <w:szCs w:val="21"/>
              </w:rPr>
            </w:pPr>
          </w:p>
        </w:tc>
        <w:tc>
          <w:tcPr>
            <w:tcW w:w="10553" w:type="dxa"/>
          </w:tcPr>
          <w:p>
            <w:pPr>
              <w:rPr>
                <w:rFonts w:ascii="宋体" w:hAnsi="宋体" w:cs="宋体"/>
                <w:color w:val="000000"/>
                <w:szCs w:val="21"/>
              </w:rPr>
            </w:pPr>
            <w:r>
              <w:rPr>
                <w:rFonts w:hint="eastAsia" w:ascii="宋体" w:hAnsi="宋体" w:cs="宋体"/>
                <w:szCs w:val="21"/>
              </w:rPr>
              <w:t>---</w:t>
            </w:r>
            <w:r>
              <w:rPr>
                <w:rFonts w:hint="eastAsia" w:ascii="宋体" w:hAnsi="宋体" w:cs="宋体"/>
                <w:color w:val="000000"/>
                <w:szCs w:val="21"/>
              </w:rPr>
              <w:t>《</w:t>
            </w:r>
            <w:r>
              <w:rPr>
                <w:rFonts w:hint="eastAsia" w:ascii="宋体" w:hAnsi="宋体" w:cs="宋体"/>
                <w:kern w:val="0"/>
                <w:szCs w:val="21"/>
              </w:rPr>
              <w:t>协商、沟通和信息交流控制程序</w:t>
            </w:r>
            <w:r>
              <w:rPr>
                <w:rFonts w:hint="eastAsia" w:ascii="宋体" w:hAnsi="宋体" w:cs="宋体"/>
                <w:color w:val="000000"/>
                <w:szCs w:val="21"/>
              </w:rPr>
              <w:t>》规定了公司内外信息交流、协商的对象、方式、记录等。</w:t>
            </w:r>
          </w:p>
          <w:p>
            <w:pPr>
              <w:pStyle w:val="10"/>
              <w:spacing w:line="400" w:lineRule="exact"/>
              <w:ind w:firstLine="420" w:firstLineChars="200"/>
              <w:rPr>
                <w:rFonts w:ascii="宋体" w:hAnsi="宋体" w:cs="宋体"/>
                <w:color w:val="FF0000"/>
                <w:sz w:val="21"/>
                <w:szCs w:val="21"/>
              </w:rPr>
            </w:pPr>
            <w:r>
              <w:rPr>
                <w:rFonts w:hint="eastAsia" w:ascii="宋体" w:hAnsi="宋体" w:cs="宋体"/>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0"/>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numPr>
                <w:ilvl w:val="0"/>
                <w:numId w:val="11"/>
              </w:numPr>
              <w:spacing w:line="400" w:lineRule="atLeast"/>
              <w:ind w:firstLine="315" w:firstLineChars="150"/>
              <w:rPr>
                <w:rFonts w:ascii="宋体" w:hAnsi="宋体" w:cs="Arial"/>
                <w:iCs/>
                <w:szCs w:val="21"/>
              </w:rPr>
            </w:pPr>
            <w:r>
              <w:rPr>
                <w:rFonts w:hint="eastAsia" w:ascii="宋体" w:hAnsi="宋体" w:cs="Arial"/>
                <w:iCs/>
                <w:szCs w:val="21"/>
              </w:rPr>
              <w:t>告知员工：管理者代表是鲁鹏及职业健康安全事务代表</w:t>
            </w:r>
            <w:r>
              <w:rPr>
                <w:rFonts w:hint="eastAsia" w:ascii="宋体" w:hAnsi="宋体" w:cs="宋体"/>
                <w:szCs w:val="21"/>
              </w:rPr>
              <w:t>冯永胜</w:t>
            </w:r>
          </w:p>
          <w:p>
            <w:pPr>
              <w:widowControl/>
              <w:numPr>
                <w:ilvl w:val="0"/>
                <w:numId w:val="11"/>
              </w:numPr>
              <w:spacing w:line="400" w:lineRule="atLeast"/>
              <w:ind w:firstLine="315" w:firstLineChars="150"/>
              <w:rPr>
                <w:rFonts w:ascii="宋体" w:hAnsi="宋体" w:cs="Arial"/>
                <w:iCs/>
                <w:szCs w:val="21"/>
              </w:rPr>
            </w:pPr>
            <w:r>
              <w:rPr>
                <w:rFonts w:hint="eastAsia" w:ascii="宋体" w:hAnsi="宋体" w:cs="Arial"/>
                <w:iCs/>
                <w:szCs w:val="21"/>
              </w:rPr>
              <w:t>告知员工：职业健康安全管理体系建立的依据、标准和意义；</w:t>
            </w:r>
          </w:p>
          <w:p>
            <w:pPr>
              <w:pStyle w:val="10"/>
              <w:spacing w:line="400" w:lineRule="exact"/>
              <w:ind w:firstLine="315" w:firstLineChars="150"/>
              <w:rPr>
                <w:rFonts w:ascii="宋体" w:hAnsi="宋体" w:cs="Arial"/>
                <w:iCs/>
                <w:color w:val="auto"/>
                <w:kern w:val="2"/>
                <w:sz w:val="21"/>
                <w:szCs w:val="21"/>
              </w:rPr>
            </w:pPr>
            <w:r>
              <w:rPr>
                <w:rFonts w:hint="eastAsia" w:ascii="宋体" w:hAnsi="宋体" w:cs="Arial"/>
                <w:iCs/>
                <w:color w:val="auto"/>
                <w:kern w:val="2"/>
                <w:sz w:val="21"/>
                <w:szCs w:val="21"/>
              </w:rPr>
              <w:t>3）组织员工学习：与安全健康、环境管理有关的法律法规，包括《中华人民共和国环境保护法》、《中华人民共和国水污染防治法》、《工伤保险条例》、《劳动防护用品监督管理规定》等关于员工权益、保险等内容；</w:t>
            </w:r>
          </w:p>
          <w:p>
            <w:pPr>
              <w:pStyle w:val="10"/>
              <w:spacing w:line="400" w:lineRule="exact"/>
              <w:ind w:firstLine="315" w:firstLineChars="150"/>
              <w:rPr>
                <w:rFonts w:ascii="宋体" w:hAnsi="宋体" w:cs="Arial"/>
                <w:iCs/>
                <w:color w:val="auto"/>
                <w:kern w:val="2"/>
                <w:sz w:val="21"/>
                <w:szCs w:val="21"/>
              </w:rPr>
            </w:pPr>
            <w:r>
              <w:rPr>
                <w:rFonts w:hint="eastAsia" w:ascii="宋体" w:hAnsi="宋体" w:cs="Arial"/>
                <w:iCs/>
                <w:color w:val="auto"/>
                <w:kern w:val="2"/>
                <w:sz w:val="21"/>
                <w:szCs w:val="21"/>
              </w:rPr>
              <w:t>4）将劳动保护要求、安全、节能环保要求和意义作为新员工岗前培训内容。</w:t>
            </w:r>
          </w:p>
          <w:p>
            <w:pPr>
              <w:pStyle w:val="10"/>
              <w:spacing w:line="400" w:lineRule="exact"/>
              <w:ind w:firstLine="315" w:firstLineChars="150"/>
              <w:rPr>
                <w:rFonts w:ascii="宋体" w:hAnsi="宋体" w:cs="宋体"/>
                <w:szCs w:val="21"/>
              </w:rPr>
            </w:pPr>
            <w:r>
              <w:rPr>
                <w:rFonts w:hint="eastAsia" w:ascii="宋体" w:hAnsi="宋体" w:cs="Arial"/>
                <w:iCs/>
                <w:color w:val="auto"/>
                <w:kern w:val="2"/>
                <w:sz w:val="21"/>
                <w:szCs w:val="21"/>
              </w:rPr>
              <w:t>审核时未发现有相关方投诉和环境安全违规情况发生。</w:t>
            </w:r>
          </w:p>
        </w:tc>
        <w:tc>
          <w:tcPr>
            <w:tcW w:w="1036"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EO8.1 </w:t>
            </w:r>
          </w:p>
          <w:p>
            <w:pPr>
              <w:rPr>
                <w:rFonts w:ascii="宋体" w:hAnsi="宋体" w:cs="新宋体"/>
                <w:szCs w:val="21"/>
              </w:rPr>
            </w:pPr>
          </w:p>
        </w:tc>
        <w:tc>
          <w:tcPr>
            <w:tcW w:w="10553" w:type="dxa"/>
          </w:tcPr>
          <w:p>
            <w:pPr>
              <w:ind w:firstLine="630" w:firstLineChars="300"/>
              <w:rPr>
                <w:rFonts w:ascii="宋体" w:hAnsi="宋体" w:cs="宋体"/>
                <w:szCs w:val="21"/>
              </w:rPr>
            </w:pPr>
            <w:r>
              <w:rPr>
                <w:rFonts w:hint="eastAsia" w:ascii="宋体" w:hAnsi="宋体" w:cs="宋体"/>
                <w:szCs w:val="21"/>
              </w:rPr>
              <w:t>查，市场部实施以下环境安全管理制度：《高温中暑应急预案》《固废分类处置管理规定》、《安全检查制度》、《火灾事故应急救援预案》、《</w:t>
            </w:r>
            <w:r>
              <w:rPr>
                <w:rFonts w:hint="eastAsia" w:ascii="宋体" w:hAnsi="宋体" w:cs="宋体"/>
                <w:kern w:val="0"/>
                <w:szCs w:val="21"/>
              </w:rPr>
              <w:t>运行控制程序</w:t>
            </w:r>
            <w:r>
              <w:rPr>
                <w:rFonts w:hint="eastAsia" w:ascii="宋体" w:hAnsi="宋体" w:cs="宋体"/>
                <w:szCs w:val="21"/>
              </w:rPr>
              <w:t>》等。</w:t>
            </w:r>
          </w:p>
          <w:p>
            <w:pPr>
              <w:rPr>
                <w:szCs w:val="21"/>
              </w:rPr>
            </w:pPr>
            <w:r>
              <w:rPr>
                <w:rFonts w:hint="eastAsia" w:ascii="宋体" w:cs="宋体"/>
                <w:szCs w:val="21"/>
              </w:rPr>
              <w:t>据介绍，公司</w:t>
            </w:r>
            <w:r>
              <w:rPr>
                <w:rFonts w:hint="eastAsia"/>
                <w:szCs w:val="21"/>
              </w:rPr>
              <w:t>销售流程图:</w:t>
            </w:r>
          </w:p>
          <w:p>
            <w:pPr>
              <w:rPr>
                <w:rFonts w:ascii="宋体" w:hAnsi="宋体"/>
                <w:szCs w:val="21"/>
              </w:rPr>
            </w:pPr>
            <w:r>
              <w:rPr>
                <w:rFonts w:hint="eastAsia" w:ascii="宋体" w:hAnsi="宋体"/>
                <w:szCs w:val="21"/>
              </w:rPr>
              <w:t>市场需求－－合同评审－－合同签订－－采购产品－销售产品－－顾客验收。</w:t>
            </w:r>
          </w:p>
          <w:p>
            <w:pPr>
              <w:pStyle w:val="2"/>
              <w:ind w:firstLine="460" w:firstLineChars="200"/>
            </w:pPr>
            <w:r>
              <w:rPr>
                <w:rFonts w:hint="eastAsia"/>
              </w:rPr>
              <w:t>查看，公司设有200平方米库房，按</w:t>
            </w:r>
            <w:r>
              <w:rPr>
                <w:rFonts w:hint="eastAsia" w:ascii="宋体" w:hAnsi="宋体"/>
                <w:szCs w:val="21"/>
              </w:rPr>
              <w:t>五金交电、电线电缆、电气设备</w:t>
            </w:r>
            <w:r>
              <w:rPr>
                <w:rFonts w:hint="eastAsia"/>
              </w:rPr>
              <w:t>分区存放。配置有消防栓、灭火器、配电箱等环保、安全设施。</w:t>
            </w:r>
          </w:p>
          <w:p>
            <w:pPr>
              <w:adjustRightInd w:val="0"/>
              <w:snapToGrid w:val="0"/>
              <w:rPr>
                <w:rFonts w:ascii="宋体" w:hAnsi="宋体" w:cs="宋体"/>
                <w:szCs w:val="21"/>
              </w:rPr>
            </w:pPr>
            <w:r>
              <w:rPr>
                <w:rFonts w:hint="eastAsia" w:ascii="宋体" w:hAnsi="宋体" w:cs="宋体"/>
                <w:szCs w:val="21"/>
              </w:rPr>
              <w:t>查不可接受风险源：</w:t>
            </w:r>
          </w:p>
          <w:p>
            <w:pPr>
              <w:numPr>
                <w:ilvl w:val="0"/>
                <w:numId w:val="12"/>
              </w:numPr>
              <w:adjustRightInd w:val="0"/>
              <w:snapToGrid w:val="0"/>
              <w:rPr>
                <w:rFonts w:ascii="宋体" w:hAnsi="宋体" w:cs="宋体"/>
                <w:szCs w:val="21"/>
              </w:rPr>
            </w:pPr>
            <w:r>
              <w:rPr>
                <w:rFonts w:hint="eastAsia" w:ascii="宋体" w:hAnsi="宋体" w:cs="宋体"/>
                <w:szCs w:val="21"/>
              </w:rPr>
              <w:t>电线老化、违章用电，线路短路引发的火灾；</w:t>
            </w:r>
          </w:p>
          <w:p>
            <w:pPr>
              <w:spacing w:line="400" w:lineRule="exact"/>
              <w:rPr>
                <w:rFonts w:ascii="宋体" w:hAnsi="宋体" w:cs="宋体"/>
                <w:szCs w:val="21"/>
              </w:rPr>
            </w:pPr>
            <w:r>
              <w:rPr>
                <w:rFonts w:hint="eastAsia" w:ascii="宋体" w:hAnsi="宋体" w:cs="宋体"/>
                <w:color w:val="000000" w:themeColor="text1"/>
                <w:szCs w:val="21"/>
              </w:rPr>
              <w:t>2、</w:t>
            </w:r>
            <w:r>
              <w:rPr>
                <w:rFonts w:hint="eastAsia" w:ascii="宋体" w:hAnsi="宋体" w:cs="宋体"/>
                <w:szCs w:val="21"/>
              </w:rPr>
              <w:t>高温天气下业务外出造成的的中暑；交通事故</w:t>
            </w:r>
            <w:r>
              <w:rPr>
                <w:rFonts w:hint="eastAsia" w:ascii="宋体" w:hAnsi="宋体" w:cs="宋体"/>
                <w:color w:val="000000" w:themeColor="text1"/>
                <w:szCs w:val="21"/>
              </w:rPr>
              <w:t>。</w:t>
            </w:r>
          </w:p>
          <w:p>
            <w:pPr>
              <w:adjustRightInd w:val="0"/>
              <w:snapToGrid w:val="0"/>
              <w:rPr>
                <w:rFonts w:ascii="宋体" w:hAnsi="宋体" w:cs="宋体"/>
                <w:szCs w:val="21"/>
              </w:rPr>
            </w:pPr>
            <w:r>
              <w:rPr>
                <w:rFonts w:hint="eastAsia" w:ascii="宋体" w:hAnsi="宋体" w:cs="宋体"/>
                <w:szCs w:val="21"/>
              </w:rPr>
              <w:t>查重要环境因素：</w:t>
            </w:r>
          </w:p>
          <w:p>
            <w:pPr>
              <w:adjustRightInd w:val="0"/>
              <w:snapToGrid w:val="0"/>
              <w:rPr>
                <w:rFonts w:ascii="宋体" w:hAnsi="宋体" w:cs="宋体"/>
                <w:szCs w:val="21"/>
              </w:rPr>
            </w:pPr>
            <w:r>
              <w:rPr>
                <w:rFonts w:hint="eastAsia" w:ascii="宋体" w:hAnsi="宋体" w:cs="宋体"/>
                <w:szCs w:val="21"/>
              </w:rPr>
              <w:t>潜在火灾；</w:t>
            </w:r>
          </w:p>
          <w:p>
            <w:pPr>
              <w:adjustRightInd w:val="0"/>
              <w:snapToGrid w:val="0"/>
              <w:rPr>
                <w:rFonts w:ascii="宋体" w:hAnsi="宋体" w:cs="宋体"/>
                <w:szCs w:val="21"/>
              </w:rPr>
            </w:pPr>
            <w:r>
              <w:rPr>
                <w:rFonts w:hint="eastAsia" w:ascii="宋体" w:hAnsi="宋体" w:cs="宋体"/>
                <w:szCs w:val="21"/>
              </w:rPr>
              <w:t>固废排放；</w:t>
            </w:r>
          </w:p>
          <w:p>
            <w:pPr>
              <w:adjustRightInd w:val="0"/>
              <w:snapToGrid w:val="0"/>
              <w:rPr>
                <w:rFonts w:ascii="宋体" w:hAnsi="宋体" w:cs="宋体"/>
                <w:szCs w:val="21"/>
              </w:rPr>
            </w:pPr>
            <w:r>
              <w:rPr>
                <w:rFonts w:hint="eastAsia" w:ascii="宋体" w:hAnsi="宋体" w:cs="宋体"/>
                <w:szCs w:val="21"/>
              </w:rPr>
              <w:t>查看，公司制订的相应的安全管理制度及管理方案，对不可接受风险源进行管控。</w:t>
            </w:r>
          </w:p>
          <w:p>
            <w:pPr>
              <w:adjustRightInd w:val="0"/>
              <w:snapToGrid w:val="0"/>
              <w:rPr>
                <w:rFonts w:ascii="宋体" w:hAnsi="宋体" w:cs="宋体"/>
                <w:szCs w:val="21"/>
              </w:rPr>
            </w:pPr>
            <w:r>
              <w:rPr>
                <w:rFonts w:hint="eastAsia" w:ascii="宋体" w:hAnsi="宋体" w:cs="宋体"/>
                <w:szCs w:val="21"/>
              </w:rPr>
              <w:t>据称：对火灾应急设施、安防设施运行情况等进行了检查维护。</w:t>
            </w:r>
          </w:p>
          <w:p>
            <w:pPr>
              <w:adjustRightInd w:val="0"/>
              <w:snapToGrid w:val="0"/>
              <w:rPr>
                <w:rFonts w:ascii="宋体" w:hAnsi="宋体" w:cs="宋体"/>
                <w:szCs w:val="21"/>
              </w:rPr>
            </w:pPr>
            <w:r>
              <w:rPr>
                <w:rFonts w:hint="eastAsia" w:ascii="宋体" w:hAnsi="宋体" w:cs="宋体"/>
                <w:szCs w:val="21"/>
              </w:rPr>
              <w:t>查市场部办公区域环境和安全实施情况；提供2021年12月-2022年2月《环境、职业健康安全运行检查记录》</w:t>
            </w:r>
          </w:p>
          <w:p>
            <w:pPr>
              <w:adjustRightInd w:val="0"/>
              <w:snapToGrid w:val="0"/>
              <w:rPr>
                <w:rFonts w:ascii="宋体" w:hAnsi="宋体" w:cs="宋体"/>
                <w:szCs w:val="21"/>
              </w:rPr>
            </w:pPr>
            <w:r>
              <w:rPr>
                <w:rFonts w:hint="eastAsia" w:ascii="宋体" w:hAnsi="宋体" w:cs="宋体"/>
                <w:szCs w:val="21"/>
              </w:rPr>
              <w:t>检查内容：固废是否分类存放、节水节电、事故管理执行情况、安全标识使用、劳保用品采购、发放、消防设备设施的检查情况。</w:t>
            </w:r>
          </w:p>
          <w:p>
            <w:pPr>
              <w:adjustRightInd w:val="0"/>
              <w:snapToGrid w:val="0"/>
              <w:rPr>
                <w:rFonts w:ascii="宋体" w:hAnsi="宋体" w:cs="宋体"/>
                <w:szCs w:val="21"/>
              </w:rPr>
            </w:pPr>
            <w:r>
              <w:rPr>
                <w:rFonts w:hint="eastAsia" w:ascii="宋体" w:hAnsi="宋体" w:cs="宋体"/>
                <w:szCs w:val="21"/>
              </w:rPr>
              <w:t>检查人（管理者代表）：鲁鹏</w:t>
            </w:r>
          </w:p>
          <w:p>
            <w:pPr>
              <w:adjustRightInd w:val="0"/>
              <w:snapToGrid w:val="0"/>
              <w:rPr>
                <w:rFonts w:ascii="宋体" w:hAnsi="宋体" w:cs="宋体"/>
                <w:szCs w:val="21"/>
              </w:rPr>
            </w:pPr>
            <w:r>
              <w:rPr>
                <w:rFonts w:hint="eastAsia" w:ascii="宋体" w:hAnsi="宋体" w:cs="宋体"/>
                <w:szCs w:val="21"/>
              </w:rPr>
              <w:t>现场查看：现场未发现大功率电器使用。</w:t>
            </w:r>
          </w:p>
          <w:p>
            <w:pPr>
              <w:adjustRightInd w:val="0"/>
              <w:snapToGrid w:val="0"/>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p>
            <w:pPr>
              <w:rPr>
                <w:rFonts w:ascii="宋体" w:hAnsi="宋体" w:cs="宋体"/>
                <w:szCs w:val="21"/>
                <w:highlight w:val="magenta"/>
              </w:rPr>
            </w:pPr>
            <w:r>
              <w:rPr>
                <w:rFonts w:hint="eastAsia" w:ascii="宋体" w:hAnsi="宋体" w:cs="宋体"/>
                <w:szCs w:val="21"/>
              </w:rPr>
              <w:t>查见办公区有一般固废分装桶，现场有处理的记录。</w:t>
            </w:r>
          </w:p>
        </w:tc>
        <w:tc>
          <w:tcPr>
            <w:tcW w:w="1036"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EO8.2</w:t>
            </w:r>
          </w:p>
          <w:p>
            <w:pPr>
              <w:rPr>
                <w:rFonts w:ascii="宋体" w:hAnsi="宋体" w:cs="新宋体"/>
                <w:szCs w:val="21"/>
              </w:rPr>
            </w:pPr>
          </w:p>
        </w:tc>
        <w:tc>
          <w:tcPr>
            <w:tcW w:w="10553" w:type="dxa"/>
          </w:tcPr>
          <w:p>
            <w:pPr>
              <w:spacing w:line="400" w:lineRule="exact"/>
              <w:rPr>
                <w:rFonts w:hint="eastAsia" w:ascii="宋体" w:hAnsi="宋体" w:cs="宋体"/>
                <w:szCs w:val="21"/>
              </w:rPr>
            </w:pPr>
            <w:r>
              <w:rPr>
                <w:rFonts w:hint="eastAsia" w:ascii="宋体" w:hAnsi="宋体" w:cs="宋体"/>
                <w:szCs w:val="21"/>
              </w:rPr>
              <w:t>查见：出示《</w:t>
            </w:r>
            <w:r>
              <w:rPr>
                <w:rFonts w:hint="eastAsia" w:ascii="宋体" w:hAnsi="宋体" w:cs="宋体"/>
                <w:kern w:val="0"/>
                <w:szCs w:val="21"/>
              </w:rPr>
              <w:t>应急准备与响应控制程序</w:t>
            </w:r>
            <w:r>
              <w:rPr>
                <w:rFonts w:hint="eastAsia" w:ascii="宋体" w:hAnsi="宋体" w:cs="宋体"/>
                <w:szCs w:val="21"/>
              </w:rPr>
              <w:t>》、《火灾应急预案》《高温中暑应急预案》等。</w:t>
            </w:r>
          </w:p>
          <w:p>
            <w:pPr>
              <w:adjustRightInd w:val="0"/>
              <w:snapToGrid w:val="0"/>
              <w:jc w:val="left"/>
              <w:rPr>
                <w:rFonts w:ascii="宋体" w:hAnsi="宋体" w:cs="宋体"/>
                <w:szCs w:val="21"/>
              </w:rPr>
            </w:pPr>
            <w:r>
              <w:rPr>
                <w:rFonts w:hint="eastAsia" w:ascii="宋体" w:hAnsi="宋体" w:cs="宋体"/>
                <w:szCs w:val="21"/>
              </w:rPr>
              <w:t>市场部工作人员的在综合部组织下，参加了公司组织的“</w:t>
            </w:r>
            <w:r>
              <w:rPr>
                <w:rFonts w:hint="eastAsia"/>
              </w:rPr>
              <w:t>火灾事故应急预案演练</w:t>
            </w:r>
            <w:r>
              <w:rPr>
                <w:rFonts w:hint="eastAsia" w:ascii="宋体" w:hAnsi="宋体" w:cs="宋体"/>
                <w:szCs w:val="21"/>
              </w:rPr>
              <w:t>”。</w:t>
            </w:r>
          </w:p>
          <w:p>
            <w:pPr>
              <w:jc w:val="left"/>
              <w:rPr>
                <w:rFonts w:ascii="宋体" w:hAnsi="宋体" w:cs="宋体"/>
                <w:szCs w:val="21"/>
              </w:rPr>
            </w:pPr>
            <w:r>
              <w:rPr>
                <w:rFonts w:hint="eastAsia"/>
              </w:rPr>
              <w:t>查见：消防演练实况记录：公司全体人员参加了2021年12月15日火灾事故的应急预案演练。</w:t>
            </w:r>
            <w:r>
              <w:rPr>
                <w:rFonts w:hint="eastAsia" w:ascii="宋体" w:hAnsi="宋体" w:cs="宋体"/>
                <w:szCs w:val="21"/>
              </w:rPr>
              <w:t>演练目的：确保公司每位员工在遇到火灾时都能正确熟悉的操作灭火器，减少人员的伤亡事故。</w:t>
            </w:r>
          </w:p>
          <w:p>
            <w:r>
              <w:rPr>
                <w:rFonts w:hint="eastAsia"/>
              </w:rPr>
              <w:t>演习地点：公司的安全空地。演习过程：防火、逃生和灭火器的使用培训；发现火警、报警并紧急疏散人员；处置火情等。</w:t>
            </w:r>
          </w:p>
          <w:p>
            <w:r>
              <w:rPr>
                <w:rFonts w:hint="eastAsia"/>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rPr>
                <w:rFonts w:hint="eastAsia"/>
              </w:rPr>
            </w:pPr>
            <w:r>
              <w:rPr>
                <w:rFonts w:hint="eastAsia"/>
              </w:rPr>
              <w:t>应急准备：在公司办公区域，按要求配置灭火器。</w:t>
            </w:r>
          </w:p>
        </w:tc>
        <w:tc>
          <w:tcPr>
            <w:tcW w:w="1036" w:type="dxa"/>
          </w:tcPr>
          <w:p>
            <w:pPr>
              <w:rPr>
                <w:highlight w:val="magenta"/>
              </w:rPr>
            </w:pPr>
            <w:r>
              <w:rPr>
                <w:rFonts w:hint="eastAsia"/>
              </w:rPr>
              <w:t>符合</w:t>
            </w:r>
          </w:p>
        </w:tc>
      </w:tr>
    </w:tbl>
    <w:p>
      <w:pPr>
        <w:pStyle w:val="8"/>
        <w:rPr>
          <w:rFonts w:ascii="隶书" w:hAnsi="宋体" w:eastAsia="隶书"/>
          <w:bCs/>
          <w:color w:val="000000"/>
          <w:sz w:val="36"/>
          <w:szCs w:val="36"/>
        </w:rPr>
      </w:pPr>
      <w:r>
        <w:rPr>
          <w:rFonts w:hint="eastAsia"/>
        </w:rPr>
        <w:t>说明：不符合标注N</w:t>
      </w:r>
    </w:p>
    <w:p>
      <w:pPr>
        <w:spacing w:line="480" w:lineRule="exact"/>
        <w:ind w:firstLine="5400" w:firstLineChars="15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87"/>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87" w:type="dxa"/>
            <w:vAlign w:val="center"/>
          </w:tcPr>
          <w:p>
            <w:pPr>
              <w:rPr>
                <w:rFonts w:hint="default"/>
                <w:sz w:val="24"/>
                <w:szCs w:val="24"/>
                <w:lang w:val="en-US"/>
              </w:rPr>
            </w:pPr>
            <w:r>
              <w:rPr>
                <w:rFonts w:hint="eastAsia"/>
                <w:sz w:val="24"/>
                <w:szCs w:val="24"/>
              </w:rPr>
              <w:t>受审核部门：</w:t>
            </w:r>
            <w:r>
              <w:rPr>
                <w:rFonts w:hint="eastAsia"/>
                <w:color w:val="auto"/>
                <w:sz w:val="24"/>
                <w:szCs w:val="24"/>
              </w:rPr>
              <w:t>综合部（含财务部）   主管领导：</w:t>
            </w:r>
            <w:r>
              <w:rPr>
                <w:rFonts w:hint="eastAsia"/>
                <w:color w:val="auto"/>
                <w:sz w:val="24"/>
                <w:szCs w:val="24"/>
                <w:lang w:eastAsia="zh-CN"/>
              </w:rPr>
              <w:t>鲁鹏、</w:t>
            </w:r>
            <w:r>
              <w:rPr>
                <w:rFonts w:hint="eastAsia"/>
                <w:color w:val="auto"/>
                <w:sz w:val="24"/>
                <w:szCs w:val="24"/>
                <w:lang w:val="en-US" w:eastAsia="zh-CN"/>
              </w:rPr>
              <w:t>郑小利（财务负责人）</w:t>
            </w:r>
            <w:r>
              <w:rPr>
                <w:rFonts w:hint="eastAsia"/>
                <w:color w:val="auto"/>
                <w:sz w:val="24"/>
                <w:szCs w:val="24"/>
              </w:rPr>
              <w:t xml:space="preserve"> 陪同人员：</w:t>
            </w:r>
            <w:r>
              <w:rPr>
                <w:rFonts w:hint="eastAsia"/>
                <w:color w:val="auto"/>
                <w:sz w:val="24"/>
                <w:szCs w:val="24"/>
                <w:lang w:val="en-US" w:eastAsia="zh-CN"/>
              </w:rPr>
              <w:t>吴莉</w:t>
            </w:r>
          </w:p>
        </w:tc>
        <w:tc>
          <w:tcPr>
            <w:tcW w:w="90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87" w:type="dxa"/>
            <w:vAlign w:val="center"/>
          </w:tcPr>
          <w:p>
            <w:pPr>
              <w:spacing w:before="120"/>
              <w:rPr>
                <w:rFonts w:hint="default" w:eastAsia="宋体"/>
                <w:lang w:val="en-US" w:eastAsia="zh-CN"/>
              </w:rPr>
            </w:pPr>
            <w:r>
              <w:rPr>
                <w:rFonts w:hint="eastAsia"/>
                <w:sz w:val="24"/>
                <w:szCs w:val="24"/>
              </w:rPr>
              <w:t>审核员：</w:t>
            </w:r>
            <w:r>
              <w:rPr>
                <w:rFonts w:hint="eastAsia" w:ascii="Times New Roman" w:hAnsi="Times New Roman" w:cs="Times New Roman"/>
                <w:sz w:val="24"/>
                <w:szCs w:val="24"/>
                <w:lang w:val="en-US" w:eastAsia="zh-CN"/>
              </w:rPr>
              <w:t>杨珍全，</w:t>
            </w:r>
            <w:r>
              <w:rPr>
                <w:rFonts w:hint="eastAsia"/>
                <w:sz w:val="24"/>
                <w:szCs w:val="24"/>
              </w:rPr>
              <w:t>审核时间：</w:t>
            </w:r>
            <w:r>
              <w:rPr>
                <w:rFonts w:hint="eastAsia"/>
                <w:sz w:val="24"/>
                <w:szCs w:val="24"/>
                <w:lang w:val="en-US" w:eastAsia="zh-CN"/>
              </w:rPr>
              <w:t>2022年03月09日上午</w:t>
            </w:r>
          </w:p>
        </w:tc>
        <w:tc>
          <w:tcPr>
            <w:tcW w:w="90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87" w:type="dxa"/>
            <w:vAlign w:val="center"/>
          </w:tcPr>
          <w:p>
            <w:pPr>
              <w:spacing w:line="300" w:lineRule="exact"/>
              <w:rPr>
                <w:rFonts w:ascii="宋体" w:hAnsi="宋体" w:cs="新宋体"/>
                <w:sz w:val="18"/>
                <w:szCs w:val="18"/>
              </w:rPr>
            </w:pPr>
            <w:r>
              <w:rPr>
                <w:rFonts w:hint="eastAsia"/>
                <w:sz w:val="24"/>
                <w:szCs w:val="24"/>
              </w:rPr>
              <w:t>审核条款：</w:t>
            </w:r>
            <w:r>
              <w:rPr>
                <w:rFonts w:hint="eastAsia" w:ascii="宋体" w:hAnsi="宋体" w:cs="新宋体"/>
                <w:sz w:val="18"/>
                <w:szCs w:val="18"/>
              </w:rPr>
              <w:t>EMS：5.3组织的角色、职责和权限;6.1.2环境因素；6.1.3合规义务；6.2目标及其达成的策划；7.2能力；7.3意识；7.4沟通；7.5文件化信息；8.1运行策划和控制；8.2应急准备和响应；9.1监视、测量、分析与评估；9.1.2符合性评估；9.2内部审核；10.2不符合和纠正措施/EMS运行控制相关财务支出证据。</w:t>
            </w:r>
          </w:p>
          <w:p>
            <w:pPr>
              <w:snapToGrid w:val="0"/>
              <w:spacing w:line="240" w:lineRule="exact"/>
              <w:rPr>
                <w:sz w:val="24"/>
                <w:szCs w:val="24"/>
              </w:rPr>
            </w:pPr>
            <w:r>
              <w:rPr>
                <w:rFonts w:hint="eastAsia" w:ascii="宋体" w:hAnsi="宋体" w:cs="新宋体"/>
                <w:sz w:val="18"/>
                <w:szCs w:val="18"/>
                <w:lang w:val="en-US" w:eastAsia="zh-CN"/>
              </w:rPr>
              <w:t>OHSMS</w:t>
            </w:r>
            <w:r>
              <w:rPr>
                <w:rFonts w:hint="eastAsia" w:ascii="宋体" w:hAnsi="宋体" w:cs="新宋体"/>
                <w:sz w:val="18"/>
                <w:szCs w:val="18"/>
              </w:rPr>
              <w:t>：5.3组织的角色、职责和权限；6.1.2危险源辨识和职业安全风险评价；6.1.3法律法规要求和其他要求；6.2目标及其实现的策划；7.2能力；7.3意识；7.4沟通；7.5文件化信息；8.1运行策划和控制；8.2应急准备和响应；9.1监视、测量、分析和评价；9.1.2法律法规要求和其他要求的合规性评价；9.2内部审核；10.</w:t>
            </w:r>
            <w:r>
              <w:rPr>
                <w:rFonts w:hint="eastAsia" w:ascii="宋体" w:hAnsi="宋体" w:cs="新宋体"/>
                <w:sz w:val="18"/>
                <w:szCs w:val="18"/>
                <w:lang w:val="en-US" w:eastAsia="zh-CN"/>
              </w:rPr>
              <w:t>2</w:t>
            </w:r>
            <w:r>
              <w:rPr>
                <w:rFonts w:hint="eastAsia" w:ascii="宋体" w:hAnsi="宋体" w:cs="新宋体"/>
                <w:sz w:val="18"/>
                <w:szCs w:val="18"/>
              </w:rPr>
              <w:t>事件、不符合和纠正措施/OHSMS运行控制财务支出证据。</w:t>
            </w:r>
          </w:p>
        </w:tc>
        <w:tc>
          <w:tcPr>
            <w:tcW w:w="90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szCs w:val="21"/>
              </w:rPr>
            </w:pPr>
            <w:r>
              <w:rPr>
                <w:rFonts w:hint="eastAsia" w:ascii="宋体" w:hAnsi="宋体" w:cs="新宋体"/>
                <w:szCs w:val="21"/>
                <w:lang w:eastAsia="zh-CN"/>
              </w:rPr>
              <w:t>EO</w:t>
            </w:r>
            <w:r>
              <w:rPr>
                <w:rFonts w:hint="eastAsia" w:ascii="宋体" w:hAnsi="宋体" w:cs="新宋体"/>
                <w:szCs w:val="21"/>
              </w:rPr>
              <w:t>5.3；</w:t>
            </w:r>
            <w:r>
              <w:rPr>
                <w:szCs w:val="21"/>
              </w:rPr>
              <w:t xml:space="preserve"> </w:t>
            </w:r>
          </w:p>
          <w:p>
            <w:pPr>
              <w:rPr>
                <w:rFonts w:ascii="宋体" w:hAnsi="宋体" w:cs="新宋体"/>
                <w:szCs w:val="21"/>
              </w:rPr>
            </w:pPr>
          </w:p>
        </w:tc>
        <w:tc>
          <w:tcPr>
            <w:tcW w:w="10687" w:type="dxa"/>
          </w:tcPr>
          <w:p>
            <w:pPr>
              <w:spacing w:line="400" w:lineRule="exact"/>
              <w:rPr>
                <w:rFonts w:ascii="宋体" w:hAnsi="宋体" w:cs="Arial"/>
                <w:szCs w:val="21"/>
              </w:rPr>
            </w:pPr>
            <w:r>
              <w:rPr>
                <w:rFonts w:hint="eastAsia" w:ascii="宋体" w:hAnsi="宋体" w:cs="Arial"/>
                <w:szCs w:val="21"/>
              </w:rPr>
              <w:t>在体系手册中规定了</w:t>
            </w:r>
            <w:r>
              <w:rPr>
                <w:rFonts w:hint="eastAsia" w:ascii="宋体" w:hAnsi="宋体" w:cs="Arial"/>
                <w:szCs w:val="21"/>
                <w:lang w:eastAsia="zh-CN"/>
              </w:rPr>
              <w:t>综合部</w:t>
            </w:r>
            <w:r>
              <w:rPr>
                <w:rFonts w:hint="eastAsia" w:ascii="宋体" w:hAnsi="宋体" w:cs="Arial"/>
                <w:szCs w:val="21"/>
              </w:rPr>
              <w:t>和财务部的环境安全职责和权限，以确保部门工作的展开和实施：</w:t>
            </w:r>
          </w:p>
          <w:p>
            <w:pPr>
              <w:spacing w:line="400" w:lineRule="exact"/>
              <w:ind w:left="299" w:leftChars="142" w:hanging="1"/>
              <w:rPr>
                <w:rFonts w:ascii="宋体" w:hAnsi="宋体"/>
                <w:szCs w:val="21"/>
              </w:rPr>
            </w:pPr>
            <w:r>
              <w:rPr>
                <w:rFonts w:hint="eastAsia" w:ascii="宋体" w:hAnsi="宋体"/>
                <w:szCs w:val="21"/>
              </w:rPr>
              <w:t>1)公司贯标工作的主管部门，协助管理者代表做好质量、环境、职业健康安全管理体系的建立、实施和保持工作。</w:t>
            </w:r>
          </w:p>
          <w:p>
            <w:pPr>
              <w:spacing w:line="400" w:lineRule="exact"/>
              <w:ind w:left="299" w:leftChars="142" w:hanging="1"/>
              <w:rPr>
                <w:rFonts w:ascii="宋体" w:hAnsi="宋体"/>
                <w:szCs w:val="21"/>
              </w:rPr>
            </w:pPr>
            <w:r>
              <w:rPr>
                <w:rFonts w:hint="eastAsia" w:ascii="宋体" w:hAnsi="宋体"/>
                <w:szCs w:val="21"/>
              </w:rPr>
              <w:t>2）负责公司人员的招聘、选择、试用、聘用及处理。</w:t>
            </w:r>
          </w:p>
          <w:p>
            <w:pPr>
              <w:spacing w:line="400" w:lineRule="exact"/>
              <w:ind w:left="299" w:leftChars="142" w:hanging="1"/>
              <w:rPr>
                <w:rFonts w:ascii="宋体" w:hAnsi="宋体"/>
                <w:szCs w:val="21"/>
              </w:rPr>
            </w:pPr>
            <w:r>
              <w:rPr>
                <w:rFonts w:hint="eastAsia" w:ascii="宋体" w:hAnsi="宋体"/>
                <w:szCs w:val="21"/>
              </w:rPr>
              <w:t>3)负责组织公司各项教育培训工作。</w:t>
            </w:r>
          </w:p>
          <w:p>
            <w:pPr>
              <w:spacing w:line="400" w:lineRule="exact"/>
              <w:ind w:left="298" w:leftChars="142"/>
              <w:rPr>
                <w:rFonts w:ascii="宋体" w:hAnsi="宋体"/>
                <w:szCs w:val="21"/>
              </w:rPr>
            </w:pPr>
            <w:r>
              <w:rPr>
                <w:rFonts w:hint="eastAsia" w:ascii="宋体" w:hAnsi="宋体"/>
                <w:szCs w:val="21"/>
              </w:rPr>
              <w:t xml:space="preserve">4）负责职业健康安全法律法规的收集、整理与评价。 </w:t>
            </w:r>
          </w:p>
          <w:p>
            <w:pPr>
              <w:tabs>
                <w:tab w:val="left" w:pos="1050"/>
              </w:tabs>
              <w:autoSpaceDE w:val="0"/>
              <w:autoSpaceDN w:val="0"/>
              <w:adjustRightInd w:val="0"/>
              <w:spacing w:line="420" w:lineRule="exact"/>
              <w:ind w:firstLine="420" w:firstLineChars="200"/>
              <w:rPr>
                <w:rFonts w:ascii="宋体" w:hAnsi="宋体"/>
                <w:szCs w:val="21"/>
              </w:rPr>
            </w:pPr>
            <w:r>
              <w:rPr>
                <w:rFonts w:hint="eastAsia" w:ascii="宋体"/>
                <w:kern w:val="0"/>
                <w:szCs w:val="21"/>
              </w:rPr>
              <w:t>5）</w:t>
            </w:r>
            <w:r>
              <w:rPr>
                <w:rFonts w:hint="eastAsia" w:ascii="宋体"/>
                <w:kern w:val="0"/>
                <w:szCs w:val="21"/>
                <w:lang w:val="zh-CN"/>
              </w:rPr>
              <w:t>负责公司的预算管理</w:t>
            </w:r>
            <w:r>
              <w:rPr>
                <w:rFonts w:hint="eastAsia" w:ascii="宋体" w:cs="宋体"/>
                <w:kern w:val="0"/>
                <w:szCs w:val="21"/>
                <w:lang w:val="zh-CN"/>
              </w:rPr>
              <w:t>；合理提取和使用公司的安全费用、</w:t>
            </w:r>
            <w:r>
              <w:rPr>
                <w:rFonts w:hint="eastAsia" w:ascii="宋体"/>
                <w:kern w:val="0"/>
                <w:szCs w:val="21"/>
                <w:lang w:val="zh-CN"/>
              </w:rPr>
              <w:t>员工的安全健康问题。</w:t>
            </w:r>
          </w:p>
          <w:p>
            <w:pPr>
              <w:spacing w:line="400" w:lineRule="exact"/>
              <w:ind w:firstLine="735" w:firstLineChars="350"/>
              <w:rPr>
                <w:rFonts w:ascii="宋体" w:hAnsi="宋体"/>
                <w:szCs w:val="21"/>
              </w:rPr>
            </w:pPr>
            <w:r>
              <w:rPr>
                <w:rFonts w:hint="eastAsia" w:ascii="宋体" w:hAnsi="宋体"/>
                <w:szCs w:val="21"/>
              </w:rPr>
              <w:t>……</w:t>
            </w:r>
          </w:p>
          <w:p>
            <w:pPr>
              <w:spacing w:line="400" w:lineRule="exact"/>
              <w:ind w:firstLine="315" w:firstLineChars="150"/>
              <w:rPr>
                <w:rFonts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szCs w:val="21"/>
                <w:lang w:eastAsia="zh-CN"/>
              </w:rPr>
              <w:t>综合部</w:t>
            </w:r>
            <w:r>
              <w:rPr>
                <w:rFonts w:hint="eastAsia" w:ascii="宋体" w:hAnsi="宋体"/>
                <w:szCs w:val="21"/>
              </w:rPr>
              <w:t>及财务部负责人能基本阐述本部门的主要职责。</w:t>
            </w:r>
          </w:p>
        </w:tc>
        <w:tc>
          <w:tcPr>
            <w:tcW w:w="90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687"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w:t>
            </w:r>
            <w:r>
              <w:rPr>
                <w:rFonts w:hint="eastAsia" w:ascii="宋体" w:hAnsi="宋体" w:cs="宋体"/>
                <w:color w:val="auto"/>
                <w:szCs w:val="21"/>
                <w:lang w:val="en-US" w:eastAsia="zh-CN"/>
              </w:rPr>
              <w:t>的</w:t>
            </w:r>
            <w:r>
              <w:rPr>
                <w:rFonts w:hint="eastAsia" w:ascii="宋体" w:hAnsi="宋体" w:cs="宋体"/>
                <w:color w:val="auto"/>
                <w:szCs w:val="21"/>
              </w:rPr>
              <w:t>识别与评价</w:t>
            </w:r>
            <w:r>
              <w:rPr>
                <w:rFonts w:hint="eastAsia" w:ascii="宋体" w:hAnsi="宋体" w:cs="宋体"/>
                <w:color w:val="auto"/>
                <w:szCs w:val="21"/>
                <w:lang w:val="en-US" w:eastAsia="zh-CN"/>
              </w:rPr>
              <w:t>控制程序</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综合部</w:t>
            </w:r>
            <w:r>
              <w:rPr>
                <w:rFonts w:hint="eastAsia" w:ascii="宋体" w:hAnsi="宋体" w:cs="宋体"/>
                <w:color w:val="auto"/>
                <w:szCs w:val="21"/>
              </w:rPr>
              <w:t>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11</w:t>
            </w:r>
            <w:r>
              <w:rPr>
                <w:rFonts w:hint="eastAsia" w:ascii="宋体" w:hAnsi="宋体" w:cs="宋体"/>
                <w:color w:val="auto"/>
                <w:szCs w:val="21"/>
              </w:rPr>
              <w:t>月</w:t>
            </w:r>
            <w:r>
              <w:rPr>
                <w:rFonts w:hint="eastAsia" w:ascii="宋体" w:hAnsi="宋体" w:cs="宋体"/>
                <w:color w:val="auto"/>
                <w:szCs w:val="21"/>
                <w:lang w:val="en-US" w:eastAsia="zh-CN"/>
              </w:rPr>
              <w:t>20</w:t>
            </w:r>
            <w:r>
              <w:rPr>
                <w:rFonts w:hint="eastAsia" w:ascii="宋体" w:hAnsi="宋体" w:cs="宋体"/>
                <w:color w:val="auto"/>
                <w:szCs w:val="21"/>
              </w:rPr>
              <w:t>日组织了各个部门开展了环境因素的识别工作。</w:t>
            </w:r>
          </w:p>
          <w:p>
            <w:pPr>
              <w:tabs>
                <w:tab w:val="center" w:pos="3169"/>
              </w:tabs>
              <w:spacing w:line="400" w:lineRule="exact"/>
              <w:jc w:val="left"/>
              <w:rPr>
                <w:rFonts w:hint="eastAsia" w:ascii="宋体" w:hAnsi="宋体" w:cs="宋体"/>
                <w:color w:val="auto"/>
                <w:sz w:val="21"/>
                <w:szCs w:val="21"/>
                <w:highlight w:val="none"/>
                <w:lang w:bidi="ar"/>
              </w:rPr>
            </w:pPr>
            <w:r>
              <w:rPr>
                <w:rFonts w:hint="eastAsia" w:ascii="宋体" w:hAnsi="宋体" w:cs="宋体"/>
                <w:color w:val="auto"/>
                <w:szCs w:val="21"/>
              </w:rPr>
              <w:t>查见：《环境因素</w:t>
            </w:r>
            <w:r>
              <w:rPr>
                <w:rFonts w:hint="eastAsia" w:ascii="宋体" w:hAnsi="宋体" w:cs="宋体"/>
                <w:color w:val="auto"/>
                <w:szCs w:val="21"/>
                <w:lang w:val="en-US" w:eastAsia="zh-CN"/>
              </w:rPr>
              <w:t>调查</w:t>
            </w:r>
            <w:r>
              <w:rPr>
                <w:rFonts w:hint="eastAsia" w:ascii="宋体" w:hAnsi="宋体" w:cs="宋体"/>
                <w:color w:val="auto"/>
                <w:szCs w:val="21"/>
              </w:rPr>
              <w:t>、评价表》和《重要环境因素清单》，按照部门和经营过程进行识别并评价出公司重要环境因素有：</w:t>
            </w:r>
          </w:p>
          <w:p>
            <w:pPr>
              <w:tabs>
                <w:tab w:val="center" w:pos="3169"/>
              </w:tabs>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1）固废废弃物排放；</w:t>
            </w:r>
          </w:p>
          <w:p>
            <w:pPr>
              <w:tabs>
                <w:tab w:val="center" w:pos="3169"/>
              </w:tabs>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2）潜在火灾；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综合</w:t>
            </w:r>
            <w:r>
              <w:rPr>
                <w:rFonts w:hint="eastAsia" w:ascii="宋体" w:hAnsi="宋体" w:cs="宋体"/>
                <w:color w:val="auto"/>
                <w:szCs w:val="21"/>
              </w:rPr>
              <w:t>部（含财务）及办公区域的《环境因素识别评价表》，涉及以下内容：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a.废硒鼓的丢弃；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b.空调机氟里昂的泄露；</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c.包装盒的丢弃；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d.废墨盒的丢弃；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e．生活污水排放等；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tc>
        <w:tc>
          <w:tcPr>
            <w:tcW w:w="90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hint="default" w:ascii="宋体" w:hAnsi="宋体" w:eastAsia="宋体" w:cs="新宋体"/>
                <w:color w:val="auto"/>
                <w:szCs w:val="21"/>
                <w:lang w:val="en-US" w:eastAsia="zh-CN"/>
              </w:rPr>
            </w:pPr>
            <w:r>
              <w:rPr>
                <w:rFonts w:hint="eastAsia" w:ascii="宋体" w:hAnsi="宋体" w:cs="新宋体"/>
                <w:color w:val="auto"/>
                <w:szCs w:val="21"/>
                <w:lang w:val="en-US" w:eastAsia="zh-CN"/>
              </w:rPr>
              <w:t>O6.1.2</w:t>
            </w:r>
          </w:p>
        </w:tc>
        <w:tc>
          <w:tcPr>
            <w:tcW w:w="10687" w:type="dxa"/>
          </w:tcPr>
          <w:p>
            <w:pPr>
              <w:spacing w:line="400" w:lineRule="exact"/>
              <w:ind w:firstLine="420" w:firstLineChars="200"/>
              <w:jc w:val="left"/>
            </w:pPr>
            <w:r>
              <w:rPr>
                <w:rFonts w:hint="eastAsia"/>
              </w:rPr>
              <w:t>查：《危险源</w:t>
            </w:r>
            <w:r>
              <w:rPr>
                <w:rFonts w:hint="eastAsia"/>
                <w:lang w:val="en-US" w:eastAsia="zh-CN"/>
              </w:rPr>
              <w:t>辨识、风险评价</w:t>
            </w:r>
            <w:r>
              <w:rPr>
                <w:rFonts w:hint="eastAsia"/>
              </w:rPr>
              <w:t>与评价</w:t>
            </w:r>
            <w:r>
              <w:rPr>
                <w:rFonts w:hint="eastAsia"/>
                <w:lang w:val="en-US" w:eastAsia="zh-CN"/>
              </w:rPr>
              <w:t>控制程序</w:t>
            </w:r>
            <w:r>
              <w:rPr>
                <w:rFonts w:hint="eastAsia"/>
              </w:rPr>
              <w:t>》上述文件对识别和评价方法、程序、职责、记录作了规定。</w:t>
            </w:r>
          </w:p>
          <w:p>
            <w:pPr>
              <w:spacing w:line="400" w:lineRule="exact"/>
              <w:jc w:val="left"/>
              <w:rPr>
                <w:rFonts w:hint="eastAsia"/>
              </w:rPr>
            </w:pPr>
            <w:r>
              <w:rPr>
                <w:rFonts w:hint="eastAsia"/>
              </w:rPr>
              <w:t>查见：《危险辨别</w:t>
            </w:r>
            <w:r>
              <w:rPr>
                <w:rFonts w:hint="eastAsia"/>
                <w:lang w:val="en-US" w:eastAsia="zh-CN"/>
              </w:rPr>
              <w:t>和</w:t>
            </w:r>
            <w:r>
              <w:rPr>
                <w:rFonts w:hint="eastAsia"/>
              </w:rPr>
              <w:t>评价表》，危险源</w:t>
            </w:r>
            <w:r>
              <w:rPr>
                <w:rFonts w:hint="eastAsia"/>
                <w:lang w:eastAsia="zh-CN"/>
              </w:rPr>
              <w:t>通</w:t>
            </w:r>
            <w:r>
              <w:rPr>
                <w:rFonts w:hint="eastAsia"/>
              </w:rPr>
              <w:t>过打分和小组评议共评价出公司不可接受风险分别是：1）火灾；2）</w:t>
            </w:r>
            <w:r>
              <w:rPr>
                <w:rFonts w:hint="eastAsia"/>
                <w:color w:val="auto"/>
                <w:szCs w:val="21"/>
              </w:rPr>
              <w:t>人身伤害（中暑、</w:t>
            </w:r>
            <w:r>
              <w:rPr>
                <w:rFonts w:hint="eastAsia"/>
                <w:color w:val="auto"/>
                <w:szCs w:val="21"/>
                <w:lang w:val="en-US" w:eastAsia="zh-CN"/>
              </w:rPr>
              <w:t>触电、交通事故</w:t>
            </w:r>
            <w:r>
              <w:rPr>
                <w:rFonts w:hint="eastAsia"/>
                <w:color w:val="auto"/>
                <w:szCs w:val="21"/>
              </w:rPr>
              <w:t>）</w:t>
            </w:r>
            <w:r>
              <w:rPr>
                <w:rFonts w:hint="eastAsia"/>
              </w:rPr>
              <w:t>。辨识清楚、准确，评价充分合理。</w:t>
            </w:r>
          </w:p>
          <w:p>
            <w:pPr>
              <w:spacing w:line="400" w:lineRule="exact"/>
              <w:jc w:val="left"/>
            </w:pPr>
            <w:r>
              <w:rPr>
                <w:rFonts w:hint="eastAsia"/>
              </w:rPr>
              <w:t>查见：</w:t>
            </w:r>
            <w:r>
              <w:rPr>
                <w:rFonts w:hint="eastAsia"/>
                <w:lang w:eastAsia="zh-CN"/>
              </w:rPr>
              <w:t>综合部</w:t>
            </w:r>
            <w:r>
              <w:rPr>
                <w:rFonts w:hint="eastAsia"/>
              </w:rPr>
              <w:t>及办公区域《危险辨别</w:t>
            </w:r>
            <w:r>
              <w:rPr>
                <w:rFonts w:hint="eastAsia"/>
                <w:lang w:val="en-US" w:eastAsia="zh-CN"/>
              </w:rPr>
              <w:t>和</w:t>
            </w:r>
            <w:r>
              <w:rPr>
                <w:rFonts w:hint="eastAsia"/>
              </w:rPr>
              <w:t>评价表》</w:t>
            </w:r>
          </w:p>
          <w:p>
            <w:pPr>
              <w:spacing w:line="400" w:lineRule="exact"/>
              <w:jc w:val="left"/>
            </w:pPr>
            <w:r>
              <w:rPr>
                <w:rFonts w:hint="eastAsia"/>
              </w:rPr>
              <w:t>202</w:t>
            </w:r>
            <w:r>
              <w:rPr>
                <w:rFonts w:hint="eastAsia"/>
                <w:lang w:val="en-US" w:eastAsia="zh-CN"/>
              </w:rPr>
              <w:t>1年11月14日</w:t>
            </w:r>
            <w:r>
              <w:rPr>
                <w:rFonts w:hint="eastAsia"/>
              </w:rPr>
              <w:t>发布</w:t>
            </w:r>
          </w:p>
          <w:p>
            <w:pPr>
              <w:spacing w:line="400" w:lineRule="exact"/>
              <w:jc w:val="left"/>
            </w:pPr>
            <w:r>
              <w:rPr>
                <w:rFonts w:hint="eastAsia"/>
              </w:rPr>
              <w:t>查见</w:t>
            </w:r>
            <w:r>
              <w:rPr>
                <w:rFonts w:hint="eastAsia"/>
                <w:lang w:eastAsia="zh-CN"/>
              </w:rPr>
              <w:t>综合部</w:t>
            </w:r>
            <w:r>
              <w:rPr>
                <w:rFonts w:hint="eastAsia"/>
              </w:rPr>
              <w:t>（含财务）及办公区域打分法确定了2项不可接受风险：1）线路短路、吸烟引发火灾；2）电器、电线漏电伤人。</w:t>
            </w:r>
          </w:p>
          <w:p>
            <w:pPr>
              <w:spacing w:line="400" w:lineRule="exact"/>
              <w:jc w:val="left"/>
            </w:pPr>
            <w:r>
              <w:rPr>
                <w:rFonts w:hint="eastAsia"/>
              </w:rPr>
              <w:t>危险源辨识基本充分、风险等级评价基本合理。</w:t>
            </w:r>
          </w:p>
          <w:p>
            <w:pPr>
              <w:spacing w:line="400" w:lineRule="exact"/>
              <w:jc w:val="left"/>
            </w:pPr>
            <w:r>
              <w:rPr>
                <w:rFonts w:hint="eastAsia"/>
              </w:rPr>
              <w:t>查见确定的消防</w:t>
            </w:r>
            <w:r>
              <w:rPr>
                <w:rFonts w:hint="eastAsia"/>
                <w:lang w:eastAsia="zh-CN"/>
              </w:rPr>
              <w:t>、触电</w:t>
            </w:r>
            <w:r>
              <w:rPr>
                <w:rFonts w:hint="eastAsia"/>
              </w:rPr>
              <w:t>管理措施：</w:t>
            </w:r>
          </w:p>
          <w:p>
            <w:pPr>
              <w:spacing w:line="400" w:lineRule="exact"/>
              <w:jc w:val="left"/>
              <w:rPr>
                <w:rFonts w:hint="eastAsia"/>
              </w:rPr>
            </w:pPr>
            <w:r>
              <w:rPr>
                <w:rFonts w:hint="eastAsia"/>
              </w:rPr>
              <w:t>组织员工安全教育</w:t>
            </w:r>
            <w:r>
              <w:rPr>
                <w:rFonts w:hint="eastAsia"/>
                <w:lang w:eastAsia="zh-CN"/>
              </w:rPr>
              <w:t>培训</w:t>
            </w:r>
            <w:r>
              <w:rPr>
                <w:rFonts w:hint="eastAsia"/>
              </w:rPr>
              <w:t>、消防知识</w:t>
            </w:r>
            <w:r>
              <w:rPr>
                <w:rFonts w:hint="eastAsia"/>
                <w:lang w:eastAsia="zh-CN"/>
              </w:rPr>
              <w:t>的</w:t>
            </w:r>
            <w:r>
              <w:rPr>
                <w:rFonts w:hint="eastAsia"/>
              </w:rPr>
              <w:t>学习；</w:t>
            </w:r>
          </w:p>
          <w:p>
            <w:pPr>
              <w:spacing w:line="400" w:lineRule="exact"/>
              <w:jc w:val="left"/>
              <w:rPr>
                <w:rFonts w:hint="eastAsia"/>
              </w:rPr>
            </w:pPr>
            <w:r>
              <w:rPr>
                <w:rFonts w:hint="eastAsia"/>
              </w:rPr>
              <w:t>加强</w:t>
            </w:r>
            <w:r>
              <w:rPr>
                <w:rFonts w:hint="eastAsia"/>
                <w:lang w:eastAsia="zh-CN"/>
              </w:rPr>
              <w:t>对消防设施</w:t>
            </w:r>
            <w:r>
              <w:rPr>
                <w:rFonts w:hint="eastAsia"/>
              </w:rPr>
              <w:t>检查考核，不少于三个月进行一次；</w:t>
            </w:r>
          </w:p>
          <w:p>
            <w:pPr>
              <w:spacing w:line="400" w:lineRule="exact"/>
              <w:jc w:val="left"/>
              <w:rPr>
                <w:rFonts w:hint="eastAsia"/>
              </w:rPr>
            </w:pPr>
            <w:r>
              <w:rPr>
                <w:rFonts w:hint="eastAsia"/>
              </w:rPr>
              <w:t>制定安全用电使用管理规定；</w:t>
            </w:r>
          </w:p>
          <w:p>
            <w:pPr>
              <w:spacing w:line="400" w:lineRule="exact"/>
              <w:jc w:val="left"/>
              <w:rPr>
                <w:rFonts w:hint="eastAsia"/>
                <w:lang w:eastAsia="zh-CN"/>
              </w:rPr>
            </w:pPr>
            <w:r>
              <w:rPr>
                <w:rFonts w:hint="eastAsia"/>
                <w:lang w:eastAsia="zh-CN"/>
              </w:rPr>
              <w:t>在进行用电作业时由持证人员操作</w:t>
            </w:r>
          </w:p>
          <w:p>
            <w:pPr>
              <w:spacing w:line="400" w:lineRule="exact"/>
              <w:jc w:val="left"/>
              <w:rPr>
                <w:rFonts w:hint="eastAsia"/>
              </w:rPr>
            </w:pPr>
            <w:r>
              <w:rPr>
                <w:rFonts w:hint="eastAsia"/>
                <w:lang w:eastAsia="zh-CN"/>
              </w:rPr>
              <w:t>制定消防预案，定期进行消防演练，</w:t>
            </w:r>
            <w:r>
              <w:rPr>
                <w:rFonts w:hint="eastAsia"/>
              </w:rPr>
              <w:t>每年参与公司组织的消防演练</w:t>
            </w:r>
          </w:p>
          <w:p>
            <w:pPr>
              <w:pStyle w:val="2"/>
              <w:rPr>
                <w:rFonts w:hint="eastAsia" w:eastAsia="宋体"/>
                <w:lang w:eastAsia="zh-CN"/>
              </w:rPr>
            </w:pPr>
            <w:r>
              <w:rPr>
                <w:rFonts w:hint="eastAsia" w:ascii="宋体" w:hAnsi="宋体" w:cs="新宋体"/>
                <w:color w:val="auto"/>
                <w:szCs w:val="21"/>
              </w:rPr>
              <w:t>危险源识别、评价与控制措施</w:t>
            </w:r>
            <w:r>
              <w:rPr>
                <w:rFonts w:hint="eastAsia" w:ascii="宋体" w:hAnsi="宋体" w:cs="新宋体"/>
                <w:color w:val="auto"/>
                <w:szCs w:val="21"/>
                <w:lang w:eastAsia="zh-CN"/>
              </w:rPr>
              <w:t>基本满足要求。</w:t>
            </w:r>
          </w:p>
        </w:tc>
        <w:tc>
          <w:tcPr>
            <w:tcW w:w="90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法规与其他要求/合规性义务</w:t>
            </w:r>
          </w:p>
        </w:tc>
        <w:tc>
          <w:tcPr>
            <w:tcW w:w="960" w:type="dxa"/>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6.1.3</w:t>
            </w:r>
          </w:p>
          <w:p>
            <w:pPr>
              <w:rPr>
                <w:rFonts w:ascii="宋体" w:hAnsi="宋体" w:cs="新宋体"/>
                <w:color w:val="auto"/>
                <w:szCs w:val="21"/>
              </w:rPr>
            </w:pPr>
          </w:p>
        </w:tc>
        <w:tc>
          <w:tcPr>
            <w:tcW w:w="10687" w:type="dxa"/>
          </w:tcPr>
          <w:p>
            <w:pPr>
              <w:tabs>
                <w:tab w:val="left" w:pos="-3"/>
              </w:tabs>
              <w:spacing w:line="400" w:lineRule="exact"/>
              <w:rPr>
                <w:rFonts w:ascii="宋体" w:hAnsi="宋体" w:cs="宋体"/>
                <w:color w:val="auto"/>
                <w:szCs w:val="21"/>
              </w:rPr>
            </w:pPr>
            <w:r>
              <w:rPr>
                <w:rFonts w:hint="eastAsia" w:ascii="宋体" w:hAnsi="宋体" w:cs="宋体"/>
                <w:color w:val="auto"/>
                <w:szCs w:val="21"/>
              </w:rPr>
              <w:t>---有《合规</w:t>
            </w:r>
            <w:r>
              <w:rPr>
                <w:rFonts w:hint="eastAsia" w:ascii="宋体" w:hAnsi="宋体" w:cs="宋体"/>
                <w:color w:val="auto"/>
                <w:szCs w:val="21"/>
                <w:lang w:val="en-US" w:eastAsia="zh-CN"/>
              </w:rPr>
              <w:t>性评价控制程序</w:t>
            </w:r>
            <w:r>
              <w:rPr>
                <w:rFonts w:hint="eastAsia" w:ascii="宋体" w:hAnsi="宋体" w:cs="宋体"/>
                <w:color w:val="auto"/>
                <w:szCs w:val="21"/>
              </w:rPr>
              <w:t>》，查有《</w:t>
            </w:r>
            <w:r>
              <w:rPr>
                <w:rFonts w:hint="eastAsia" w:ascii="宋体" w:hAnsi="宋体" w:cs="宋体"/>
                <w:color w:val="auto"/>
                <w:szCs w:val="21"/>
                <w:lang w:val="en-US" w:eastAsia="zh-CN"/>
              </w:rPr>
              <w:t>环境/职业健康安全</w:t>
            </w:r>
            <w:r>
              <w:rPr>
                <w:rFonts w:hint="eastAsia" w:ascii="宋体" w:hAnsi="宋体" w:cs="宋体"/>
                <w:color w:val="auto"/>
                <w:szCs w:val="21"/>
              </w:rPr>
              <w:t>法律法规</w:t>
            </w:r>
            <w:r>
              <w:rPr>
                <w:rFonts w:hint="eastAsia" w:ascii="宋体" w:hAnsi="宋体" w:cs="宋体"/>
                <w:color w:val="auto"/>
                <w:szCs w:val="21"/>
                <w:lang w:val="en-US" w:eastAsia="zh-CN"/>
              </w:rPr>
              <w:t>标准及其他要求清单</w:t>
            </w:r>
            <w:r>
              <w:rPr>
                <w:rFonts w:hint="eastAsia" w:ascii="宋体" w:hAnsi="宋体" w:cs="宋体"/>
                <w:color w:val="auto"/>
                <w:szCs w:val="21"/>
              </w:rPr>
              <w:t>》，对本公司环境和职业健康安全管理体系适用的法律法规和当地政府、行业要求进行了识别，包括环境质量标准、排放标准、职业健康安全卫生标准等。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auto"/>
                <w:szCs w:val="21"/>
              </w:rPr>
            </w:pPr>
            <w:r>
              <w:rPr>
                <w:rFonts w:hint="eastAsia" w:ascii="宋体" w:hAnsi="宋体" w:cs="宋体"/>
                <w:color w:val="auto"/>
                <w:szCs w:val="21"/>
              </w:rPr>
              <w:t>· 查见：20</w:t>
            </w:r>
            <w:r>
              <w:rPr>
                <w:rFonts w:hint="eastAsia" w:ascii="宋体" w:hAnsi="宋体" w:cs="宋体"/>
                <w:color w:val="auto"/>
                <w:szCs w:val="21"/>
                <w:lang w:val="en-US" w:eastAsia="zh-CN"/>
              </w:rPr>
              <w:t>22</w:t>
            </w:r>
            <w:r>
              <w:rPr>
                <w:rFonts w:hint="eastAsia" w:ascii="宋体" w:hAnsi="宋体" w:cs="宋体"/>
                <w:color w:val="auto"/>
                <w:szCs w:val="21"/>
              </w:rPr>
              <w:t>年《适用的法律法规及其他要求清单》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2）重庆市等地方法规；</w:t>
            </w:r>
          </w:p>
          <w:p>
            <w:pPr>
              <w:spacing w:line="400" w:lineRule="exact"/>
              <w:rPr>
                <w:rFonts w:ascii="宋体" w:hAnsi="宋体" w:cs="宋体"/>
                <w:color w:val="auto"/>
                <w:szCs w:val="21"/>
              </w:rPr>
            </w:pPr>
            <w:r>
              <w:rPr>
                <w:rFonts w:hint="eastAsia" w:ascii="宋体" w:hAnsi="宋体" w:cs="宋体"/>
                <w:color w:val="auto"/>
                <w:szCs w:val="21"/>
              </w:rPr>
              <w:t>3）与环境、职业健康安全管理相关的执行标准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中华人民共和国消防法</w:t>
            </w:r>
          </w:p>
          <w:p>
            <w:pPr>
              <w:spacing w:line="400" w:lineRule="exact"/>
              <w:ind w:firstLine="525" w:firstLineChars="250"/>
              <w:rPr>
                <w:rFonts w:ascii="宋体" w:hAnsi="宋体" w:cs="宋体"/>
                <w:color w:val="auto"/>
                <w:szCs w:val="21"/>
              </w:rPr>
            </w:pPr>
            <w:r>
              <w:rPr>
                <w:rFonts w:hint="eastAsia" w:ascii="宋体" w:hAnsi="宋体" w:cs="宋体"/>
                <w:color w:val="auto"/>
                <w:szCs w:val="21"/>
              </w:rPr>
              <w:t>劳动防护用品监督管理规定</w:t>
            </w:r>
          </w:p>
          <w:p>
            <w:pPr>
              <w:spacing w:line="400" w:lineRule="exact"/>
              <w:ind w:firstLine="525" w:firstLineChars="250"/>
              <w:rPr>
                <w:rFonts w:hint="eastAsia" w:ascii="宋体" w:hAnsi="宋体" w:cs="宋体"/>
                <w:color w:val="auto"/>
                <w:szCs w:val="21"/>
              </w:rPr>
            </w:pPr>
            <w:r>
              <w:rPr>
                <w:rFonts w:hint="eastAsia" w:ascii="宋体" w:hAnsi="宋体" w:cs="宋体"/>
                <w:color w:val="auto"/>
                <w:szCs w:val="21"/>
              </w:rPr>
              <w:t>职业健康安全管理体系要求</w:t>
            </w:r>
          </w:p>
          <w:p>
            <w:pPr>
              <w:spacing w:line="400" w:lineRule="exact"/>
              <w:ind w:firstLine="525" w:firstLineChars="250"/>
              <w:rPr>
                <w:rFonts w:ascii="宋体" w:hAnsi="宋体" w:cs="宋体"/>
                <w:color w:val="auto"/>
                <w:szCs w:val="21"/>
              </w:rPr>
            </w:pPr>
            <w:r>
              <w:rPr>
                <w:rFonts w:hint="eastAsia" w:ascii="宋体" w:hAnsi="宋体" w:cs="宋体"/>
                <w:color w:val="auto"/>
                <w:szCs w:val="21"/>
              </w:rPr>
              <w:t>固体废弃物污染防治法等。</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hint="eastAsia" w:ascii="宋体" w:hAnsi="宋体" w:cs="宋体"/>
                <w:color w:val="auto"/>
                <w:szCs w:val="21"/>
              </w:rPr>
            </w:pPr>
            <w:r>
              <w:rPr>
                <w:rFonts w:hint="eastAsia" w:ascii="宋体" w:hAnsi="宋体" w:cs="宋体"/>
                <w:color w:val="auto"/>
                <w:szCs w:val="21"/>
              </w:rPr>
              <w:t>法规清单以培训和宣传结合向员工传达要求，记录充分。</w:t>
            </w:r>
          </w:p>
          <w:p>
            <w:pPr>
              <w:spacing w:line="400" w:lineRule="exact"/>
              <w:rPr>
                <w:rFonts w:ascii="宋体" w:hAnsi="宋体" w:cs="宋体"/>
                <w:color w:val="auto"/>
                <w:szCs w:val="21"/>
              </w:rPr>
            </w:pPr>
            <w:r>
              <w:rPr>
                <w:rFonts w:hint="eastAsia" w:ascii="宋体" w:hAnsi="宋体" w:cs="宋体"/>
                <w:color w:val="auto"/>
                <w:szCs w:val="21"/>
              </w:rPr>
              <w:t>基本符合要求。</w:t>
            </w:r>
          </w:p>
        </w:tc>
        <w:tc>
          <w:tcPr>
            <w:tcW w:w="90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highlight w:val="none"/>
              </w:rPr>
            </w:pPr>
            <w:r>
              <w:rPr>
                <w:rFonts w:hint="eastAsia" w:ascii="宋体" w:hAnsi="宋体" w:cs="新宋体"/>
                <w:szCs w:val="21"/>
                <w:highlight w:val="none"/>
                <w:lang w:eastAsia="zh-CN"/>
              </w:rPr>
              <w:t>EO</w:t>
            </w:r>
            <w:r>
              <w:rPr>
                <w:rFonts w:hint="eastAsia" w:ascii="宋体" w:hAnsi="宋体" w:cs="新宋体"/>
                <w:szCs w:val="21"/>
                <w:highlight w:val="none"/>
              </w:rPr>
              <w:t>6.2</w:t>
            </w:r>
          </w:p>
          <w:p>
            <w:pPr>
              <w:rPr>
                <w:rFonts w:ascii="宋体" w:hAnsi="宋体" w:cs="新宋体"/>
                <w:szCs w:val="21"/>
                <w:highlight w:val="none"/>
              </w:rPr>
            </w:pPr>
          </w:p>
        </w:tc>
        <w:tc>
          <w:tcPr>
            <w:tcW w:w="10687" w:type="dxa"/>
          </w:tcPr>
          <w:p>
            <w:pPr>
              <w:spacing w:line="400" w:lineRule="exact"/>
              <w:rPr>
                <w:rFonts w:ascii="宋体" w:hAnsi="宋体"/>
                <w:szCs w:val="21"/>
                <w:highlight w:val="none"/>
              </w:rPr>
            </w:pPr>
            <w:r>
              <w:rPr>
                <w:rFonts w:hint="eastAsia" w:ascii="宋体" w:hAnsi="宋体"/>
                <w:szCs w:val="21"/>
                <w:highlight w:val="none"/>
              </w:rPr>
              <w:t>查见：公司建立有《管理目标、指标及管理方案》，</w:t>
            </w:r>
          </w:p>
          <w:p>
            <w:pPr>
              <w:spacing w:line="400" w:lineRule="exact"/>
              <w:rPr>
                <w:rFonts w:hint="eastAsia" w:ascii="宋体" w:hAnsi="宋体" w:eastAsia="宋体"/>
                <w:szCs w:val="21"/>
                <w:highlight w:val="none"/>
                <w:lang w:val="en-US" w:eastAsia="zh-CN"/>
              </w:rPr>
            </w:pPr>
            <w:r>
              <w:rPr>
                <w:rFonts w:hint="eastAsia" w:ascii="宋体" w:hAnsi="宋体"/>
                <w:szCs w:val="21"/>
                <w:highlight w:val="none"/>
              </w:rPr>
              <w:t>查</w:t>
            </w:r>
            <w:r>
              <w:rPr>
                <w:rFonts w:hint="eastAsia" w:ascii="宋体" w:hAnsi="宋体"/>
                <w:szCs w:val="21"/>
                <w:highlight w:val="none"/>
                <w:lang w:eastAsia="zh-CN"/>
              </w:rPr>
              <w:t>综合部</w:t>
            </w:r>
            <w:r>
              <w:rPr>
                <w:rFonts w:hint="eastAsia" w:ascii="宋体" w:hAnsi="宋体"/>
                <w:szCs w:val="21"/>
                <w:highlight w:val="none"/>
              </w:rPr>
              <w:t xml:space="preserve">和财务部环境、职业健康安全目标指标：   </w:t>
            </w:r>
            <w:r>
              <w:rPr>
                <w:rFonts w:hint="eastAsia" w:ascii="宋体" w:hAnsi="宋体"/>
                <w:szCs w:val="21"/>
                <w:highlight w:val="none"/>
                <w:lang w:val="en-US" w:eastAsia="zh-CN"/>
              </w:rPr>
              <w:t>完成</w:t>
            </w:r>
            <w:r>
              <w:rPr>
                <w:rFonts w:hint="eastAsia" w:ascii="宋体" w:hAnsi="宋体"/>
                <w:szCs w:val="21"/>
                <w:highlight w:val="none"/>
              </w:rPr>
              <w:t>情况</w:t>
            </w:r>
            <w:r>
              <w:rPr>
                <w:rFonts w:hint="eastAsia" w:ascii="宋体" w:hAnsi="宋体"/>
                <w:szCs w:val="21"/>
                <w:highlight w:val="none"/>
                <w:lang w:eastAsia="zh-CN"/>
              </w:rPr>
              <w:t>（</w:t>
            </w:r>
            <w:r>
              <w:rPr>
                <w:rFonts w:hint="eastAsia" w:ascii="宋体" w:hAnsi="宋体"/>
                <w:szCs w:val="21"/>
                <w:highlight w:val="none"/>
              </w:rPr>
              <w:t>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12</w:t>
            </w:r>
            <w:r>
              <w:rPr>
                <w:rFonts w:hint="eastAsia" w:ascii="宋体" w:hAnsi="宋体"/>
                <w:szCs w:val="21"/>
                <w:highlight w:val="none"/>
              </w:rPr>
              <w:t>月-20</w:t>
            </w:r>
            <w:r>
              <w:rPr>
                <w:rFonts w:hint="eastAsia" w:ascii="宋体" w:hAnsi="宋体"/>
                <w:szCs w:val="21"/>
                <w:highlight w:val="none"/>
                <w:lang w:val="en-US" w:eastAsia="zh-CN"/>
              </w:rPr>
              <w:t>22</w:t>
            </w:r>
            <w:r>
              <w:rPr>
                <w:rFonts w:hint="eastAsia" w:ascii="宋体" w:hAnsi="宋体"/>
                <w:szCs w:val="21"/>
                <w:highlight w:val="none"/>
              </w:rPr>
              <w:t>年</w:t>
            </w:r>
            <w:r>
              <w:rPr>
                <w:rFonts w:hint="eastAsia" w:ascii="宋体" w:hAnsi="宋体"/>
                <w:szCs w:val="21"/>
                <w:highlight w:val="none"/>
                <w:lang w:val="en-US" w:eastAsia="zh-CN"/>
              </w:rPr>
              <w:t>2</w:t>
            </w:r>
            <w:r>
              <w:rPr>
                <w:rFonts w:hint="eastAsia" w:ascii="宋体" w:hAnsi="宋体"/>
                <w:szCs w:val="21"/>
                <w:highlight w:val="none"/>
              </w:rPr>
              <w:t>月份</w:t>
            </w:r>
            <w:r>
              <w:rPr>
                <w:rFonts w:hint="eastAsia" w:ascii="宋体" w:hAnsi="宋体"/>
                <w:szCs w:val="21"/>
                <w:highlight w:val="none"/>
                <w:lang w:eastAsia="zh-CN"/>
              </w:rPr>
              <w:t>）</w:t>
            </w:r>
          </w:p>
          <w:p>
            <w:pPr>
              <w:numPr>
                <w:ilvl w:val="0"/>
                <w:numId w:val="0"/>
              </w:numPr>
              <w:rPr>
                <w:rFonts w:hint="eastAsia"/>
                <w:szCs w:val="21"/>
                <w:highlight w:val="none"/>
              </w:rPr>
            </w:pPr>
            <w:r>
              <w:rPr>
                <w:rFonts w:hint="eastAsia"/>
                <w:szCs w:val="21"/>
                <w:highlight w:val="none"/>
                <w:lang w:val="en-US" w:eastAsia="zh-CN"/>
              </w:rPr>
              <w:t>1）</w:t>
            </w:r>
            <w:r>
              <w:rPr>
                <w:rFonts w:hint="eastAsia" w:ascii="宋体" w:eastAsia="宋体"/>
                <w:lang w:eastAsia="zh-CN"/>
              </w:rPr>
              <w:t>固体废弃物100%合规处理</w:t>
            </w:r>
            <w:r>
              <w:rPr>
                <w:rFonts w:hint="eastAsia"/>
                <w:szCs w:val="21"/>
                <w:highlight w:val="none"/>
              </w:rPr>
              <w:t xml:space="preserve">；                      </w:t>
            </w:r>
            <w:r>
              <w:rPr>
                <w:rFonts w:hint="eastAsia"/>
                <w:szCs w:val="21"/>
                <w:highlight w:val="none"/>
                <w:lang w:val="en-US" w:eastAsia="zh-CN"/>
              </w:rPr>
              <w:t>实测：合规处理率100</w:t>
            </w:r>
            <w:r>
              <w:rPr>
                <w:rFonts w:hint="eastAsia"/>
                <w:szCs w:val="21"/>
                <w:highlight w:val="none"/>
              </w:rPr>
              <w:t>%</w:t>
            </w:r>
          </w:p>
          <w:p>
            <w:pPr>
              <w:numPr>
                <w:ilvl w:val="0"/>
                <w:numId w:val="0"/>
              </w:numPr>
              <w:ind w:leftChars="0"/>
              <w:rPr>
                <w:rFonts w:hint="default"/>
                <w:szCs w:val="21"/>
                <w:highlight w:val="none"/>
                <w:lang w:val="en-US" w:eastAsia="zh-CN"/>
              </w:rPr>
            </w:pPr>
            <w:r>
              <w:rPr>
                <w:rFonts w:hint="eastAsia"/>
                <w:szCs w:val="21"/>
                <w:highlight w:val="none"/>
                <w:lang w:val="en-US" w:eastAsia="zh-CN"/>
              </w:rPr>
              <w:t>2）</w:t>
            </w:r>
            <w:r>
              <w:rPr>
                <w:rFonts w:hint="eastAsia" w:ascii="宋体" w:eastAsia="宋体"/>
              </w:rPr>
              <w:t>火灾事故为0</w:t>
            </w:r>
            <w:r>
              <w:rPr>
                <w:rFonts w:hint="eastAsia"/>
                <w:szCs w:val="21"/>
                <w:highlight w:val="none"/>
                <w:lang w:val="en-US" w:eastAsia="zh-CN"/>
              </w:rPr>
              <w:t>；</w:t>
            </w:r>
            <w:r>
              <w:rPr>
                <w:rFonts w:hint="eastAsia"/>
                <w:szCs w:val="21"/>
                <w:highlight w:val="none"/>
              </w:rPr>
              <w:t xml:space="preserve">                        </w:t>
            </w:r>
            <w:r>
              <w:rPr>
                <w:rFonts w:hint="eastAsia"/>
                <w:szCs w:val="21"/>
                <w:highlight w:val="none"/>
                <w:lang w:val="en-US" w:eastAsia="zh-CN"/>
              </w:rPr>
              <w:t xml:space="preserve">         实测：</w:t>
            </w:r>
            <w:r>
              <w:rPr>
                <w:rFonts w:hint="eastAsia" w:ascii="宋体" w:hAnsi="宋体" w:eastAsia="宋体" w:cs="Times New Roman"/>
                <w:szCs w:val="21"/>
                <w:highlight w:val="none"/>
                <w:lang w:val="en-US" w:eastAsia="zh-CN"/>
              </w:rPr>
              <w:t>未发生火灾事故</w:t>
            </w:r>
          </w:p>
          <w:p>
            <w:pPr>
              <w:numPr>
                <w:ilvl w:val="0"/>
                <w:numId w:val="0"/>
              </w:numPr>
              <w:ind w:leftChars="0"/>
              <w:rPr>
                <w:rFonts w:hint="default" w:eastAsia="宋体"/>
                <w:szCs w:val="21"/>
                <w:highlight w:val="none"/>
                <w:lang w:val="en-US" w:eastAsia="zh-CN"/>
              </w:rPr>
            </w:pPr>
            <w:r>
              <w:rPr>
                <w:rFonts w:hint="eastAsia"/>
                <w:szCs w:val="21"/>
                <w:highlight w:val="none"/>
                <w:lang w:val="en-US" w:eastAsia="zh-CN"/>
              </w:rPr>
              <w:t>3）</w:t>
            </w:r>
            <w:r>
              <w:rPr>
                <w:rFonts w:hint="eastAsia" w:ascii="宋体" w:eastAsia="宋体"/>
                <w:lang w:eastAsia="zh-CN"/>
              </w:rPr>
              <w:t>重伤事故为0</w:t>
            </w:r>
            <w:r>
              <w:rPr>
                <w:rFonts w:hint="eastAsia"/>
                <w:szCs w:val="21"/>
                <w:highlight w:val="none"/>
                <w:lang w:val="en-US" w:eastAsia="zh-CN"/>
              </w:rPr>
              <w:t xml:space="preserve">      </w:t>
            </w:r>
            <w:r>
              <w:rPr>
                <w:rFonts w:hint="eastAsia"/>
                <w:szCs w:val="21"/>
                <w:highlight w:val="none"/>
              </w:rPr>
              <w:t xml:space="preserve"> </w:t>
            </w:r>
            <w:r>
              <w:rPr>
                <w:rFonts w:hint="eastAsia"/>
                <w:szCs w:val="21"/>
                <w:highlight w:val="none"/>
                <w:lang w:val="en-US" w:eastAsia="zh-CN"/>
              </w:rPr>
              <w:t xml:space="preserve">                            实测：未发生重伤事故</w:t>
            </w:r>
          </w:p>
          <w:p>
            <w:pPr>
              <w:ind w:firstLine="210" w:firstLineChars="100"/>
              <w:rPr>
                <w:rFonts w:ascii="宋体" w:hAnsi="宋体"/>
                <w:szCs w:val="21"/>
                <w:highlight w:val="none"/>
              </w:rPr>
            </w:pPr>
            <w:r>
              <w:rPr>
                <w:rFonts w:hint="eastAsia" w:ascii="宋体" w:hAnsi="宋体"/>
                <w:szCs w:val="21"/>
                <w:highlight w:val="none"/>
              </w:rPr>
              <w:t>查20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12</w:t>
            </w:r>
            <w:r>
              <w:rPr>
                <w:rFonts w:hint="eastAsia" w:ascii="宋体" w:hAnsi="宋体"/>
                <w:szCs w:val="21"/>
                <w:highlight w:val="none"/>
              </w:rPr>
              <w:t>月-20</w:t>
            </w:r>
            <w:r>
              <w:rPr>
                <w:rFonts w:hint="eastAsia" w:ascii="宋体" w:hAnsi="宋体"/>
                <w:szCs w:val="21"/>
                <w:highlight w:val="none"/>
                <w:lang w:val="en-US" w:eastAsia="zh-CN"/>
              </w:rPr>
              <w:t>22</w:t>
            </w:r>
            <w:r>
              <w:rPr>
                <w:rFonts w:hint="eastAsia" w:ascii="宋体" w:hAnsi="宋体"/>
                <w:szCs w:val="21"/>
                <w:highlight w:val="none"/>
              </w:rPr>
              <w:t>年</w:t>
            </w:r>
            <w:r>
              <w:rPr>
                <w:rFonts w:hint="eastAsia" w:ascii="宋体" w:hAnsi="宋体"/>
                <w:szCs w:val="21"/>
                <w:highlight w:val="none"/>
                <w:lang w:val="en-US" w:eastAsia="zh-CN"/>
              </w:rPr>
              <w:t>2</w:t>
            </w:r>
            <w:r>
              <w:rPr>
                <w:rFonts w:hint="eastAsia" w:ascii="宋体" w:hAnsi="宋体"/>
                <w:szCs w:val="21"/>
                <w:highlight w:val="none"/>
              </w:rPr>
              <w:t>月份《环境、职业健康安全目标指标分解考核表》，考核均完成目标任务，但不能提供数据的实证性材料，需改进。</w:t>
            </w:r>
          </w:p>
          <w:p>
            <w:pPr>
              <w:spacing w:line="400" w:lineRule="exact"/>
              <w:rPr>
                <w:rFonts w:hint="eastAsia" w:ascii="宋体" w:hAnsi="宋体"/>
                <w:sz w:val="21"/>
                <w:szCs w:val="21"/>
              </w:rPr>
            </w:pPr>
            <w:r>
              <w:rPr>
                <w:rFonts w:hint="eastAsia" w:ascii="宋体" w:hAnsi="宋体"/>
                <w:sz w:val="21"/>
                <w:szCs w:val="21"/>
              </w:rPr>
              <w:t>查见</w:t>
            </w:r>
            <w:r>
              <w:rPr>
                <w:rFonts w:hint="eastAsia" w:ascii="宋体" w:hAnsi="宋体"/>
                <w:sz w:val="21"/>
                <w:szCs w:val="21"/>
                <w:lang w:val="en-US" w:eastAsia="zh-CN"/>
              </w:rPr>
              <w:t>环境目标</w:t>
            </w:r>
            <w:r>
              <w:rPr>
                <w:rFonts w:hint="eastAsia" w:ascii="宋体" w:hAnsi="宋体"/>
                <w:sz w:val="21"/>
                <w:szCs w:val="21"/>
              </w:rPr>
              <w:t>管理方案有时间期限、具体措施、责任人。</w:t>
            </w:r>
          </w:p>
          <w:p>
            <w:pPr>
              <w:pStyle w:val="18"/>
              <w:tabs>
                <w:tab w:val="center" w:pos="3169"/>
              </w:tabs>
              <w:spacing w:line="400" w:lineRule="exact"/>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查见公司制定的环境管理方案有：</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）固废排放</w:t>
            </w:r>
            <w:r>
              <w:rPr>
                <w:rFonts w:hint="eastAsia" w:ascii="宋体" w:hAnsi="宋体" w:cs="宋体"/>
                <w:sz w:val="21"/>
                <w:szCs w:val="21"/>
                <w:highlight w:val="none"/>
                <w:lang w:val="en-US" w:eastAsia="zh-CN"/>
              </w:rPr>
              <w:t>2）火灾预防2</w:t>
            </w:r>
            <w:r>
              <w:rPr>
                <w:rFonts w:hint="eastAsia" w:ascii="宋体" w:hAnsi="宋体" w:eastAsia="宋体" w:cs="宋体"/>
                <w:sz w:val="21"/>
                <w:szCs w:val="21"/>
                <w:highlight w:val="none"/>
              </w:rPr>
              <w:t>个管理方案。管理方案内容涉及：目标/指标、管理</w:t>
            </w:r>
            <w:r>
              <w:rPr>
                <w:rFonts w:hint="eastAsia" w:ascii="宋体" w:hAnsi="宋体" w:eastAsia="宋体" w:cs="宋体"/>
                <w:sz w:val="21"/>
                <w:szCs w:val="21"/>
                <w:highlight w:val="none"/>
                <w:lang w:val="en-US" w:eastAsia="zh-CN"/>
              </w:rPr>
              <w:t>措施</w:t>
            </w:r>
            <w:r>
              <w:rPr>
                <w:rFonts w:hint="eastAsia" w:ascii="宋体" w:hAnsi="宋体" w:eastAsia="宋体" w:cs="宋体"/>
                <w:sz w:val="21"/>
                <w:szCs w:val="21"/>
                <w:highlight w:val="none"/>
              </w:rPr>
              <w:t>、资金预算、完成日期、责任部门。</w:t>
            </w:r>
          </w:p>
          <w:p>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抽查：</w:t>
            </w:r>
            <w:r>
              <w:rPr>
                <w:rFonts w:hint="eastAsia" w:ascii="宋体" w:hAnsi="宋体" w:cs="宋体"/>
                <w:sz w:val="21"/>
                <w:szCs w:val="21"/>
                <w:highlight w:val="none"/>
                <w:lang w:eastAsia="zh-CN"/>
              </w:rPr>
              <w:t>潜在火灾</w:t>
            </w:r>
            <w:r>
              <w:rPr>
                <w:rFonts w:hint="eastAsia" w:ascii="宋体" w:hAnsi="宋体" w:cs="宋体"/>
                <w:sz w:val="21"/>
                <w:szCs w:val="21"/>
                <w:highlight w:val="none"/>
                <w:lang w:val="en-US" w:eastAsia="zh-CN"/>
              </w:rPr>
              <w:t>控制</w:t>
            </w:r>
            <w:r>
              <w:rPr>
                <w:rFonts w:hint="eastAsia" w:ascii="宋体" w:hAnsi="宋体" w:eastAsia="宋体" w:cs="宋体"/>
                <w:sz w:val="21"/>
                <w:szCs w:val="21"/>
                <w:highlight w:val="none"/>
              </w:rPr>
              <w:t>确定的管理方案：</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环境目标：</w:t>
            </w:r>
            <w:r>
              <w:rPr>
                <w:rFonts w:hint="eastAsia" w:ascii="宋体" w:hAnsi="宋体" w:eastAsia="宋体" w:cs="宋体"/>
                <w:color w:val="auto"/>
                <w:szCs w:val="21"/>
                <w:lang w:val="en-US" w:eastAsia="zh-CN"/>
              </w:rPr>
              <w:t>潜在火灾</w:t>
            </w:r>
            <w:r>
              <w:rPr>
                <w:rFonts w:hint="eastAsia" w:ascii="宋体" w:hAnsi="宋体" w:eastAsia="宋体" w:cs="宋体"/>
                <w:color w:val="auto"/>
                <w:szCs w:val="21"/>
              </w:rPr>
              <w:t>；指标：火灾事故为0；管理措施：</w:t>
            </w:r>
            <w:r>
              <w:rPr>
                <w:rFonts w:hint="eastAsia" w:ascii="宋体" w:hAnsi="宋体" w:cs="宋体"/>
                <w:color w:val="auto"/>
                <w:szCs w:val="21"/>
                <w:lang w:val="en-US" w:eastAsia="zh-CN"/>
              </w:rPr>
              <w:t>1）</w:t>
            </w:r>
            <w:r>
              <w:rPr>
                <w:rFonts w:hint="eastAsia" w:ascii="宋体" w:hAnsi="宋体" w:eastAsia="宋体" w:cs="宋体"/>
                <w:color w:val="auto"/>
                <w:szCs w:val="21"/>
              </w:rPr>
              <w:t>对全体员工进行安全意识教育；</w:t>
            </w:r>
            <w:r>
              <w:rPr>
                <w:rFonts w:hint="eastAsia" w:ascii="宋体" w:hAnsi="宋体" w:eastAsia="宋体" w:cs="宋体"/>
                <w:color w:val="auto"/>
                <w:szCs w:val="21"/>
                <w:lang w:val="en-US" w:eastAsia="zh-CN"/>
              </w:rPr>
              <w:t>2）</w:t>
            </w:r>
            <w:r>
              <w:rPr>
                <w:rFonts w:hint="eastAsia" w:ascii="宋体" w:hAnsi="宋体" w:eastAsia="宋体" w:cs="宋体"/>
                <w:color w:val="auto"/>
                <w:szCs w:val="21"/>
              </w:rPr>
              <w:t>应保持用电设施完好；</w:t>
            </w:r>
            <w:r>
              <w:rPr>
                <w:rFonts w:hint="eastAsia" w:ascii="宋体" w:hAnsi="宋体" w:eastAsia="宋体" w:cs="宋体"/>
                <w:color w:val="auto"/>
                <w:szCs w:val="21"/>
                <w:lang w:val="en-US" w:eastAsia="zh-CN"/>
              </w:rPr>
              <w:t>3）</w:t>
            </w:r>
            <w:r>
              <w:rPr>
                <w:rFonts w:hint="eastAsia" w:ascii="宋体" w:hAnsi="宋体" w:eastAsia="宋体" w:cs="宋体"/>
                <w:color w:val="auto"/>
                <w:szCs w:val="21"/>
              </w:rPr>
              <w:t>加强电气设备巡查；</w:t>
            </w:r>
            <w:r>
              <w:rPr>
                <w:rFonts w:hint="eastAsia" w:ascii="宋体" w:hAnsi="宋体" w:eastAsia="宋体" w:cs="宋体"/>
                <w:color w:val="auto"/>
                <w:szCs w:val="21"/>
                <w:lang w:val="en-US" w:eastAsia="zh-CN"/>
              </w:rPr>
              <w:t>4）</w:t>
            </w:r>
            <w:r>
              <w:rPr>
                <w:rFonts w:hint="eastAsia" w:ascii="宋体" w:hAnsi="宋体" w:eastAsia="宋体" w:cs="宋体"/>
                <w:color w:val="auto"/>
                <w:szCs w:val="21"/>
              </w:rPr>
              <w:t>形成预案，并演</w:t>
            </w:r>
            <w:r>
              <w:rPr>
                <w:rFonts w:hint="eastAsia" w:ascii="宋体" w:hAnsi="宋体" w:eastAsia="宋体" w:cs="宋体"/>
                <w:color w:val="auto"/>
                <w:szCs w:val="21"/>
                <w:lang w:val="en-US" w:eastAsia="zh-CN"/>
              </w:rPr>
              <w:t>习</w:t>
            </w:r>
            <w:r>
              <w:rPr>
                <w:rFonts w:hint="eastAsia" w:ascii="宋体" w:hAnsi="宋体" w:eastAsia="宋体" w:cs="宋体"/>
                <w:color w:val="auto"/>
                <w:szCs w:val="21"/>
              </w:rPr>
              <w:t>；</w:t>
            </w:r>
          </w:p>
          <w:p>
            <w:pPr>
              <w:spacing w:line="340" w:lineRule="exact"/>
              <w:rPr>
                <w:rFonts w:ascii="宋体" w:hAnsi="宋体" w:cs="宋体"/>
                <w:color w:val="auto"/>
                <w:szCs w:val="21"/>
              </w:rPr>
            </w:pPr>
            <w:r>
              <w:rPr>
                <w:rFonts w:hint="eastAsia" w:ascii="宋体" w:hAnsi="宋体" w:cs="宋体"/>
                <w:color w:val="auto"/>
                <w:szCs w:val="21"/>
              </w:rPr>
              <w:t>责任部门：</w:t>
            </w:r>
            <w:r>
              <w:rPr>
                <w:rFonts w:hint="eastAsia" w:ascii="宋体" w:hAnsi="宋体" w:cs="宋体"/>
                <w:color w:val="auto"/>
                <w:szCs w:val="21"/>
                <w:lang w:eastAsia="zh-CN"/>
              </w:rPr>
              <w:t>综合</w:t>
            </w:r>
            <w:r>
              <w:rPr>
                <w:rFonts w:hint="eastAsia" w:ascii="宋体" w:hAnsi="宋体" w:cs="宋体"/>
                <w:color w:val="auto"/>
                <w:szCs w:val="21"/>
                <w:lang w:val="en-US" w:eastAsia="zh-CN"/>
              </w:rPr>
              <w:t>部</w:t>
            </w:r>
            <w:r>
              <w:rPr>
                <w:rFonts w:hint="eastAsia" w:ascii="宋体" w:hAnsi="宋体" w:cs="宋体"/>
                <w:color w:val="auto"/>
                <w:szCs w:val="21"/>
              </w:rPr>
              <w:t>；投入资金</w:t>
            </w:r>
            <w:r>
              <w:rPr>
                <w:rFonts w:hint="eastAsia" w:ascii="宋体" w:hAnsi="宋体" w:cs="宋体"/>
                <w:color w:val="auto"/>
                <w:szCs w:val="21"/>
                <w:lang w:val="en-US" w:eastAsia="zh-CN"/>
              </w:rPr>
              <w:t>1万</w:t>
            </w:r>
            <w:r>
              <w:rPr>
                <w:rFonts w:hint="eastAsia" w:ascii="宋体" w:hAnsi="宋体" w:cs="宋体"/>
                <w:color w:val="auto"/>
                <w:szCs w:val="21"/>
              </w:rPr>
              <w:t>元；完成日期</w:t>
            </w:r>
            <w:r>
              <w:rPr>
                <w:rFonts w:hint="eastAsia" w:ascii="宋体" w:hAnsi="宋体" w:eastAsia="宋体" w:cs="宋体"/>
                <w:color w:val="auto"/>
                <w:szCs w:val="21"/>
              </w:rPr>
              <w:t>：</w:t>
            </w:r>
            <w:r>
              <w:rPr>
                <w:rFonts w:hint="eastAsia" w:ascii="宋体" w:hAnsi="宋体" w:cs="宋体"/>
                <w:color w:val="auto"/>
                <w:szCs w:val="21"/>
                <w:lang w:val="en-US" w:eastAsia="zh-CN"/>
              </w:rPr>
              <w:t>2022年11月25日</w:t>
            </w:r>
            <w:r>
              <w:rPr>
                <w:rFonts w:hint="eastAsia" w:ascii="宋体" w:hAnsi="宋体" w:cs="宋体"/>
                <w:color w:val="auto"/>
                <w:szCs w:val="21"/>
              </w:rPr>
              <w:t>。</w:t>
            </w:r>
          </w:p>
          <w:p>
            <w:pPr>
              <w:spacing w:line="340" w:lineRule="exact"/>
              <w:rPr>
                <w:rFonts w:ascii="宋体" w:hAnsi="宋体" w:cs="宋体"/>
                <w:color w:val="auto"/>
                <w:szCs w:val="21"/>
              </w:rPr>
            </w:pPr>
            <w:r>
              <w:rPr>
                <w:rFonts w:hint="eastAsia" w:ascii="宋体" w:hAnsi="宋体" w:cs="宋体"/>
                <w:color w:val="auto"/>
                <w:szCs w:val="21"/>
              </w:rPr>
              <w:t>目标指标管理方案基本适宜，能够完成。</w:t>
            </w:r>
          </w:p>
          <w:p>
            <w:pPr>
              <w:pStyle w:val="2"/>
              <w:rPr>
                <w:color w:val="auto"/>
              </w:rPr>
            </w:pPr>
            <w:r>
              <w:rPr>
                <w:rFonts w:hint="eastAsia"/>
                <w:color w:val="auto"/>
              </w:rPr>
              <w:t>........</w:t>
            </w:r>
          </w:p>
          <w:p>
            <w:pPr>
              <w:rPr>
                <w:rFonts w:hint="eastAsia" w:ascii="宋体" w:hAnsi="宋体" w:eastAsia="宋体" w:cs="宋体"/>
                <w:sz w:val="21"/>
                <w:szCs w:val="21"/>
                <w:lang w:eastAsia="zh-CN"/>
              </w:rPr>
            </w:pPr>
            <w:r>
              <w:rPr>
                <w:rFonts w:hint="eastAsia" w:ascii="宋体" w:hAnsi="宋体" w:eastAsia="宋体" w:cs="宋体"/>
                <w:sz w:val="21"/>
                <w:szCs w:val="21"/>
                <w:lang w:val="en-US" w:eastAsia="zh-CN"/>
              </w:rPr>
              <w:t>查见</w:t>
            </w:r>
            <w:r>
              <w:rPr>
                <w:rFonts w:hint="eastAsia" w:ascii="宋体" w:hAnsi="宋体" w:eastAsia="宋体" w:cs="宋体"/>
                <w:sz w:val="21"/>
                <w:szCs w:val="21"/>
                <w:highlight w:val="none"/>
              </w:rPr>
              <w:t>公司制定的</w:t>
            </w:r>
            <w:r>
              <w:rPr>
                <w:rFonts w:hint="eastAsia" w:ascii="宋体" w:hAnsi="宋体" w:eastAsia="宋体" w:cs="宋体"/>
                <w:sz w:val="21"/>
                <w:szCs w:val="21"/>
              </w:rPr>
              <w:t>职业健康安全</w:t>
            </w:r>
            <w:r>
              <w:rPr>
                <w:rFonts w:hint="eastAsia" w:ascii="宋体" w:hAnsi="宋体" w:eastAsia="宋体" w:cs="宋体"/>
                <w:sz w:val="21"/>
                <w:szCs w:val="21"/>
                <w:highlight w:val="none"/>
              </w:rPr>
              <w:t>管理方案</w:t>
            </w:r>
            <w:r>
              <w:rPr>
                <w:rFonts w:hint="eastAsia" w:ascii="宋体" w:hAnsi="宋体" w:cs="宋体"/>
                <w:sz w:val="21"/>
                <w:szCs w:val="21"/>
                <w:lang w:val="en-US" w:eastAsia="zh-CN"/>
              </w:rPr>
              <w:t>有</w:t>
            </w:r>
            <w:r>
              <w:rPr>
                <w:rFonts w:hint="eastAsia" w:ascii="宋体" w:hAnsi="宋体" w:cs="宋体"/>
                <w:sz w:val="21"/>
                <w:szCs w:val="21"/>
                <w:highlight w:val="none"/>
                <w:lang w:val="en-US" w:eastAsia="zh-CN"/>
              </w:rPr>
              <w:t>：1）火灾；2）交通事故；3）触电；4）中暑4</w:t>
            </w:r>
            <w:r>
              <w:rPr>
                <w:rFonts w:hint="eastAsia" w:ascii="宋体" w:hAnsi="宋体" w:eastAsia="宋体" w:cs="宋体"/>
                <w:sz w:val="21"/>
                <w:szCs w:val="21"/>
                <w:highlight w:val="none"/>
                <w:lang w:val="en-US" w:eastAsia="zh-CN"/>
              </w:rPr>
              <w:t>个</w:t>
            </w:r>
            <w:r>
              <w:rPr>
                <w:rFonts w:hint="eastAsia" w:ascii="宋体" w:hAnsi="宋体" w:eastAsia="宋体" w:cs="宋体"/>
                <w:sz w:val="21"/>
                <w:szCs w:val="21"/>
                <w:highlight w:val="none"/>
                <w:lang w:eastAsia="zh-CN"/>
              </w:rPr>
              <w:t>。</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抽查：</w:t>
            </w:r>
            <w:r>
              <w:rPr>
                <w:rFonts w:hint="eastAsia" w:ascii="宋体" w:hAnsi="宋体" w:cs="宋体"/>
                <w:sz w:val="21"/>
                <w:szCs w:val="21"/>
                <w:lang w:val="en-US" w:eastAsia="zh-CN"/>
              </w:rPr>
              <w:t>触电</w:t>
            </w:r>
            <w:r>
              <w:rPr>
                <w:rFonts w:hint="eastAsia" w:ascii="宋体" w:hAnsi="宋体" w:eastAsia="宋体" w:cs="宋体"/>
                <w:sz w:val="21"/>
                <w:szCs w:val="21"/>
                <w:lang w:val="en-US" w:eastAsia="zh-CN"/>
              </w:rPr>
              <w:t>管理方案：</w:t>
            </w:r>
          </w:p>
          <w:p>
            <w:pPr>
              <w:rPr>
                <w:rFonts w:hint="eastAsia" w:ascii="宋体" w:hAnsi="宋体"/>
              </w:rPr>
            </w:pPr>
            <w:r>
              <w:rPr>
                <w:rFonts w:hint="eastAsia" w:ascii="宋体" w:hAnsi="宋体" w:eastAsia="宋体" w:cs="宋体"/>
                <w:sz w:val="21"/>
                <w:szCs w:val="21"/>
                <w:highlight w:val="none"/>
                <w:lang w:val="en-US" w:eastAsia="zh-CN"/>
              </w:rPr>
              <w:t>目标</w:t>
            </w:r>
            <w:r>
              <w:rPr>
                <w:rFonts w:hint="eastAsia" w:ascii="宋体" w:hAnsi="宋体" w:cs="宋体"/>
                <w:sz w:val="21"/>
                <w:szCs w:val="21"/>
                <w:highlight w:val="none"/>
                <w:lang w:val="en-US" w:eastAsia="zh-CN"/>
              </w:rPr>
              <w:t>：</w:t>
            </w:r>
            <w:r>
              <w:rPr>
                <w:rFonts w:hint="eastAsia" w:ascii="宋体" w:hAnsi="宋体"/>
                <w:szCs w:val="24"/>
              </w:rPr>
              <w:t>避免发生重大安全事故</w:t>
            </w:r>
            <w:r>
              <w:rPr>
                <w:rFonts w:hint="eastAsia" w:ascii="宋体" w:hAnsi="宋体" w:cs="宋体"/>
                <w:sz w:val="21"/>
                <w:szCs w:val="21"/>
                <w:highlight w:val="none"/>
                <w:lang w:val="en-US" w:eastAsia="zh-CN"/>
              </w:rPr>
              <w:t>；</w:t>
            </w:r>
            <w:r>
              <w:rPr>
                <w:rFonts w:hint="eastAsia" w:ascii="宋体" w:hAnsi="宋体" w:cs="宋体"/>
                <w:sz w:val="21"/>
                <w:szCs w:val="21"/>
                <w:highlight w:val="none"/>
                <w:lang w:val="en-US" w:eastAsia="zh-CN" w:bidi="ar"/>
              </w:rPr>
              <w:t>管理措施</w:t>
            </w:r>
            <w:r>
              <w:rPr>
                <w:rFonts w:hint="eastAsia" w:ascii="宋体" w:hAnsi="宋体" w:eastAsia="宋体" w:cs="宋体"/>
                <w:sz w:val="21"/>
                <w:szCs w:val="21"/>
                <w:highlight w:val="none"/>
                <w:lang w:val="en-US" w:eastAsia="zh-CN" w:bidi="ar"/>
              </w:rPr>
              <w:t>：</w:t>
            </w:r>
            <w:r>
              <w:rPr>
                <w:rFonts w:hint="eastAsia" w:ascii="宋体" w:hAnsi="宋体" w:cs="宋体"/>
                <w:sz w:val="21"/>
                <w:szCs w:val="21"/>
                <w:highlight w:val="none"/>
                <w:lang w:val="en-US" w:eastAsia="zh-CN"/>
              </w:rPr>
              <w:t>1）</w:t>
            </w:r>
            <w:r>
              <w:rPr>
                <w:rFonts w:hint="eastAsia" w:ascii="宋体" w:hAnsi="宋体"/>
              </w:rPr>
              <w:t>对员工进行安全三级教育</w:t>
            </w:r>
            <w:r>
              <w:rPr>
                <w:rFonts w:hint="eastAsia" w:ascii="宋体" w:hAnsi="宋体" w:cs="宋体"/>
                <w:sz w:val="21"/>
                <w:szCs w:val="21"/>
                <w:highlight w:val="none"/>
                <w:lang w:val="en-US" w:eastAsia="zh-CN"/>
              </w:rPr>
              <w:t>；2）</w:t>
            </w:r>
            <w:r>
              <w:rPr>
                <w:rFonts w:hint="eastAsia" w:ascii="宋体" w:hAnsi="宋体"/>
              </w:rPr>
              <w:t>用电设备应配备相应的漏电保护器。</w:t>
            </w:r>
          </w:p>
          <w:p>
            <w:pPr>
              <w:rPr>
                <w:rFonts w:hint="eastAsia" w:ascii="宋体" w:hAnsi="宋体" w:eastAsia="宋体" w:cs="宋体"/>
                <w:sz w:val="21"/>
                <w:szCs w:val="21"/>
                <w:highlight w:val="none"/>
              </w:rPr>
            </w:pPr>
            <w:r>
              <w:rPr>
                <w:rFonts w:hint="eastAsia" w:ascii="宋体" w:hAnsi="宋体"/>
              </w:rPr>
              <w:t>3</w:t>
            </w:r>
            <w:r>
              <w:rPr>
                <w:rFonts w:hint="eastAsia" w:ascii="宋体" w:hAnsi="宋体"/>
                <w:lang w:eastAsia="zh-CN"/>
              </w:rPr>
              <w:t>）</w:t>
            </w:r>
            <w:r>
              <w:rPr>
                <w:rFonts w:hint="eastAsia" w:ascii="宋体" w:hAnsi="宋体"/>
              </w:rPr>
              <w:t>电工安全防护用具、用品必须进行定期检测，以保证其处于合格状态。检查维修人员严禁、使用不合格或未经检测的安全防护用具、用品</w:t>
            </w:r>
            <w:r>
              <w:rPr>
                <w:rFonts w:hint="eastAsia" w:ascii="宋体" w:hAnsi="宋体"/>
                <w:lang w:val="en-US" w:eastAsia="zh-CN"/>
              </w:rPr>
              <w:t>；</w:t>
            </w:r>
            <w:r>
              <w:rPr>
                <w:rFonts w:hint="eastAsia" w:ascii="宋体" w:hAnsi="宋体"/>
              </w:rPr>
              <w:t>4</w:t>
            </w:r>
            <w:r>
              <w:rPr>
                <w:rFonts w:hint="eastAsia" w:ascii="宋体" w:hAnsi="宋体"/>
                <w:lang w:eastAsia="zh-CN"/>
              </w:rPr>
              <w:t>）</w:t>
            </w:r>
            <w:r>
              <w:rPr>
                <w:rFonts w:hint="eastAsia" w:ascii="宋体" w:hAnsi="宋体"/>
              </w:rPr>
              <w:t>用电必须使用检验合格的材料和设备</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bidi="ar"/>
              </w:rPr>
              <w:t>责任部门：</w:t>
            </w:r>
            <w:r>
              <w:rPr>
                <w:rFonts w:hint="eastAsia" w:ascii="宋体" w:hAnsi="宋体" w:cs="宋体"/>
                <w:sz w:val="21"/>
                <w:szCs w:val="21"/>
                <w:highlight w:val="none"/>
                <w:lang w:val="en-US" w:eastAsia="zh-CN" w:bidi="ar"/>
              </w:rPr>
              <w:t>综合部</w:t>
            </w:r>
            <w:r>
              <w:rPr>
                <w:rFonts w:hint="eastAsia" w:ascii="宋体" w:hAnsi="宋体" w:eastAsia="宋体" w:cs="宋体"/>
                <w:sz w:val="21"/>
                <w:szCs w:val="21"/>
                <w:highlight w:val="none"/>
                <w:lang w:val="en-US" w:eastAsia="zh-CN" w:bidi="ar"/>
              </w:rPr>
              <w:t>；</w:t>
            </w:r>
            <w:r>
              <w:rPr>
                <w:rFonts w:hint="eastAsia" w:ascii="宋体" w:hAnsi="宋体" w:eastAsia="宋体" w:cs="宋体"/>
                <w:sz w:val="21"/>
                <w:szCs w:val="21"/>
                <w:highlight w:val="none"/>
                <w:lang w:val="en-US" w:eastAsia="zh-CN"/>
              </w:rPr>
              <w:t>投入</w:t>
            </w:r>
            <w:r>
              <w:rPr>
                <w:rFonts w:hint="eastAsia" w:ascii="宋体" w:hAnsi="宋体" w:eastAsia="宋体" w:cs="宋体"/>
                <w:sz w:val="21"/>
                <w:szCs w:val="21"/>
                <w:highlight w:val="none"/>
              </w:rPr>
              <w:t>资金</w:t>
            </w:r>
            <w:r>
              <w:rPr>
                <w:rFonts w:hint="eastAsia" w:ascii="宋体" w:hAnsi="宋体" w:cs="宋体"/>
                <w:sz w:val="21"/>
                <w:szCs w:val="21"/>
                <w:highlight w:val="none"/>
                <w:lang w:val="en-US" w:eastAsia="zh-CN"/>
              </w:rPr>
              <w:t>3万</w:t>
            </w:r>
            <w:r>
              <w:rPr>
                <w:rFonts w:hint="eastAsia" w:ascii="宋体" w:hAnsi="宋体" w:eastAsia="宋体" w:cs="宋体"/>
                <w:sz w:val="21"/>
                <w:szCs w:val="21"/>
                <w:highlight w:val="none"/>
                <w:lang w:val="en-US" w:eastAsia="zh-CN"/>
              </w:rPr>
              <w:t>元；完成日期</w:t>
            </w:r>
            <w:r>
              <w:rPr>
                <w:rFonts w:hint="eastAsia" w:ascii="宋体" w:hAnsi="宋体" w:cs="宋体"/>
                <w:sz w:val="21"/>
                <w:szCs w:val="21"/>
                <w:highlight w:val="none"/>
                <w:lang w:val="en-US" w:eastAsia="zh-CN"/>
              </w:rPr>
              <w:t>：长期</w:t>
            </w:r>
            <w:r>
              <w:rPr>
                <w:rFonts w:hint="eastAsia" w:ascii="宋体" w:hAnsi="宋体" w:eastAsia="宋体" w:cs="宋体"/>
                <w:sz w:val="21"/>
                <w:szCs w:val="21"/>
                <w:highlight w:val="none"/>
                <w:lang w:val="en-US" w:eastAsia="zh-CN"/>
              </w:rPr>
              <w:t>；检查部门：</w:t>
            </w:r>
            <w:r>
              <w:rPr>
                <w:rFonts w:hint="eastAsia" w:ascii="宋体" w:hAnsi="宋体" w:cs="宋体"/>
                <w:sz w:val="21"/>
                <w:szCs w:val="21"/>
                <w:highlight w:val="none"/>
                <w:lang w:val="en-US" w:eastAsia="zh-CN"/>
              </w:rPr>
              <w:t>综合部</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目标指标管理方案基本适宜，能够完成。</w:t>
            </w:r>
          </w:p>
          <w:p>
            <w:pPr>
              <w:widowControl/>
              <w:jc w:val="left"/>
              <w:rPr>
                <w:rFonts w:ascii="宋体" w:hAnsi="宋体" w:cs="宋体"/>
                <w:szCs w:val="21"/>
                <w:highlight w:val="none"/>
              </w:rPr>
            </w:pPr>
            <w:r>
              <w:rPr>
                <w:rFonts w:hint="eastAsia" w:ascii="宋体" w:hAnsi="宋体" w:cs="宋体"/>
                <w:sz w:val="21"/>
                <w:szCs w:val="21"/>
              </w:rPr>
              <w:t>制定的指标和管理方案基本可行。</w:t>
            </w:r>
          </w:p>
        </w:tc>
        <w:tc>
          <w:tcPr>
            <w:tcW w:w="90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能力</w:t>
            </w:r>
          </w:p>
        </w:tc>
        <w:tc>
          <w:tcPr>
            <w:tcW w:w="960" w:type="dxa"/>
          </w:tcPr>
          <w:p>
            <w:pPr>
              <w:rPr>
                <w:rFonts w:ascii="宋体" w:hAnsi="宋体" w:cs="新宋体"/>
                <w:szCs w:val="21"/>
              </w:rPr>
            </w:pPr>
            <w:r>
              <w:rPr>
                <w:rFonts w:hint="eastAsia" w:ascii="宋体" w:hAnsi="宋体" w:cs="新宋体"/>
                <w:szCs w:val="21"/>
                <w:lang w:eastAsia="zh-CN"/>
              </w:rPr>
              <w:t>EO</w:t>
            </w:r>
            <w:r>
              <w:rPr>
                <w:rFonts w:hint="eastAsia" w:ascii="宋体" w:hAnsi="宋体" w:cs="新宋体"/>
                <w:szCs w:val="21"/>
              </w:rPr>
              <w:t>7.2</w:t>
            </w:r>
          </w:p>
          <w:p>
            <w:pPr>
              <w:rPr>
                <w:rFonts w:ascii="宋体" w:hAnsi="宋体" w:cs="新宋体"/>
                <w:szCs w:val="21"/>
              </w:rPr>
            </w:pPr>
          </w:p>
        </w:tc>
        <w:tc>
          <w:tcPr>
            <w:tcW w:w="10687" w:type="dxa"/>
          </w:tcPr>
          <w:p>
            <w:pPr>
              <w:rPr>
                <w:szCs w:val="21"/>
              </w:rPr>
            </w:pPr>
            <w:r>
              <w:rPr>
                <w:rFonts w:hint="eastAsia" w:ascii="宋体" w:hAnsi="宋体"/>
                <w:szCs w:val="21"/>
              </w:rPr>
              <w:t>公司确定了从事的工作影响环境和职业健康安全管理体系绩效和有效性且在公司控制范围内的人员所必要的能力，这些能力主要是基于适当的教育、培训或经历等。</w:t>
            </w:r>
          </w:p>
          <w:p>
            <w:pPr>
              <w:rPr>
                <w:szCs w:val="21"/>
              </w:rPr>
            </w:pPr>
          </w:p>
          <w:p>
            <w:pPr>
              <w:rPr>
                <w:rFonts w:ascii="宋体" w:hAnsi="宋体"/>
                <w:szCs w:val="21"/>
              </w:rPr>
            </w:pPr>
            <w:r>
              <w:rPr>
                <w:rFonts w:hint="eastAsia" w:ascii="宋体" w:hAnsi="宋体"/>
                <w:szCs w:val="21"/>
              </w:rPr>
              <w:t>---公司对每个从事影响产品符合性要求及从事的工作影响环境和职业健康安全管理体系绩效和有效性的工作人员的能力进行识别，制定培训制度、有计划有目的、系统地提供培训以满足这些需求。</w:t>
            </w:r>
          </w:p>
          <w:p>
            <w:pPr>
              <w:rPr>
                <w:rFonts w:ascii="宋体" w:hAnsi="宋体"/>
                <w:szCs w:val="21"/>
              </w:rPr>
            </w:pPr>
            <w:r>
              <w:rPr>
                <w:rFonts w:hint="eastAsia" w:ascii="宋体" w:hAnsi="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ascii="宋体" w:hAnsi="宋体"/>
                <w:szCs w:val="21"/>
                <w:highlight w:val="green"/>
              </w:rPr>
            </w:pPr>
            <w:r>
              <w:rPr>
                <w:rFonts w:hint="eastAsia" w:ascii="宋体" w:hAnsi="宋体" w:cs="宋体"/>
                <w:szCs w:val="21"/>
              </w:rPr>
              <w:t>抽</w:t>
            </w:r>
            <w:r>
              <w:rPr>
                <w:rFonts w:hint="eastAsia" w:ascii="宋体" w:hAnsi="宋体" w:cs="宋体"/>
                <w:iCs/>
                <w:szCs w:val="21"/>
              </w:rPr>
              <w:t>关键岗位</w:t>
            </w:r>
            <w:r>
              <w:rPr>
                <w:rFonts w:hint="eastAsia" w:ascii="宋体" w:hAnsi="宋体" w:cs="宋体"/>
                <w:szCs w:val="21"/>
              </w:rPr>
              <w:t>人员资质需求：</w:t>
            </w:r>
            <w:r>
              <w:rPr>
                <w:rFonts w:hint="eastAsia" w:ascii="宋体" w:hAnsi="宋体" w:cs="宋体"/>
                <w:szCs w:val="21"/>
                <w:lang w:eastAsia="zh-CN"/>
              </w:rPr>
              <w:t>无人员资质要求</w:t>
            </w:r>
          </w:p>
          <w:p>
            <w:pPr>
              <w:spacing w:line="360" w:lineRule="auto"/>
              <w:rPr>
                <w:rFonts w:hint="eastAsia" w:ascii="宋体" w:hAnsi="宋体" w:cs="宋体"/>
                <w:szCs w:val="21"/>
                <w:lang w:val="en-US" w:eastAsia="zh-CN"/>
              </w:rPr>
            </w:pPr>
            <w:r>
              <w:rPr>
                <w:rFonts w:hint="eastAsia" w:ascii="宋体" w:hAnsi="宋体" w:cs="宋体"/>
                <w:szCs w:val="21"/>
              </w:rPr>
              <w:t>查见20</w:t>
            </w:r>
            <w:r>
              <w:rPr>
                <w:rFonts w:hint="eastAsia" w:ascii="宋体" w:hAnsi="宋体" w:cs="宋体"/>
                <w:szCs w:val="21"/>
                <w:lang w:val="en-US" w:eastAsia="zh-CN"/>
              </w:rPr>
              <w:t>21年度至2022年度培训计划共10次，已完成的培训记录7次。</w:t>
            </w:r>
          </w:p>
          <w:p>
            <w:pPr>
              <w:pStyle w:val="2"/>
              <w:rPr>
                <w:rFonts w:hint="default"/>
                <w:lang w:val="en-US" w:eastAsia="zh-CN"/>
              </w:rPr>
            </w:pPr>
            <w:r>
              <w:rPr>
                <w:rFonts w:hint="eastAsia" w:ascii="宋体" w:hAnsi="宋体" w:cs="宋体"/>
                <w:szCs w:val="21"/>
                <w:lang w:val="en-US" w:eastAsia="zh-CN"/>
              </w:rPr>
              <w:t>查见培训实施情况：</w:t>
            </w:r>
          </w:p>
          <w:p>
            <w:pPr>
              <w:spacing w:line="360" w:lineRule="auto"/>
              <w:rPr>
                <w:rFonts w:hint="eastAsia" w:ascii="宋体" w:hAnsi="宋体" w:cs="宋体"/>
                <w:szCs w:val="21"/>
                <w:lang w:val="en-US" w:eastAsia="zh-CN"/>
              </w:rPr>
            </w:pPr>
            <w:r>
              <w:rPr>
                <w:rFonts w:hint="eastAsia" w:ascii="宋体" w:hAnsi="宋体" w:cs="宋体"/>
                <w:color w:val="auto"/>
                <w:szCs w:val="21"/>
                <w:lang w:val="en-US" w:eastAsia="zh-CN"/>
              </w:rPr>
              <w:t>1）：</w:t>
            </w:r>
            <w:r>
              <w:rPr>
                <w:rFonts w:hint="eastAsia" w:ascii="宋体" w:hAnsi="宋体" w:cs="宋体"/>
                <w:szCs w:val="21"/>
                <w:lang w:val="en-US" w:eastAsia="zh-CN"/>
              </w:rPr>
              <w:t>2021.04.20 培训内容：内审员培训。培训老师：陈老师（咨询老师），培训人员：鲁景桔</w:t>
            </w:r>
            <w:r>
              <w:rPr>
                <w:rFonts w:hint="default"/>
                <w:lang w:eastAsia="zh-Hans"/>
              </w:rPr>
              <w:t>、</w:t>
            </w:r>
            <w:r>
              <w:rPr>
                <w:rFonts w:hint="eastAsia"/>
                <w:lang w:val="en-US" w:eastAsia="zh-CN"/>
              </w:rPr>
              <w:t>鲁鹏</w:t>
            </w:r>
            <w:r>
              <w:rPr>
                <w:rFonts w:hint="default"/>
                <w:lang w:eastAsia="zh-Hans"/>
              </w:rPr>
              <w:t>、</w:t>
            </w:r>
            <w:r>
              <w:rPr>
                <w:rFonts w:hint="eastAsia"/>
                <w:lang w:val="en-US" w:eastAsia="zh-CN"/>
              </w:rPr>
              <w:t>郑小利</w:t>
            </w:r>
            <w:r>
              <w:rPr>
                <w:rFonts w:hint="default"/>
                <w:lang w:eastAsia="zh-Hans"/>
              </w:rPr>
              <w:t>、</w:t>
            </w:r>
            <w:r>
              <w:rPr>
                <w:rFonts w:hint="eastAsia"/>
                <w:lang w:val="en-US" w:eastAsia="zh-CN"/>
              </w:rPr>
              <w:t>陈优礼</w:t>
            </w:r>
            <w:r>
              <w:rPr>
                <w:rFonts w:hint="eastAsia" w:ascii="宋体" w:hAnsi="宋体" w:cs="宋体"/>
                <w:szCs w:val="21"/>
                <w:lang w:val="en-US" w:eastAsia="zh-CN"/>
              </w:rPr>
              <w:t>；</w:t>
            </w:r>
            <w:r>
              <w:rPr>
                <w:rFonts w:hint="eastAsia" w:asciiTheme="minorEastAsia" w:hAnsiTheme="minorEastAsia" w:eastAsiaTheme="minorEastAsia" w:cstheme="minorEastAsia"/>
                <w:sz w:val="21"/>
                <w:szCs w:val="21"/>
                <w:highlight w:val="none"/>
                <w:lang w:eastAsia="zh-CN"/>
              </w:rPr>
              <w:t>培训内容：</w:t>
            </w:r>
            <w:r>
              <w:rPr>
                <w:rFonts w:hint="eastAsia" w:ascii="宋体" w:hAnsi="宋体"/>
                <w:sz w:val="21"/>
                <w:szCs w:val="21"/>
              </w:rPr>
              <w:t>审核的基本概念</w:t>
            </w:r>
            <w:r>
              <w:rPr>
                <w:rFonts w:hint="eastAsia" w:ascii="宋体" w:hAnsi="宋体"/>
                <w:sz w:val="21"/>
                <w:szCs w:val="21"/>
                <w:lang w:eastAsia="zh-CN"/>
              </w:rPr>
              <w:t>；</w:t>
            </w:r>
            <w:r>
              <w:rPr>
                <w:rFonts w:hint="eastAsia" w:ascii="宋体" w:hAnsi="宋体"/>
                <w:sz w:val="21"/>
                <w:szCs w:val="21"/>
              </w:rPr>
              <w:t>质量、环境和职业健康安全管理体系审核的一般步骤</w:t>
            </w:r>
            <w:r>
              <w:rPr>
                <w:rFonts w:hint="eastAsia" w:ascii="宋体" w:hAnsi="宋体"/>
                <w:sz w:val="21"/>
                <w:szCs w:val="21"/>
                <w:lang w:eastAsia="zh-CN"/>
              </w:rPr>
              <w:t>；</w:t>
            </w:r>
            <w:r>
              <w:rPr>
                <w:rFonts w:hint="eastAsia" w:ascii="宋体" w:hAnsi="宋体"/>
                <w:sz w:val="21"/>
                <w:szCs w:val="21"/>
              </w:rPr>
              <w:t>内部审核的基本要求和特点</w:t>
            </w:r>
            <w:r>
              <w:rPr>
                <w:rFonts w:hint="eastAsia" w:ascii="宋体" w:hAnsi="宋体"/>
                <w:sz w:val="21"/>
                <w:szCs w:val="21"/>
                <w:lang w:eastAsia="zh-CN"/>
              </w:rPr>
              <w:t>等；</w:t>
            </w:r>
            <w:r>
              <w:rPr>
                <w:rFonts w:hint="eastAsia" w:asciiTheme="minorEastAsia" w:hAnsiTheme="minorEastAsia" w:eastAsiaTheme="minorEastAsia" w:cstheme="minorEastAsia"/>
                <w:sz w:val="21"/>
                <w:szCs w:val="21"/>
                <w:highlight w:val="none"/>
              </w:rPr>
              <w:t>口试确认，均合格。培训效果评价：</w:t>
            </w:r>
            <w:r>
              <w:rPr>
                <w:rFonts w:hint="eastAsia" w:ascii="宋体" w:hAnsi="宋体"/>
                <w:sz w:val="21"/>
                <w:szCs w:val="21"/>
              </w:rPr>
              <w:t>通过学习对内审的工作有了认识和提高，达到培训效果，并取得总经理的授权</w:t>
            </w:r>
            <w:r>
              <w:rPr>
                <w:rFonts w:hint="eastAsia" w:asciiTheme="minorEastAsia" w:hAnsiTheme="minorEastAsia" w:eastAsiaTheme="minorEastAsia" w:cstheme="minorEastAsia"/>
                <w:sz w:val="21"/>
                <w:szCs w:val="21"/>
                <w:highlight w:val="none"/>
              </w:rPr>
              <w:t>。评价人：</w:t>
            </w:r>
            <w:r>
              <w:rPr>
                <w:rFonts w:hint="eastAsia" w:ascii="宋体" w:hAnsi="宋体" w:cs="宋体"/>
                <w:szCs w:val="21"/>
                <w:lang w:val="en-US" w:eastAsia="zh-CN"/>
              </w:rPr>
              <w:t>陈老师</w:t>
            </w:r>
          </w:p>
          <w:p>
            <w:pPr>
              <w:spacing w:line="360" w:lineRule="auto"/>
              <w:rPr>
                <w:rFonts w:hint="eastAsia" w:ascii="宋体" w:hAnsi="宋体" w:eastAsia="宋体" w:cs="Times New Roman"/>
                <w:sz w:val="21"/>
                <w:szCs w:val="21"/>
                <w:lang w:val="en-US" w:eastAsia="zh-CN"/>
              </w:rPr>
            </w:pPr>
            <w:r>
              <w:rPr>
                <w:rFonts w:hint="eastAsia" w:ascii="宋体" w:hAnsi="宋体" w:cs="宋体"/>
                <w:szCs w:val="21"/>
                <w:lang w:val="en-US" w:eastAsia="zh-CN"/>
              </w:rPr>
              <w:t>2）：</w:t>
            </w:r>
            <w:r>
              <w:rPr>
                <w:rFonts w:hint="eastAsia" w:ascii="宋体" w:hAnsi="宋体" w:eastAsia="宋体" w:cs="Times New Roman"/>
                <w:sz w:val="21"/>
                <w:szCs w:val="21"/>
                <w:lang w:val="en-US" w:eastAsia="zh-CN"/>
              </w:rPr>
              <w:t>2021</w:t>
            </w: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8.15培训内容：</w:t>
            </w:r>
            <w:r>
              <w:rPr>
                <w:rFonts w:hint="eastAsia" w:ascii="宋体" w:hAnsi="宋体" w:eastAsia="宋体" w:cs="Times New Roman"/>
                <w:sz w:val="21"/>
                <w:szCs w:val="21"/>
                <w:lang w:eastAsia="zh-CN"/>
              </w:rPr>
              <w:t>《中华人民共和国水污染防治法》、《中华人民共和国水污染防治法实施细则》</w:t>
            </w:r>
            <w:r>
              <w:rPr>
                <w:rFonts w:hint="eastAsia" w:ascii="宋体" w:hAnsi="宋体" w:eastAsia="宋体" w:cs="Times New Roman"/>
                <w:sz w:val="21"/>
                <w:szCs w:val="21"/>
                <w:lang w:val="en-US" w:eastAsia="zh-CN"/>
              </w:rPr>
              <w:t>。培训老师：鲁景桔， 参加培训人员：全体管理人员。培训效果评价：培训后经口头提问考核，参加人员均能回答正确，达到培训的目的，培训具有有效性。评价人：鲁景桔。</w:t>
            </w:r>
          </w:p>
          <w:p>
            <w:pPr>
              <w:pStyle w:val="8"/>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w:t>
            </w:r>
          </w:p>
          <w:p>
            <w:pPr>
              <w:pStyle w:val="8"/>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其余培训均按计划实施。</w:t>
            </w:r>
          </w:p>
          <w:p>
            <w:pPr>
              <w:rPr>
                <w:rFonts w:hint="eastAsia" w:ascii="宋体" w:hAnsi="宋体" w:eastAsia="宋体"/>
                <w:szCs w:val="21"/>
                <w:lang w:eastAsia="zh-CN"/>
              </w:rPr>
            </w:pPr>
            <w:r>
              <w:rPr>
                <w:rFonts w:hint="eastAsia" w:ascii="宋体" w:hAnsi="宋体" w:eastAsia="宋体" w:cs="Times New Roman"/>
                <w:sz w:val="21"/>
                <w:szCs w:val="21"/>
                <w:lang w:val="en-US" w:eastAsia="zh-CN"/>
              </w:rPr>
              <w:t>公司人员能力管理符合要求。</w:t>
            </w:r>
          </w:p>
        </w:tc>
        <w:tc>
          <w:tcPr>
            <w:tcW w:w="90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tcPr>
          <w:p>
            <w:pPr>
              <w:adjustRightInd w:val="0"/>
              <w:snapToGrid w:val="0"/>
              <w:jc w:val="left"/>
              <w:rPr>
                <w:szCs w:val="21"/>
              </w:rPr>
            </w:pPr>
            <w:r>
              <w:rPr>
                <w:rFonts w:hint="eastAsia" w:ascii="宋体" w:hAnsi="宋体" w:cs="新宋体"/>
                <w:szCs w:val="21"/>
              </w:rPr>
              <w:t>意识</w:t>
            </w:r>
          </w:p>
        </w:tc>
        <w:tc>
          <w:tcPr>
            <w:tcW w:w="960" w:type="dxa"/>
          </w:tcPr>
          <w:p>
            <w:pPr>
              <w:rPr>
                <w:rFonts w:ascii="宋体" w:hAnsi="宋体" w:cs="新宋体"/>
                <w:szCs w:val="21"/>
              </w:rPr>
            </w:pPr>
            <w:r>
              <w:rPr>
                <w:rFonts w:hint="eastAsia" w:ascii="宋体" w:hAnsi="宋体" w:cs="新宋体"/>
                <w:szCs w:val="21"/>
                <w:lang w:eastAsia="zh-CN"/>
              </w:rPr>
              <w:t>EO</w:t>
            </w:r>
            <w:r>
              <w:rPr>
                <w:rFonts w:hint="eastAsia" w:ascii="宋体" w:hAnsi="宋体" w:cs="新宋体"/>
                <w:szCs w:val="21"/>
              </w:rPr>
              <w:t>7.3</w:t>
            </w:r>
          </w:p>
          <w:p>
            <w:pPr>
              <w:rPr>
                <w:rFonts w:ascii="宋体" w:hAnsi="宋体"/>
                <w:szCs w:val="21"/>
              </w:rPr>
            </w:pPr>
          </w:p>
        </w:tc>
        <w:tc>
          <w:tcPr>
            <w:tcW w:w="10687" w:type="dxa"/>
          </w:tcPr>
          <w:p>
            <w:pPr>
              <w:rPr>
                <w:rFonts w:ascii="宋体" w:hAnsi="宋体"/>
                <w:szCs w:val="21"/>
              </w:rPr>
            </w:pPr>
            <w:r>
              <w:rPr>
                <w:rFonts w:hint="eastAsia" w:ascii="宋体" w:hAnsi="宋体"/>
                <w:szCs w:val="21"/>
              </w:rPr>
              <w:t>公司通过宣导、培训、制度约束等方式确保员工能意识到他们从事的活动的相关性及重要性，以及他们对贯彻方针、达成目标及实现E</w:t>
            </w:r>
            <w:r>
              <w:rPr>
                <w:rFonts w:hint="eastAsia" w:ascii="宋体" w:hAnsi="宋体"/>
                <w:szCs w:val="21"/>
                <w:lang w:val="en-US" w:eastAsia="zh-CN"/>
              </w:rPr>
              <w:t>O</w:t>
            </w:r>
            <w:r>
              <w:rPr>
                <w:rFonts w:hint="eastAsia" w:ascii="宋体" w:hAnsi="宋体"/>
                <w:szCs w:val="21"/>
              </w:rPr>
              <w:t>的有效性的积极贡献，以及其不符合EO要求的后果。</w:t>
            </w:r>
          </w:p>
          <w:p>
            <w:pPr>
              <w:rPr>
                <w:rFonts w:ascii="宋体" w:hAnsi="宋体"/>
                <w:szCs w:val="21"/>
              </w:rPr>
            </w:pPr>
            <w:r>
              <w:rPr>
                <w:rFonts w:hint="eastAsia" w:ascii="宋体" w:hAnsi="宋体"/>
                <w:szCs w:val="21"/>
              </w:rPr>
              <w:t>---</w:t>
            </w:r>
            <w:r>
              <w:rPr>
                <w:szCs w:val="21"/>
              </w:rPr>
              <w:t>经与员工</w:t>
            </w:r>
            <w:r>
              <w:rPr>
                <w:rFonts w:hint="eastAsia"/>
                <w:szCs w:val="21"/>
                <w:lang w:eastAsia="zh-CN"/>
              </w:rPr>
              <w:t>冯圣燕、陈晓明</w:t>
            </w:r>
            <w:r>
              <w:rPr>
                <w:rFonts w:hint="eastAsia" w:ascii="宋体" w:hAnsi="宋体"/>
                <w:szCs w:val="21"/>
              </w:rPr>
              <w:t>沟通了解，基本具备以上必要环境和职业健康安全管理体系相关意识。</w:t>
            </w:r>
          </w:p>
        </w:tc>
        <w:tc>
          <w:tcPr>
            <w:tcW w:w="90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2160" w:type="dxa"/>
          </w:tcPr>
          <w:p>
            <w:pPr>
              <w:adjustRightInd w:val="0"/>
              <w:snapToGrid w:val="0"/>
              <w:jc w:val="left"/>
              <w:rPr>
                <w:rFonts w:ascii="宋体" w:hAnsi="宋体"/>
                <w:szCs w:val="21"/>
              </w:rPr>
            </w:pPr>
            <w:r>
              <w:rPr>
                <w:rFonts w:hint="eastAsia" w:ascii="宋体" w:hAnsi="宋体" w:cs="新宋体"/>
                <w:szCs w:val="21"/>
              </w:rPr>
              <w:t>沟通</w:t>
            </w:r>
          </w:p>
        </w:tc>
        <w:tc>
          <w:tcPr>
            <w:tcW w:w="960" w:type="dxa"/>
          </w:tcPr>
          <w:p>
            <w:pPr>
              <w:rPr>
                <w:rFonts w:ascii="宋体" w:hAnsi="宋体" w:cs="新宋体"/>
                <w:szCs w:val="21"/>
              </w:rPr>
            </w:pPr>
            <w:r>
              <w:rPr>
                <w:rFonts w:hint="eastAsia" w:ascii="宋体" w:hAnsi="宋体" w:cs="新宋体"/>
                <w:szCs w:val="21"/>
                <w:lang w:eastAsia="zh-CN"/>
              </w:rPr>
              <w:t>EO</w:t>
            </w:r>
            <w:r>
              <w:rPr>
                <w:rFonts w:hint="eastAsia" w:ascii="宋体" w:hAnsi="宋体" w:cs="新宋体"/>
                <w:szCs w:val="21"/>
              </w:rPr>
              <w:t xml:space="preserve">7.4 </w:t>
            </w:r>
          </w:p>
          <w:p>
            <w:pPr>
              <w:rPr>
                <w:rFonts w:ascii="宋体" w:hAnsi="宋体"/>
                <w:szCs w:val="21"/>
              </w:rPr>
            </w:pPr>
          </w:p>
        </w:tc>
        <w:tc>
          <w:tcPr>
            <w:tcW w:w="10687" w:type="dxa"/>
          </w:tcPr>
          <w:p>
            <w:pPr>
              <w:rPr>
                <w:rFonts w:ascii="宋体" w:hAnsi="宋体" w:cs="宋体"/>
                <w:color w:val="000000"/>
                <w:szCs w:val="21"/>
              </w:rPr>
            </w:pPr>
            <w:r>
              <w:rPr>
                <w:rFonts w:hint="eastAsia" w:ascii="宋体" w:hAnsi="宋体" w:cs="宋体"/>
                <w:szCs w:val="21"/>
              </w:rPr>
              <w:t>---</w:t>
            </w:r>
            <w:r>
              <w:rPr>
                <w:rFonts w:hint="eastAsia" w:ascii="宋体" w:hAnsi="宋体" w:cs="宋体"/>
                <w:color w:val="000000"/>
                <w:szCs w:val="21"/>
              </w:rPr>
              <w:t>《</w:t>
            </w:r>
            <w:r>
              <w:rPr>
                <w:rFonts w:hint="eastAsia" w:ascii="宋体" w:hAnsi="宋体" w:cs="宋体"/>
                <w:kern w:val="0"/>
                <w:szCs w:val="21"/>
              </w:rPr>
              <w:t>协商、沟通和信息交流控制程序</w:t>
            </w:r>
            <w:r>
              <w:rPr>
                <w:rFonts w:hint="eastAsia" w:ascii="宋体" w:hAnsi="宋体" w:cs="宋体"/>
                <w:color w:val="000000"/>
                <w:szCs w:val="21"/>
              </w:rPr>
              <w:t>》规定了公司内外信息交流、协商的对象、方式、记录等。</w:t>
            </w:r>
          </w:p>
          <w:p>
            <w:pPr>
              <w:pStyle w:val="10"/>
              <w:spacing w:line="400" w:lineRule="exact"/>
              <w:ind w:firstLine="420" w:firstLineChars="200"/>
              <w:rPr>
                <w:rFonts w:ascii="宋体" w:hAnsi="宋体" w:cs="宋体"/>
                <w:color w:val="FF0000"/>
                <w:sz w:val="21"/>
                <w:szCs w:val="21"/>
              </w:rPr>
            </w:pPr>
            <w:r>
              <w:rPr>
                <w:rFonts w:hint="eastAsia" w:ascii="宋体" w:hAnsi="宋体" w:cs="宋体"/>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0"/>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numPr>
                <w:ilvl w:val="0"/>
                <w:numId w:val="11"/>
              </w:numPr>
              <w:spacing w:line="400" w:lineRule="atLeast"/>
              <w:ind w:firstLine="315" w:firstLineChars="150"/>
              <w:rPr>
                <w:rFonts w:ascii="宋体" w:hAnsi="宋体" w:cs="Arial"/>
                <w:iCs/>
                <w:szCs w:val="21"/>
              </w:rPr>
            </w:pPr>
            <w:r>
              <w:rPr>
                <w:rFonts w:hint="eastAsia" w:ascii="宋体" w:hAnsi="宋体" w:cs="Arial"/>
                <w:iCs/>
                <w:szCs w:val="21"/>
              </w:rPr>
              <w:t>告知员工：管理者代表是</w:t>
            </w:r>
            <w:r>
              <w:rPr>
                <w:rFonts w:hint="eastAsia" w:ascii="宋体" w:hAnsi="宋体" w:cs="Arial"/>
                <w:iCs/>
                <w:szCs w:val="21"/>
                <w:lang w:eastAsia="zh-CN"/>
              </w:rPr>
              <w:t>鲁鹏</w:t>
            </w:r>
            <w:r>
              <w:rPr>
                <w:rFonts w:hint="eastAsia" w:ascii="宋体" w:hAnsi="宋体" w:cs="Arial"/>
                <w:iCs/>
                <w:szCs w:val="21"/>
              </w:rPr>
              <w:t>及职业健康安全事务代表</w:t>
            </w:r>
            <w:r>
              <w:rPr>
                <w:rFonts w:hint="eastAsia" w:ascii="宋体" w:hAnsi="宋体" w:cs="宋体"/>
                <w:szCs w:val="21"/>
                <w:lang w:eastAsia="zh-CN"/>
              </w:rPr>
              <w:t>冯永胜</w:t>
            </w:r>
          </w:p>
          <w:p>
            <w:pPr>
              <w:widowControl/>
              <w:spacing w:line="400" w:lineRule="atLeast"/>
              <w:ind w:firstLine="420" w:firstLineChars="200"/>
              <w:rPr>
                <w:rFonts w:ascii="宋体" w:hAnsi="宋体" w:cs="Arial"/>
                <w:iCs/>
                <w:szCs w:val="21"/>
              </w:rPr>
            </w:pPr>
            <w:r>
              <w:rPr>
                <w:rFonts w:hint="eastAsia" w:ascii="宋体" w:hAnsi="宋体" w:cs="Arial"/>
                <w:iCs/>
                <w:szCs w:val="21"/>
              </w:rPr>
              <w:t>2）告知员工：职业健康安全管理体系建立的依据、标准和意义；</w:t>
            </w:r>
          </w:p>
          <w:p>
            <w:pPr>
              <w:pStyle w:val="10"/>
              <w:spacing w:line="400" w:lineRule="exact"/>
              <w:ind w:firstLine="315" w:firstLineChars="150"/>
              <w:rPr>
                <w:rFonts w:ascii="宋体" w:hAnsi="宋体" w:cs="Arial"/>
                <w:iCs/>
                <w:color w:val="auto"/>
                <w:kern w:val="2"/>
                <w:sz w:val="21"/>
                <w:szCs w:val="21"/>
              </w:rPr>
            </w:pPr>
            <w:r>
              <w:rPr>
                <w:rFonts w:hint="eastAsia" w:ascii="宋体" w:hAnsi="宋体" w:cs="Arial"/>
                <w:iCs/>
                <w:color w:val="auto"/>
                <w:kern w:val="2"/>
                <w:sz w:val="21"/>
                <w:szCs w:val="21"/>
              </w:rPr>
              <w:t>3）组织员工学习：与安全健康、环境管理有关的法律法规，包括《中华人民共和国环境保护法》、《中华人民共和国水污染防治法》、《工伤保险条例》、《劳动防护用品监督管理规定》等关于员工权益、保险等内容；</w:t>
            </w:r>
          </w:p>
          <w:p>
            <w:pPr>
              <w:pStyle w:val="10"/>
              <w:spacing w:line="400" w:lineRule="exact"/>
              <w:ind w:firstLine="315" w:firstLineChars="150"/>
              <w:rPr>
                <w:rFonts w:ascii="宋体" w:hAnsi="宋体" w:cs="Arial"/>
                <w:iCs/>
                <w:color w:val="auto"/>
                <w:kern w:val="2"/>
                <w:sz w:val="21"/>
                <w:szCs w:val="21"/>
              </w:rPr>
            </w:pPr>
            <w:r>
              <w:rPr>
                <w:rFonts w:hint="eastAsia" w:ascii="宋体" w:hAnsi="宋体" w:cs="Arial"/>
                <w:iCs/>
                <w:color w:val="auto"/>
                <w:kern w:val="2"/>
                <w:sz w:val="21"/>
                <w:szCs w:val="21"/>
              </w:rPr>
              <w:t>4）将劳动保护要求、安全、节能环保要求和意义作为新员工岗前培训内容。</w:t>
            </w:r>
          </w:p>
          <w:p>
            <w:pPr>
              <w:pStyle w:val="10"/>
              <w:spacing w:line="400" w:lineRule="exact"/>
              <w:ind w:firstLine="420" w:firstLineChars="200"/>
              <w:rPr>
                <w:rFonts w:ascii="宋体" w:hAnsi="宋体"/>
                <w:szCs w:val="21"/>
              </w:rPr>
            </w:pPr>
            <w:r>
              <w:rPr>
                <w:rFonts w:hint="eastAsia" w:ascii="宋体" w:hAnsi="宋体" w:cs="Arial"/>
                <w:iCs/>
                <w:color w:val="auto"/>
                <w:kern w:val="2"/>
                <w:sz w:val="21"/>
                <w:szCs w:val="21"/>
              </w:rPr>
              <w:t>审核时未发现有相关方投诉和环境安全违规情况发生。</w:t>
            </w:r>
          </w:p>
        </w:tc>
        <w:tc>
          <w:tcPr>
            <w:tcW w:w="90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400" w:lineRule="atLeast"/>
              <w:rPr>
                <w:rFonts w:hint="default" w:ascii="宋体" w:hAnsi="宋体" w:eastAsia="宋体" w:cs="宋体"/>
                <w:szCs w:val="21"/>
                <w:lang w:val="en-US" w:eastAsia="zh-CN"/>
              </w:rPr>
            </w:pPr>
            <w:r>
              <w:rPr>
                <w:rFonts w:hint="eastAsia" w:ascii="宋体" w:hAnsi="宋体" w:cs="新宋体"/>
                <w:szCs w:val="21"/>
              </w:rPr>
              <w:t>文件</w:t>
            </w:r>
            <w:r>
              <w:rPr>
                <w:rFonts w:hint="eastAsia" w:ascii="宋体" w:hAnsi="宋体" w:cs="新宋体"/>
                <w:szCs w:val="21"/>
                <w:lang w:val="en-US" w:eastAsia="zh-CN"/>
              </w:rPr>
              <w:t>化信息</w:t>
            </w:r>
          </w:p>
        </w:tc>
        <w:tc>
          <w:tcPr>
            <w:tcW w:w="960" w:type="dxa"/>
          </w:tcPr>
          <w:p>
            <w:pPr>
              <w:rPr>
                <w:rFonts w:ascii="宋体" w:hAnsi="宋体" w:cs="新宋体"/>
                <w:szCs w:val="21"/>
              </w:rPr>
            </w:pPr>
            <w:r>
              <w:rPr>
                <w:rFonts w:hint="eastAsia" w:ascii="宋体" w:hAnsi="宋体" w:cs="新宋体"/>
                <w:szCs w:val="21"/>
                <w:lang w:eastAsia="zh-CN"/>
              </w:rPr>
              <w:t>EO</w:t>
            </w:r>
            <w:r>
              <w:rPr>
                <w:rFonts w:hint="eastAsia" w:ascii="宋体" w:hAnsi="宋体" w:cs="新宋体"/>
                <w:szCs w:val="21"/>
              </w:rPr>
              <w:t>7.5</w:t>
            </w:r>
          </w:p>
          <w:p>
            <w:pPr>
              <w:rPr>
                <w:rFonts w:ascii="宋体" w:hAnsi="宋体" w:cs="宋体"/>
                <w:szCs w:val="21"/>
              </w:rPr>
            </w:pPr>
          </w:p>
        </w:tc>
        <w:tc>
          <w:tcPr>
            <w:tcW w:w="10687" w:type="dxa"/>
          </w:tcPr>
          <w:p>
            <w:pPr>
              <w:tabs>
                <w:tab w:val="center" w:pos="3169"/>
              </w:tabs>
              <w:spacing w:line="400" w:lineRule="exact"/>
              <w:jc w:val="left"/>
              <w:rPr>
                <w:rFonts w:ascii="宋体" w:hAnsi="宋体" w:cs="宋体"/>
                <w:szCs w:val="21"/>
              </w:rPr>
            </w:pPr>
            <w:r>
              <w:rPr>
                <w:rFonts w:hint="eastAsia" w:ascii="宋体" w:hAnsi="宋体" w:cs="宋体"/>
                <w:szCs w:val="21"/>
              </w:rPr>
              <w:t>----有《文件和记录管理程序》，体系文件生效实施日期为2019年</w:t>
            </w:r>
            <w:r>
              <w:rPr>
                <w:rFonts w:hint="eastAsia" w:ascii="宋体" w:hAnsi="宋体" w:cs="宋体"/>
                <w:szCs w:val="21"/>
                <w:lang w:val="en-US" w:eastAsia="zh-CN"/>
              </w:rPr>
              <w:t>9</w:t>
            </w:r>
            <w:r>
              <w:rPr>
                <w:rFonts w:hint="eastAsia" w:ascii="宋体" w:hAnsi="宋体" w:cs="宋体"/>
                <w:szCs w:val="21"/>
              </w:rPr>
              <w:t>月10日，文件规定了质量、环境和安全职业健康文件的编制、审批、评审、编号、回收、发放、更改、换版、作废等的管理和控制。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查《体系受控文件清单》，包括管理手册、程序文件2</w:t>
            </w:r>
            <w:r>
              <w:rPr>
                <w:rFonts w:hint="eastAsia" w:ascii="宋体" w:hAnsi="宋体" w:cs="宋体"/>
                <w:szCs w:val="21"/>
                <w:lang w:val="en-US" w:eastAsia="zh-CN"/>
              </w:rPr>
              <w:t>7</w:t>
            </w:r>
            <w:r>
              <w:rPr>
                <w:rFonts w:hint="eastAsia" w:ascii="宋体" w:hAnsi="宋体" w:cs="宋体"/>
                <w:szCs w:val="21"/>
              </w:rPr>
              <w:t>个，另有公司制定的《员工入职要求及岗位职责》、《质量目标分解》等文件。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对负责人讲电子文档需要责任部门留下发放记录，并告知换页处置要求。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记录清单中对记录的管理、控制进行明确的分工。综合部主要负责归档公司质量、环境及职业健康安全的标识、编目、保管、贮存，负责本程序的归口管理。见综合部保管的记录：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400" w:lineRule="exact"/>
              <w:rPr>
                <w:rFonts w:ascii="宋体" w:hAnsi="宋体" w:cs="宋体"/>
                <w:szCs w:val="21"/>
              </w:rPr>
            </w:pPr>
            <w:r>
              <w:rPr>
                <w:rFonts w:hint="eastAsia" w:ascii="宋体" w:hAnsi="宋体" w:cs="宋体"/>
                <w:szCs w:val="21"/>
              </w:rPr>
              <w:t>所见记录反映综合部能够按照记录控制要求进行管理，记录保存完整，填写清晰、工整。记录控制符合要求。</w:t>
            </w:r>
          </w:p>
        </w:tc>
        <w:tc>
          <w:tcPr>
            <w:tcW w:w="902" w:type="dxa"/>
          </w:tcPr>
          <w:p>
            <w:pPr>
              <w:rPr>
                <w:rFonts w:hint="eastAsia" w:eastAsia="宋体"/>
                <w:lang w:val="en-US" w:eastAsia="zh-CN"/>
              </w:rPr>
            </w:pPr>
            <w:bookmarkStart w:id="2" w:name="_GoBack"/>
            <w:bookmarkEnd w:id="2"/>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lang w:eastAsia="zh-CN"/>
              </w:rPr>
              <w:t>EO</w:t>
            </w:r>
            <w:r>
              <w:rPr>
                <w:rFonts w:hint="eastAsia" w:ascii="宋体" w:hAnsi="宋体"/>
                <w:szCs w:val="21"/>
              </w:rPr>
              <w:t>8.1</w:t>
            </w:r>
          </w:p>
          <w:p>
            <w:pPr>
              <w:rPr>
                <w:rFonts w:ascii="宋体" w:hAnsi="宋体" w:cs="新宋体"/>
                <w:szCs w:val="21"/>
              </w:rPr>
            </w:pPr>
          </w:p>
        </w:tc>
        <w:tc>
          <w:tcPr>
            <w:tcW w:w="10687" w:type="dxa"/>
          </w:tcPr>
          <w:p>
            <w:pPr>
              <w:rPr>
                <w:rFonts w:ascii="宋体" w:hAnsi="宋体"/>
                <w:szCs w:val="21"/>
              </w:rPr>
            </w:pPr>
            <w:r>
              <w:rPr>
                <w:rFonts w:ascii="Arial" w:hAnsi="Arial" w:cs="Arial"/>
                <w:color w:val="00B050"/>
                <w:szCs w:val="21"/>
              </w:rPr>
              <w:t xml:space="preserve"> </w:t>
            </w: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hint="eastAsia"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◆抽查环境运行的策划与控制实施</w:t>
            </w:r>
          </w:p>
          <w:p>
            <w:pPr>
              <w:rPr>
                <w:rFonts w:ascii="宋体" w:hAnsi="宋体"/>
                <w:szCs w:val="21"/>
              </w:rPr>
            </w:pPr>
            <w:r>
              <w:rPr>
                <w:rFonts w:hint="eastAsia" w:ascii="宋体" w:hAnsi="宋体"/>
                <w:szCs w:val="21"/>
              </w:rPr>
              <w:t>1）固体废弃物排放的管控：</w:t>
            </w:r>
          </w:p>
          <w:p>
            <w:pPr>
              <w:pStyle w:val="19"/>
              <w:ind w:firstLine="0" w:firstLineChars="0"/>
              <w:rPr>
                <w:rFonts w:ascii="宋体" w:hAnsi="宋体" w:cs="宋体"/>
                <w:szCs w:val="21"/>
              </w:rPr>
            </w:pPr>
            <w:r>
              <w:rPr>
                <w:rFonts w:hint="eastAsia" w:ascii="宋体" w:hAnsi="宋体"/>
                <w:color w:val="00B050"/>
                <w:szCs w:val="21"/>
              </w:rPr>
              <w:t xml:space="preserve">   </w:t>
            </w:r>
            <w:r>
              <w:rPr>
                <w:rFonts w:hint="eastAsia" w:ascii="宋体" w:hAnsi="宋体" w:cs="宋体"/>
                <w:szCs w:val="21"/>
              </w:rPr>
              <w:t>生活垃圾在办公区域集中收集后，由物业管理交环卫部门统一定期清运；回收固废处理（包括危险固废如墨盒、硒鼓等）作好分类。</w:t>
            </w:r>
          </w:p>
          <w:p>
            <w:pPr>
              <w:pStyle w:val="19"/>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张贴防火标识，购买灭火器等消防设施；</w:t>
            </w:r>
          </w:p>
          <w:p>
            <w:pPr>
              <w:rPr>
                <w:rFonts w:ascii="宋体" w:hAnsi="宋体" w:cs="宋体"/>
                <w:szCs w:val="21"/>
              </w:rPr>
            </w:pPr>
            <w:r>
              <w:rPr>
                <w:rFonts w:hint="eastAsia" w:ascii="宋体" w:hAnsi="宋体" w:cs="宋体"/>
                <w:szCs w:val="21"/>
              </w:rPr>
              <w:t>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hint="eastAsia" w:ascii="宋体" w:hAnsi="宋体" w:cs="宋体"/>
                <w:szCs w:val="21"/>
              </w:rPr>
            </w:pPr>
            <w:r>
              <w:rPr>
                <w:rFonts w:hint="eastAsia" w:ascii="宋体" w:hAnsi="宋体" w:cs="宋体"/>
                <w:szCs w:val="21"/>
              </w:rPr>
              <w:t xml:space="preserve">   建立消防检查管理制度；确定消防小组人员职责；按规定每月进行消防检查；制定应急准备响应预案；进行消防演习。</w:t>
            </w:r>
          </w:p>
          <w:p>
            <w:pPr>
              <w:pStyle w:val="2"/>
              <w:ind w:firstLine="210" w:firstLineChars="100"/>
            </w:pPr>
            <w:r>
              <w:rPr>
                <w:rFonts w:hint="eastAsia" w:ascii="宋体" w:hAnsi="宋体" w:eastAsia="宋体" w:cs="宋体"/>
                <w:bCs w:val="0"/>
                <w:spacing w:val="0"/>
                <w:kern w:val="2"/>
                <w:sz w:val="21"/>
                <w:szCs w:val="21"/>
                <w:lang w:val="en-US" w:eastAsia="zh-CN" w:bidi="ar-SA"/>
              </w:rPr>
              <w:t>2）查新完疫情控制措施:配置有测温仪、消毒液、口罩等设施物资，对外来人员进行登记，登记有姓名、身份证号、手机号等，测量温度低于37度才能进入。并定期对</w:t>
            </w:r>
            <w:r>
              <w:rPr>
                <w:rFonts w:hint="eastAsia" w:ascii="宋体" w:hAnsi="宋体" w:cs="宋体"/>
                <w:bCs w:val="0"/>
                <w:spacing w:val="0"/>
                <w:kern w:val="2"/>
                <w:sz w:val="21"/>
                <w:szCs w:val="21"/>
                <w:lang w:val="en-US" w:eastAsia="zh-CN" w:bidi="ar-SA"/>
              </w:rPr>
              <w:t>办公</w:t>
            </w:r>
            <w:r>
              <w:rPr>
                <w:rFonts w:hint="eastAsia" w:ascii="宋体" w:hAnsi="宋体" w:eastAsia="宋体" w:cs="宋体"/>
                <w:bCs w:val="0"/>
                <w:spacing w:val="0"/>
                <w:kern w:val="2"/>
                <w:sz w:val="21"/>
                <w:szCs w:val="21"/>
                <w:lang w:val="en-US" w:eastAsia="zh-CN" w:bidi="ar-SA"/>
              </w:rPr>
              <w:t>区域及库房喷洒消毒水消毒。</w:t>
            </w:r>
            <w:r>
              <w:rPr>
                <w:rFonts w:hint="eastAsia" w:ascii="宋体" w:hAnsi="宋体" w:cs="宋体"/>
                <w:bCs w:val="0"/>
                <w:spacing w:val="0"/>
                <w:kern w:val="2"/>
                <w:sz w:val="21"/>
                <w:szCs w:val="21"/>
                <w:lang w:val="en-US" w:eastAsia="zh-CN" w:bidi="ar-SA"/>
              </w:rPr>
              <w:t>目前公司所在地处于新冠疫情低风险区，公司人员外出办事或服务时严格按客户要求进行防控（如需佩戴口罩和测量体温等）。</w:t>
            </w:r>
          </w:p>
          <w:p>
            <w:pPr>
              <w:rPr>
                <w:rFonts w:ascii="宋体" w:hAnsi="宋体" w:cs="宋体"/>
                <w:szCs w:val="21"/>
              </w:rPr>
            </w:pPr>
            <w:r>
              <w:rPr>
                <w:rFonts w:hint="eastAsia" w:ascii="宋体" w:hAnsi="宋体" w:cs="宋体"/>
                <w:szCs w:val="21"/>
              </w:rPr>
              <w:t xml:space="preserve">  2）对相关方施加影响</w:t>
            </w:r>
          </w:p>
          <w:p>
            <w:pPr>
              <w:rPr>
                <w:rFonts w:ascii="宋体" w:hAnsi="宋体" w:cs="宋体"/>
                <w:szCs w:val="21"/>
              </w:rPr>
            </w:pPr>
            <w:r>
              <w:rPr>
                <w:rFonts w:hint="eastAsia" w:ascii="宋体" w:hAnsi="宋体" w:cs="宋体"/>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902" w:type="dxa"/>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lang w:eastAsia="zh-CN"/>
              </w:rPr>
              <w:t>EO</w:t>
            </w:r>
            <w:r>
              <w:rPr>
                <w:rFonts w:hint="eastAsia" w:ascii="宋体" w:hAnsi="宋体" w:cs="新宋体"/>
                <w:szCs w:val="21"/>
              </w:rPr>
              <w:t>8.2</w:t>
            </w:r>
          </w:p>
          <w:p>
            <w:pPr>
              <w:rPr>
                <w:rFonts w:ascii="宋体" w:hAnsi="宋体" w:cs="新宋体"/>
                <w:szCs w:val="21"/>
              </w:rPr>
            </w:pPr>
          </w:p>
        </w:tc>
        <w:tc>
          <w:tcPr>
            <w:tcW w:w="10687" w:type="dxa"/>
          </w:tcPr>
          <w:p>
            <w:pPr>
              <w:spacing w:line="400" w:lineRule="exact"/>
              <w:rPr>
                <w:rFonts w:ascii="宋体" w:hAnsi="宋体" w:cs="宋体"/>
                <w:szCs w:val="21"/>
              </w:rPr>
            </w:pPr>
            <w:r>
              <w:rPr>
                <w:rFonts w:hint="eastAsia" w:ascii="宋体" w:hAnsi="宋体" w:cs="宋体"/>
                <w:szCs w:val="21"/>
              </w:rPr>
              <w:t>查见：《应急准备和响应管理制度》、《</w:t>
            </w:r>
            <w:r>
              <w:rPr>
                <w:rFonts w:hint="eastAsia" w:ascii="宋体" w:hAnsi="宋体" w:cs="宋体"/>
                <w:szCs w:val="21"/>
                <w:lang w:val="en-US" w:eastAsia="zh-CN"/>
              </w:rPr>
              <w:t>高温中暑</w:t>
            </w:r>
            <w:r>
              <w:rPr>
                <w:rFonts w:hint="eastAsia" w:ascii="宋体" w:hAnsi="宋体" w:cs="宋体"/>
                <w:szCs w:val="21"/>
              </w:rPr>
              <w:t>应急预案》、《火灾应急预案》等。</w:t>
            </w:r>
          </w:p>
          <w:p>
            <w:pPr>
              <w:spacing w:line="400" w:lineRule="exact"/>
              <w:rPr>
                <w:rFonts w:ascii="宋体" w:hAnsi="宋体" w:cs="宋体"/>
                <w:szCs w:val="21"/>
              </w:rPr>
            </w:pPr>
            <w:r>
              <w:rPr>
                <w:rFonts w:hint="eastAsia" w:ascii="宋体" w:hAnsi="宋体" w:cs="宋体"/>
                <w:szCs w:val="21"/>
              </w:rPr>
              <w:t>查见：消</w:t>
            </w:r>
            <w:r>
              <w:rPr>
                <w:rFonts w:hint="eastAsia" w:ascii="宋体" w:hAnsi="宋体" w:eastAsia="宋体" w:cs="宋体"/>
                <w:szCs w:val="21"/>
                <w:lang w:val="en-US" w:eastAsia="zh-CN"/>
              </w:rPr>
              <w:t>防演练实况记录：公司全体人员参加了2021年12月15日在公司办公楼空旷处由综合部组织火灾消防演练。</w:t>
            </w:r>
          </w:p>
          <w:p>
            <w:pPr>
              <w:spacing w:line="400" w:lineRule="exact"/>
              <w:rPr>
                <w:rFonts w:ascii="宋体" w:hAnsi="宋体" w:cs="宋体"/>
                <w:szCs w:val="21"/>
              </w:rPr>
            </w:pPr>
            <w:r>
              <w:rPr>
                <w:rFonts w:hint="eastAsia" w:ascii="宋体" w:hAnsi="宋体" w:cs="宋体"/>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rPr>
                <w:rFonts w:ascii="宋体" w:hAnsi="宋体" w:cs="宋体"/>
                <w:szCs w:val="21"/>
              </w:rPr>
            </w:pPr>
            <w:r>
              <w:rPr>
                <w:rFonts w:hint="eastAsia" w:ascii="宋体" w:hAnsi="宋体" w:cs="宋体"/>
                <w:szCs w:val="21"/>
              </w:rPr>
              <w:t>应急准备：在公司办公区域，按要求配置灭火器。</w:t>
            </w:r>
          </w:p>
        </w:tc>
        <w:tc>
          <w:tcPr>
            <w:tcW w:w="90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lang w:eastAsia="zh-CN"/>
              </w:rPr>
              <w:t>EO</w:t>
            </w:r>
            <w:r>
              <w:rPr>
                <w:rFonts w:hint="eastAsia" w:ascii="宋体" w:hAnsi="宋体" w:cs="新宋体"/>
                <w:szCs w:val="21"/>
              </w:rPr>
              <w:t xml:space="preserve">9.1 </w:t>
            </w:r>
          </w:p>
          <w:p>
            <w:pPr>
              <w:rPr>
                <w:rFonts w:ascii="宋体" w:hAnsi="宋体" w:cs="新宋体"/>
                <w:szCs w:val="21"/>
              </w:rPr>
            </w:pPr>
          </w:p>
        </w:tc>
        <w:tc>
          <w:tcPr>
            <w:tcW w:w="10687" w:type="dxa"/>
          </w:tcPr>
          <w:p>
            <w:pPr>
              <w:spacing w:line="400" w:lineRule="exact"/>
              <w:rPr>
                <w:rFonts w:hint="eastAsia" w:ascii="宋体" w:hAnsi="宋体" w:cs="宋体"/>
                <w:color w:val="auto"/>
                <w:szCs w:val="21"/>
              </w:rPr>
            </w:pPr>
            <w:r>
              <w:rPr>
                <w:rFonts w:hint="eastAsia" w:ascii="宋体" w:hAnsi="宋体" w:cs="宋体"/>
                <w:color w:val="auto"/>
                <w:szCs w:val="21"/>
              </w:rPr>
              <w:t>----有《</w:t>
            </w:r>
            <w:r>
              <w:rPr>
                <w:rFonts w:hint="eastAsia" w:ascii="宋体" w:hAnsi="宋体" w:cs="宋体"/>
                <w:color w:val="auto"/>
                <w:szCs w:val="21"/>
                <w:lang w:val="en-US" w:eastAsia="zh-CN"/>
              </w:rPr>
              <w:t>环境职业健康安全</w:t>
            </w:r>
            <w:r>
              <w:rPr>
                <w:rFonts w:hint="eastAsia" w:ascii="宋体" w:hAnsi="宋体" w:cs="宋体"/>
                <w:color w:val="auto"/>
                <w:szCs w:val="21"/>
                <w:lang w:eastAsia="zh-CN"/>
              </w:rPr>
              <w:t>监视和测量控制程序</w:t>
            </w:r>
            <w:r>
              <w:rPr>
                <w:rFonts w:hint="eastAsia" w:ascii="宋体" w:hAnsi="宋体" w:cs="宋体"/>
                <w:color w:val="auto"/>
                <w:szCs w:val="21"/>
              </w:rPr>
              <w:t>》和管理文件。</w:t>
            </w:r>
          </w:p>
          <w:p>
            <w:pPr>
              <w:spacing w:line="400" w:lineRule="exact"/>
              <w:rPr>
                <w:rFonts w:hint="eastAsia" w:ascii="宋体" w:hAnsi="宋体" w:cs="宋体"/>
                <w:color w:val="auto"/>
                <w:szCs w:val="21"/>
              </w:rPr>
            </w:pPr>
            <w:r>
              <w:rPr>
                <w:rFonts w:hint="eastAsia" w:ascii="宋体" w:hAnsi="宋体" w:cs="宋体"/>
                <w:color w:val="auto"/>
                <w:szCs w:val="21"/>
              </w:rPr>
              <w:t>◆查公司环境安全运行检查记录</w:t>
            </w:r>
          </w:p>
          <w:p>
            <w:pPr>
              <w:spacing w:line="400" w:lineRule="exact"/>
              <w:rPr>
                <w:rFonts w:hint="eastAsia" w:ascii="宋体" w:hAnsi="宋体" w:cs="宋体"/>
                <w:color w:val="auto"/>
                <w:szCs w:val="21"/>
              </w:rPr>
            </w:pPr>
            <w:r>
              <w:rPr>
                <w:rFonts w:hint="eastAsia" w:ascii="宋体" w:hAnsi="宋体" w:cs="宋体"/>
                <w:color w:val="auto"/>
                <w:szCs w:val="21"/>
              </w:rPr>
              <w:t>程序文件规定公司每月</w:t>
            </w:r>
            <w:r>
              <w:rPr>
                <w:rFonts w:hint="eastAsia" w:ascii="宋体" w:hAnsi="宋体" w:cs="宋体"/>
                <w:color w:val="auto"/>
                <w:szCs w:val="21"/>
                <w:lang w:val="en-US" w:eastAsia="zh-CN"/>
              </w:rPr>
              <w:t>初</w:t>
            </w:r>
            <w:r>
              <w:rPr>
                <w:rFonts w:hint="eastAsia" w:ascii="宋体" w:hAnsi="宋体" w:cs="宋体"/>
                <w:color w:val="auto"/>
                <w:szCs w:val="21"/>
              </w:rPr>
              <w:t>由综合部组织人员对公司办公场所的水电管理、消防安全管理、固体废弃物管理相关方管理等进行检查，检查结论：合格</w:t>
            </w:r>
            <w:r>
              <w:rPr>
                <w:rFonts w:hint="eastAsia" w:ascii="宋体" w:hAnsi="宋体" w:cs="宋体"/>
                <w:color w:val="auto"/>
                <w:szCs w:val="21"/>
                <w:lang w:eastAsia="zh-CN"/>
              </w:rPr>
              <w:t>，</w:t>
            </w:r>
            <w:r>
              <w:rPr>
                <w:rFonts w:hint="eastAsia" w:ascii="宋体" w:hAnsi="宋体" w:cs="宋体"/>
                <w:color w:val="auto"/>
                <w:szCs w:val="21"/>
              </w:rPr>
              <w:t>检查人：</w:t>
            </w:r>
            <w:r>
              <w:rPr>
                <w:rFonts w:hint="eastAsia" w:ascii="宋体" w:hAnsi="宋体" w:cs="宋体"/>
                <w:color w:val="auto"/>
                <w:szCs w:val="21"/>
                <w:lang w:eastAsia="zh-CN"/>
              </w:rPr>
              <w:t>冯永胜</w:t>
            </w:r>
            <w:r>
              <w:rPr>
                <w:rFonts w:hint="eastAsia" w:ascii="宋体" w:hAnsi="宋体" w:cs="宋体"/>
                <w:color w:val="auto"/>
                <w:szCs w:val="21"/>
              </w:rPr>
              <w:t>。查见20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4</w:t>
            </w:r>
            <w:r>
              <w:rPr>
                <w:rFonts w:hint="eastAsia" w:ascii="宋体" w:hAnsi="宋体" w:cs="宋体"/>
                <w:color w:val="auto"/>
                <w:szCs w:val="21"/>
              </w:rPr>
              <w:t>月至202</w:t>
            </w:r>
            <w:r>
              <w:rPr>
                <w:rFonts w:hint="eastAsia" w:ascii="宋体" w:hAnsi="宋体" w:cs="宋体"/>
                <w:color w:val="auto"/>
                <w:szCs w:val="21"/>
                <w:lang w:val="en-US" w:eastAsia="zh-CN"/>
              </w:rPr>
              <w:t>2</w:t>
            </w:r>
            <w:r>
              <w:rPr>
                <w:rFonts w:hint="eastAsia" w:ascii="宋体" w:hAnsi="宋体" w:cs="宋体"/>
                <w:color w:val="auto"/>
                <w:szCs w:val="21"/>
              </w:rPr>
              <w:t>年</w:t>
            </w:r>
            <w:r>
              <w:rPr>
                <w:rFonts w:hint="eastAsia" w:ascii="宋体" w:hAnsi="宋体" w:cs="宋体"/>
                <w:color w:val="auto"/>
                <w:szCs w:val="21"/>
                <w:lang w:val="en-US" w:eastAsia="zh-CN"/>
              </w:rPr>
              <w:t>2</w:t>
            </w:r>
            <w:r>
              <w:rPr>
                <w:rFonts w:hint="eastAsia" w:ascii="宋体" w:hAnsi="宋体" w:cs="宋体"/>
                <w:color w:val="auto"/>
                <w:szCs w:val="21"/>
              </w:rPr>
              <w:t>月份环境安全运行检查记录表。</w:t>
            </w:r>
          </w:p>
          <w:p>
            <w:pPr>
              <w:spacing w:line="400" w:lineRule="exact"/>
              <w:rPr>
                <w:rFonts w:hint="eastAsia"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22</w:t>
            </w:r>
            <w:r>
              <w:rPr>
                <w:rFonts w:hint="eastAsia" w:ascii="宋体" w:hAnsi="宋体" w:cs="宋体"/>
                <w:color w:val="auto"/>
                <w:szCs w:val="21"/>
              </w:rPr>
              <w:t>年</w:t>
            </w:r>
            <w:r>
              <w:rPr>
                <w:rFonts w:hint="eastAsia" w:ascii="宋体" w:hAnsi="宋体" w:cs="宋体"/>
                <w:color w:val="auto"/>
                <w:szCs w:val="21"/>
                <w:lang w:val="en-US" w:eastAsia="zh-CN"/>
              </w:rPr>
              <w:t>2</w:t>
            </w:r>
            <w:r>
              <w:rPr>
                <w:rFonts w:hint="eastAsia" w:ascii="宋体" w:hAnsi="宋体" w:cs="宋体"/>
                <w:color w:val="auto"/>
                <w:szCs w:val="21"/>
              </w:rPr>
              <w:t>月份消防安全检查记录表</w:t>
            </w:r>
          </w:p>
          <w:p>
            <w:pPr>
              <w:spacing w:line="400" w:lineRule="exact"/>
              <w:rPr>
                <w:rFonts w:hint="eastAsia" w:ascii="宋体" w:hAnsi="宋体" w:cs="宋体"/>
                <w:color w:val="auto"/>
                <w:szCs w:val="21"/>
              </w:rPr>
            </w:pPr>
            <w:r>
              <w:rPr>
                <w:rFonts w:hint="eastAsia" w:ascii="宋体" w:hAnsi="宋体" w:cs="宋体"/>
                <w:color w:val="auto"/>
                <w:szCs w:val="21"/>
              </w:rPr>
              <w:t>文件规定公司每月由综合部组织人员对公司办公场所灭火器材、</w:t>
            </w:r>
            <w:r>
              <w:rPr>
                <w:rFonts w:hint="eastAsia" w:ascii="宋体" w:hAnsi="宋体" w:cs="宋体"/>
                <w:color w:val="auto"/>
                <w:szCs w:val="21"/>
                <w:lang w:eastAsia="zh-CN"/>
              </w:rPr>
              <w:t>消防标识</w:t>
            </w:r>
            <w:r>
              <w:rPr>
                <w:rFonts w:hint="eastAsia" w:ascii="宋体" w:hAnsi="宋体" w:cs="宋体"/>
                <w:color w:val="auto"/>
                <w:szCs w:val="21"/>
              </w:rPr>
              <w:t>、办公室空调的使用等进行检查。检查结果：符合要求、检查人：</w:t>
            </w:r>
            <w:r>
              <w:rPr>
                <w:rFonts w:hint="eastAsia" w:ascii="宋体" w:hAnsi="宋体" w:cs="宋体"/>
                <w:color w:val="auto"/>
                <w:szCs w:val="21"/>
                <w:lang w:eastAsia="zh-CN"/>
              </w:rPr>
              <w:t>冯永胜</w:t>
            </w:r>
            <w:r>
              <w:rPr>
                <w:rFonts w:hint="eastAsia" w:ascii="宋体" w:hAnsi="宋体" w:cs="宋体"/>
                <w:color w:val="auto"/>
                <w:szCs w:val="21"/>
              </w:rPr>
              <w:t>。</w:t>
            </w:r>
          </w:p>
          <w:p>
            <w:pPr>
              <w:spacing w:line="400" w:lineRule="exact"/>
              <w:rPr>
                <w:rFonts w:hint="eastAsia" w:ascii="宋体" w:hAnsi="宋体" w:cs="宋体"/>
                <w:color w:val="auto"/>
                <w:szCs w:val="21"/>
                <w:lang w:eastAsia="zh-CN"/>
              </w:rPr>
            </w:pPr>
            <w:r>
              <w:rPr>
                <w:rFonts w:hint="eastAsia" w:ascii="宋体" w:hAnsi="宋体" w:cs="宋体"/>
                <w:color w:val="auto"/>
                <w:szCs w:val="21"/>
              </w:rPr>
              <w:t>公司的销售服务暂时不涉及职业危害，故未进行从业人员预防性健康检查</w:t>
            </w:r>
            <w:r>
              <w:rPr>
                <w:rFonts w:hint="eastAsia" w:ascii="宋体" w:hAnsi="宋体" w:cs="宋体"/>
                <w:color w:val="auto"/>
                <w:szCs w:val="21"/>
                <w:lang w:eastAsia="zh-CN"/>
              </w:rPr>
              <w:t>。</w:t>
            </w:r>
          </w:p>
          <w:p>
            <w:pPr>
              <w:rPr>
                <w:rFonts w:ascii="宋体" w:hAnsi="宋体" w:cs="宋体"/>
                <w:szCs w:val="21"/>
              </w:rPr>
            </w:pPr>
            <w:r>
              <w:rPr>
                <w:rFonts w:hint="eastAsia" w:ascii="宋体" w:hAnsi="宋体" w:cs="宋体"/>
                <w:color w:val="auto"/>
                <w:szCs w:val="21"/>
              </w:rPr>
              <w:t>监测设备：公司暂无环境、职业健康安全监测设备。</w:t>
            </w:r>
          </w:p>
        </w:tc>
        <w:tc>
          <w:tcPr>
            <w:tcW w:w="902" w:type="dxa"/>
          </w:tcPr>
          <w:p>
            <w:pPr>
              <w:rPr>
                <w:rFonts w:hint="eastAsia" w:eastAsia="宋体"/>
                <w:lang w:val="en-US" w:eastAsia="zh-CN"/>
              </w:rPr>
            </w:pPr>
            <w:r>
              <w:rPr>
                <w:rFonts w:hint="eastAsia"/>
                <w:lang w:val="en-US" w:eastAsia="zh-CN"/>
              </w:rPr>
              <w:t>符合</w:t>
            </w:r>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lang w:eastAsia="zh-CN"/>
              </w:rPr>
              <w:t>EO</w:t>
            </w:r>
            <w:r>
              <w:rPr>
                <w:rFonts w:hint="eastAsia" w:ascii="宋体" w:hAnsi="宋体" w:cs="新宋体"/>
                <w:szCs w:val="21"/>
              </w:rPr>
              <w:t xml:space="preserve">9.1.2 </w:t>
            </w:r>
          </w:p>
          <w:p>
            <w:pPr>
              <w:rPr>
                <w:rFonts w:ascii="宋体" w:hAnsi="宋体" w:cs="新宋体"/>
                <w:szCs w:val="21"/>
              </w:rPr>
            </w:pPr>
          </w:p>
        </w:tc>
        <w:tc>
          <w:tcPr>
            <w:tcW w:w="10687" w:type="dxa"/>
          </w:tcPr>
          <w:p>
            <w:pPr>
              <w:widowControl/>
              <w:spacing w:line="400" w:lineRule="exact"/>
              <w:jc w:val="left"/>
              <w:rPr>
                <w:rFonts w:ascii="宋体" w:hAnsi="宋体"/>
                <w:color w:val="auto"/>
                <w:szCs w:val="21"/>
              </w:rPr>
            </w:pPr>
            <w:r>
              <w:rPr>
                <w:rFonts w:hint="eastAsia" w:ascii="宋体" w:hAnsi="宋体"/>
                <w:color w:val="auto"/>
                <w:szCs w:val="21"/>
              </w:rPr>
              <w:t>----有《合规性评价控制程序》，规定明确基本合理。综合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hint="eastAsia" w:ascii="宋体" w:hAnsi="宋体"/>
                <w:color w:val="auto"/>
                <w:szCs w:val="21"/>
              </w:rPr>
            </w:pPr>
            <w:r>
              <w:rPr>
                <w:rFonts w:hint="eastAsia" w:ascii="宋体" w:hAnsi="宋体"/>
                <w:color w:val="auto"/>
                <w:szCs w:val="21"/>
              </w:rPr>
              <w:t>查由</w:t>
            </w:r>
            <w:r>
              <w:rPr>
                <w:rFonts w:hint="eastAsia" w:ascii="宋体" w:hAnsi="宋体" w:cs="宋体"/>
                <w:color w:val="auto"/>
                <w:szCs w:val="21"/>
              </w:rPr>
              <w:t>综合部</w:t>
            </w:r>
            <w:r>
              <w:rPr>
                <w:rFonts w:hint="eastAsia" w:ascii="宋体" w:hAnsi="宋体"/>
                <w:color w:val="auto"/>
                <w:szCs w:val="21"/>
              </w:rPr>
              <w:t>组织各部门于</w:t>
            </w:r>
            <w:r>
              <w:rPr>
                <w:rFonts w:hint="eastAsia" w:ascii="宋体" w:hAnsi="宋体"/>
                <w:color w:val="auto"/>
                <w:szCs w:val="21"/>
                <w:lang w:val="en-US" w:eastAsia="zh-CN"/>
              </w:rPr>
              <w:t>2022年1月10日</w:t>
            </w:r>
            <w:r>
              <w:rPr>
                <w:rFonts w:hint="eastAsia" w:ascii="宋体" w:hAnsi="宋体"/>
                <w:color w:val="auto"/>
                <w:szCs w:val="21"/>
              </w:rPr>
              <w:t>对公司管理和经营活动中涉及的重要环境因素、危险源、法律法规进行了评价。</w:t>
            </w:r>
          </w:p>
          <w:p>
            <w:pPr>
              <w:widowControl/>
              <w:spacing w:line="400" w:lineRule="exact"/>
              <w:jc w:val="left"/>
              <w:rPr>
                <w:rFonts w:ascii="宋体" w:hAnsi="宋体"/>
                <w:color w:val="auto"/>
                <w:szCs w:val="21"/>
              </w:rPr>
            </w:pPr>
            <w:r>
              <w:rPr>
                <w:rFonts w:hint="eastAsia" w:ascii="宋体" w:hAnsi="宋体"/>
                <w:color w:val="auto"/>
                <w:szCs w:val="21"/>
              </w:rPr>
              <w:t>评价结论：</w:t>
            </w:r>
            <w:r>
              <w:rPr>
                <w:rFonts w:hint="eastAsia" w:ascii="宋体" w:hAnsi="宋体"/>
                <w:color w:val="auto"/>
                <w:szCs w:val="21"/>
                <w:lang w:eastAsia="zh-CN"/>
              </w:rPr>
              <w:t>公司的运作符合相关法律法规要求</w:t>
            </w:r>
          </w:p>
          <w:p>
            <w:pPr>
              <w:widowControl/>
              <w:spacing w:line="400" w:lineRule="exact"/>
              <w:jc w:val="left"/>
              <w:rPr>
                <w:rFonts w:hint="eastAsia" w:ascii="宋体" w:hAnsi="宋体"/>
                <w:color w:val="auto"/>
                <w:szCs w:val="21"/>
                <w:lang w:eastAsia="zh-CN"/>
              </w:rPr>
            </w:pPr>
            <w:r>
              <w:rPr>
                <w:rFonts w:hint="eastAsia" w:ascii="宋体" w:hAnsi="宋体"/>
                <w:color w:val="auto"/>
                <w:szCs w:val="21"/>
                <w:lang w:eastAsia="zh-CN"/>
              </w:rPr>
              <w:t>评价组长：鲁鹏</w:t>
            </w:r>
          </w:p>
          <w:p>
            <w:pPr>
              <w:widowControl/>
              <w:spacing w:line="400" w:lineRule="exact"/>
              <w:jc w:val="left"/>
              <w:rPr>
                <w:rFonts w:hint="eastAsia" w:ascii="宋体" w:hAnsi="宋体" w:eastAsia="宋体"/>
                <w:color w:val="auto"/>
                <w:sz w:val="21"/>
                <w:szCs w:val="21"/>
                <w:lang w:eastAsia="zh-CN"/>
              </w:rPr>
            </w:pPr>
            <w:r>
              <w:rPr>
                <w:rFonts w:hint="eastAsia" w:ascii="宋体" w:hAnsi="宋体"/>
                <w:color w:val="auto"/>
                <w:sz w:val="21"/>
                <w:szCs w:val="21"/>
                <w:lang w:eastAsia="zh-CN"/>
              </w:rPr>
              <w:t>成员：</w:t>
            </w:r>
            <w:r>
              <w:rPr>
                <w:rFonts w:hint="eastAsia" w:ascii="宋体" w:hAnsi="宋体"/>
                <w:color w:val="auto"/>
                <w:sz w:val="21"/>
                <w:szCs w:val="21"/>
                <w:lang w:val="en-US" w:eastAsia="zh-CN"/>
              </w:rPr>
              <w:t>张家荣、冯永胜、王和均、郑小利</w:t>
            </w:r>
          </w:p>
          <w:p>
            <w:pPr>
              <w:rPr>
                <w:rFonts w:ascii="宋体" w:hAnsi="宋体" w:cs="宋体"/>
                <w:szCs w:val="21"/>
              </w:rPr>
            </w:pPr>
            <w:r>
              <w:rPr>
                <w:rFonts w:hint="eastAsia" w:ascii="宋体" w:hAnsi="宋体"/>
                <w:color w:val="auto"/>
                <w:szCs w:val="21"/>
              </w:rPr>
              <w:t>查：有《合规性评价报告》，有保持合规性评价的相关记录。</w:t>
            </w:r>
          </w:p>
        </w:tc>
        <w:tc>
          <w:tcPr>
            <w:tcW w:w="90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 xml:space="preserve">9.2 </w:t>
            </w:r>
          </w:p>
          <w:p>
            <w:pPr>
              <w:rPr>
                <w:rFonts w:ascii="宋体" w:hAnsi="宋体"/>
                <w:color w:val="auto"/>
                <w:szCs w:val="21"/>
              </w:rPr>
            </w:pPr>
          </w:p>
        </w:tc>
        <w:tc>
          <w:tcPr>
            <w:tcW w:w="10687"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查管理手册，公司按标准要求编制了《</w:t>
            </w:r>
            <w:r>
              <w:rPr>
                <w:rFonts w:hint="eastAsia" w:ascii="宋体" w:hAnsi="宋体" w:cs="宋体"/>
                <w:color w:val="auto"/>
                <w:szCs w:val="21"/>
                <w:lang w:eastAsia="zh-CN"/>
              </w:rPr>
              <w:t>内部审核控制程序</w:t>
            </w:r>
            <w:r>
              <w:rPr>
                <w:rFonts w:hint="eastAsia" w:ascii="宋体" w:hAnsi="宋体" w:cs="宋体"/>
                <w:color w:val="auto"/>
                <w:szCs w:val="21"/>
              </w:rPr>
              <w:t>》，规定了内部审核的目的、范围、职责、要求、方法频次等，规定每两次内审的时间不得超过12个月。</w:t>
            </w:r>
          </w:p>
          <w:p>
            <w:pPr>
              <w:tabs>
                <w:tab w:val="center" w:pos="3169"/>
              </w:tabs>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rPr>
              <w:t>查，202</w:t>
            </w:r>
            <w:r>
              <w:rPr>
                <w:rFonts w:hint="eastAsia" w:ascii="宋体" w:hAnsi="宋体" w:cs="宋体"/>
                <w:color w:val="auto"/>
                <w:szCs w:val="21"/>
                <w:lang w:val="en-US" w:eastAsia="zh-CN"/>
              </w:rPr>
              <w:t>2</w:t>
            </w:r>
            <w:r>
              <w:rPr>
                <w:rFonts w:hint="eastAsia" w:ascii="宋体" w:hAnsi="宋体" w:cs="宋体"/>
                <w:color w:val="auto"/>
                <w:szCs w:val="21"/>
              </w:rPr>
              <w:t>年《体系审核实施计划》</w:t>
            </w:r>
            <w:r>
              <w:rPr>
                <w:rFonts w:hint="eastAsia" w:ascii="宋体" w:hAnsi="宋体" w:cs="宋体"/>
                <w:color w:val="auto"/>
                <w:szCs w:val="21"/>
                <w:lang w:eastAsia="zh-CN"/>
              </w:rPr>
              <w:t>（</w:t>
            </w:r>
            <w:r>
              <w:rPr>
                <w:rFonts w:hint="eastAsia" w:ascii="宋体" w:hAnsi="宋体" w:cs="宋体"/>
                <w:color w:val="auto"/>
                <w:szCs w:val="21"/>
                <w:lang w:val="en-US" w:eastAsia="zh-CN"/>
              </w:rPr>
              <w:t>按质量、环境和职业健康安全三体系策划）</w:t>
            </w:r>
          </w:p>
          <w:p>
            <w:pPr>
              <w:spacing w:line="400" w:lineRule="exact"/>
              <w:rPr>
                <w:rFonts w:hint="eastAsia" w:eastAsia="宋体"/>
                <w:color w:val="auto"/>
                <w:szCs w:val="21"/>
                <w:highlight w:val="none"/>
                <w:lang w:eastAsia="zh-CN"/>
              </w:rPr>
            </w:pPr>
            <w:r>
              <w:rPr>
                <w:rFonts w:hint="eastAsia" w:ascii="宋体" w:hAnsi="宋体" w:cs="宋体"/>
                <w:color w:val="auto"/>
                <w:szCs w:val="21"/>
                <w:highlight w:val="none"/>
              </w:rPr>
              <w:t>审核时间：</w:t>
            </w:r>
            <w:r>
              <w:rPr>
                <w:rFonts w:hint="eastAsia" w:ascii="宋体" w:hAnsi="宋体" w:eastAsia="宋体" w:cs="宋体"/>
                <w:color w:val="auto"/>
                <w:szCs w:val="21"/>
                <w:highlight w:val="none"/>
                <w:lang w:val="en-US" w:eastAsia="zh-CN"/>
              </w:rPr>
              <w:t>2022年1月15</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16日</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上次审核时间为：2021年3月10日-11日</w:t>
            </w:r>
            <w:r>
              <w:rPr>
                <w:rFonts w:hint="eastAsia" w:ascii="宋体" w:hAnsi="宋体"/>
                <w:color w:val="auto"/>
                <w:szCs w:val="21"/>
                <w:highlight w:val="none"/>
                <w:lang w:eastAsia="zh-CN"/>
              </w:rPr>
              <w:t>，</w:t>
            </w:r>
            <w:r>
              <w:rPr>
                <w:rFonts w:hint="eastAsia" w:ascii="宋体" w:hAnsi="宋体" w:cs="宋体"/>
                <w:color w:val="auto"/>
                <w:szCs w:val="21"/>
              </w:rPr>
              <w:t>时间</w:t>
            </w:r>
            <w:r>
              <w:rPr>
                <w:rFonts w:hint="eastAsia" w:ascii="宋体" w:hAnsi="宋体" w:cs="宋体"/>
                <w:color w:val="auto"/>
                <w:szCs w:val="21"/>
                <w:lang w:val="en-US" w:eastAsia="zh-CN"/>
              </w:rPr>
              <w:t>间隔未</w:t>
            </w:r>
            <w:r>
              <w:rPr>
                <w:rFonts w:hint="eastAsia" w:ascii="宋体" w:hAnsi="宋体" w:cs="宋体"/>
                <w:color w:val="auto"/>
                <w:szCs w:val="21"/>
              </w:rPr>
              <w:t>超过12个月</w:t>
            </w:r>
            <w:r>
              <w:rPr>
                <w:rFonts w:hint="eastAsia" w:ascii="宋体" w:hAnsi="宋体" w:cs="宋体"/>
                <w:color w:val="auto"/>
                <w:szCs w:val="21"/>
                <w:lang w:eastAsia="zh-CN"/>
              </w:rPr>
              <w:t>，</w:t>
            </w:r>
            <w:r>
              <w:rPr>
                <w:rFonts w:hint="eastAsia" w:ascii="宋体" w:hAnsi="宋体" w:cs="宋体"/>
                <w:color w:val="auto"/>
                <w:szCs w:val="21"/>
                <w:lang w:val="en-US" w:eastAsia="zh-CN"/>
              </w:rPr>
              <w:t>策划符合要求。</w:t>
            </w:r>
            <w:r>
              <w:rPr>
                <w:rFonts w:hint="eastAsia" w:ascii="宋体" w:hAnsi="宋体"/>
                <w:color w:val="auto"/>
                <w:szCs w:val="21"/>
                <w:highlight w:val="none"/>
                <w:lang w:eastAsia="zh-CN"/>
              </w:rPr>
              <w:t>）</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目的：评定并确定现行的管理体系、方针是否符合标准的要求，运行是否有效，迎接认证公司</w:t>
            </w:r>
            <w:r>
              <w:rPr>
                <w:rFonts w:hint="eastAsia" w:ascii="宋体" w:hAnsi="宋体" w:cs="宋体"/>
                <w:color w:val="auto"/>
                <w:szCs w:val="21"/>
                <w:lang w:val="en-US" w:eastAsia="zh-CN"/>
              </w:rPr>
              <w:t>监督</w:t>
            </w:r>
            <w:r>
              <w:rPr>
                <w:rFonts w:hint="eastAsia" w:ascii="宋体" w:hAnsi="宋体" w:cs="宋体"/>
                <w:color w:val="auto"/>
                <w:szCs w:val="21"/>
              </w:rPr>
              <w:t>审核</w:t>
            </w:r>
            <w:r>
              <w:rPr>
                <w:rFonts w:hint="eastAsia" w:ascii="宋体" w:hAnsi="宋体" w:cs="宋体"/>
                <w:color w:val="auto"/>
                <w:szCs w:val="21"/>
                <w:lang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范围：管理手册覆盖的所有部门、过程和要素。</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审核组</w:t>
            </w:r>
            <w:r>
              <w:rPr>
                <w:rFonts w:hint="eastAsia" w:ascii="宋体" w:hAnsi="宋体"/>
                <w:color w:val="auto"/>
                <w:szCs w:val="21"/>
              </w:rPr>
              <w:t>：</w:t>
            </w:r>
            <w:r>
              <w:rPr>
                <w:rFonts w:hint="eastAsia" w:ascii="宋体" w:hAnsi="宋体"/>
                <w:color w:val="auto"/>
                <w:szCs w:val="21"/>
                <w:lang w:eastAsia="zh-CN"/>
              </w:rPr>
              <w:t>鲁鹏</w:t>
            </w:r>
            <w:r>
              <w:rPr>
                <w:rFonts w:hint="eastAsia"/>
                <w:color w:val="auto"/>
                <w:szCs w:val="21"/>
              </w:rPr>
              <w:t>（组长）、</w:t>
            </w:r>
            <w:r>
              <w:rPr>
                <w:rFonts w:hint="eastAsia" w:ascii="宋体" w:hAnsi="宋体"/>
                <w:color w:val="auto"/>
                <w:szCs w:val="21"/>
                <w:lang w:val="en-US" w:eastAsia="zh-CN"/>
              </w:rPr>
              <w:t>陈优礼</w:t>
            </w:r>
            <w:r>
              <w:rPr>
                <w:rFonts w:hint="eastAsia"/>
                <w:color w:val="auto"/>
                <w:szCs w:val="21"/>
              </w:rPr>
              <w:t>（组员）</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抽查《管理层审核检查表》、《综合部审核检查表》、《市场部审核检查表》审核记录，审核过程及条款基本齐全，不存在审核自己部门的情况。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查本次内审共发现不合格项1个，属一般不符合。</w:t>
            </w:r>
            <w:r>
              <w:rPr>
                <w:rFonts w:hint="eastAsia" w:ascii="宋体" w:hAnsi="宋体" w:eastAsia="宋体" w:cs="宋体"/>
                <w:color w:val="auto"/>
                <w:szCs w:val="21"/>
              </w:rPr>
              <w:t>涉及</w:t>
            </w:r>
            <w:r>
              <w:rPr>
                <w:rFonts w:hint="eastAsia" w:ascii="宋体" w:hAnsi="宋体" w:eastAsia="宋体" w:cs="宋体"/>
                <w:color w:val="auto"/>
                <w:szCs w:val="21"/>
                <w:lang w:val="en-US" w:eastAsia="zh-CN"/>
              </w:rPr>
              <w:t>市场部Q8.4.1</w:t>
            </w:r>
            <w:r>
              <w:rPr>
                <w:rFonts w:hint="eastAsia" w:ascii="宋体" w:hAnsi="宋体" w:eastAsia="宋体" w:cs="宋体"/>
                <w:color w:val="auto"/>
                <w:szCs w:val="21"/>
              </w:rPr>
              <w:t>条款</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未提供公司的电线、电缆供应商：“九龙坡区巴渝名生机电设备经营部”2021年度业绩评价表</w:t>
            </w:r>
            <w:r>
              <w:rPr>
                <w:rFonts w:hint="eastAsia" w:ascii="宋体" w:hAnsi="宋体" w:eastAsia="宋体" w:cs="宋体"/>
                <w:color w:val="auto"/>
                <w:szCs w:val="21"/>
                <w:lang w:eastAsia="zh-CN"/>
              </w:rPr>
              <w:t>”</w:t>
            </w:r>
            <w:r>
              <w:rPr>
                <w:rFonts w:hint="eastAsia" w:ascii="宋体" w:hAnsi="宋体" w:eastAsia="宋体" w:cs="宋体"/>
                <w:color w:val="auto"/>
                <w:szCs w:val="21"/>
              </w:rPr>
              <w:t>，已</w:t>
            </w:r>
            <w:r>
              <w:rPr>
                <w:rFonts w:hint="eastAsia" w:ascii="宋体" w:hAnsi="宋体" w:cs="宋体"/>
                <w:color w:val="auto"/>
                <w:szCs w:val="21"/>
              </w:rPr>
              <w:t>经对不合格原因进行了分析，制订了纠正措施，并对结果进行了验证。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查，审核结论：公司环境和职业健康安全管理体系的建立符合标准要求、实施有效。</w:t>
            </w:r>
          </w:p>
          <w:p>
            <w:pPr>
              <w:spacing w:line="400" w:lineRule="exact"/>
              <w:rPr>
                <w:rFonts w:ascii="宋体" w:hAnsi="宋体"/>
                <w:color w:val="auto"/>
                <w:szCs w:val="21"/>
              </w:rPr>
            </w:pPr>
            <w:r>
              <w:rPr>
                <w:rFonts w:hint="eastAsia" w:ascii="宋体" w:hAnsi="宋体" w:cs="宋体"/>
                <w:color w:val="auto"/>
                <w:szCs w:val="21"/>
              </w:rPr>
              <w:t>通过内部审核，公司环境和职业健康安全管理体系的建立实施是有效的，符合标准要求。</w:t>
            </w:r>
          </w:p>
        </w:tc>
        <w:tc>
          <w:tcPr>
            <w:tcW w:w="902" w:type="dxa"/>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p>
        </w:tc>
        <w:tc>
          <w:tcPr>
            <w:tcW w:w="960" w:type="dxa"/>
          </w:tcPr>
          <w:p>
            <w:pPr>
              <w:rPr>
                <w:rFonts w:hint="default" w:ascii="宋体" w:hAnsi="宋体" w:eastAsia="宋体"/>
                <w:color w:val="auto"/>
                <w:szCs w:val="21"/>
                <w:lang w:val="en-US" w:eastAsia="zh-CN"/>
              </w:rPr>
            </w:pPr>
            <w:r>
              <w:rPr>
                <w:rFonts w:hint="eastAsia" w:ascii="宋体" w:hAnsi="宋体"/>
                <w:color w:val="auto"/>
                <w:szCs w:val="21"/>
              </w:rPr>
              <w:t>E</w:t>
            </w:r>
            <w:r>
              <w:rPr>
                <w:rFonts w:hint="eastAsia" w:ascii="宋体" w:hAnsi="宋体"/>
                <w:color w:val="auto"/>
                <w:szCs w:val="21"/>
                <w:lang w:val="en-US" w:eastAsia="zh-CN"/>
              </w:rPr>
              <w:t>O</w:t>
            </w:r>
            <w:r>
              <w:rPr>
                <w:rFonts w:hint="eastAsia" w:ascii="宋体" w:hAnsi="宋体"/>
                <w:color w:val="auto"/>
                <w:szCs w:val="21"/>
              </w:rPr>
              <w:t>10.2;</w:t>
            </w:r>
          </w:p>
          <w:p>
            <w:pPr>
              <w:rPr>
                <w:rFonts w:ascii="宋体" w:hAnsi="宋体" w:cs="新宋体"/>
                <w:color w:val="auto"/>
                <w:szCs w:val="21"/>
              </w:rPr>
            </w:pPr>
          </w:p>
        </w:tc>
        <w:tc>
          <w:tcPr>
            <w:tcW w:w="10687" w:type="dxa"/>
          </w:tcPr>
          <w:p>
            <w:pPr>
              <w:widowControl/>
              <w:spacing w:line="400" w:lineRule="exact"/>
              <w:ind w:firstLine="420" w:firstLineChars="200"/>
              <w:jc w:val="left"/>
              <w:rPr>
                <w:rFonts w:ascii="宋体" w:hAnsi="宋体"/>
                <w:color w:val="auto"/>
                <w:szCs w:val="21"/>
              </w:rPr>
            </w:pPr>
            <w:r>
              <w:rPr>
                <w:rFonts w:hint="eastAsia" w:ascii="宋体" w:hAnsi="宋体"/>
                <w:color w:val="auto"/>
                <w:szCs w:val="21"/>
              </w:rPr>
              <w:t>公司制定系列程序文件《管理评审控制程序》、《</w:t>
            </w:r>
            <w:r>
              <w:rPr>
                <w:rFonts w:hint="eastAsia" w:ascii="宋体" w:hAnsi="宋体"/>
                <w:color w:val="auto"/>
                <w:szCs w:val="21"/>
                <w:lang w:eastAsia="zh-CN"/>
              </w:rPr>
              <w:t>纠正预防措施控制程序</w:t>
            </w:r>
            <w:r>
              <w:rPr>
                <w:rFonts w:hint="eastAsia" w:ascii="宋体" w:hAnsi="宋体"/>
                <w:color w:val="auto"/>
                <w:szCs w:val="21"/>
              </w:rPr>
              <w:t>》及《内部审核控制程序》等，对持续改进的过程予以规定，以实现</w:t>
            </w:r>
            <w:r>
              <w:rPr>
                <w:rFonts w:hint="eastAsia" w:ascii="宋体" w:hAnsi="宋体"/>
                <w:color w:val="auto"/>
                <w:szCs w:val="21"/>
                <w:lang w:val="en-US" w:eastAsia="zh-CN"/>
              </w:rPr>
              <w:t>质量、</w:t>
            </w:r>
            <w:r>
              <w:rPr>
                <w:rFonts w:hint="eastAsia" w:ascii="宋体" w:hAnsi="宋体"/>
                <w:color w:val="auto"/>
                <w:szCs w:val="21"/>
              </w:rPr>
              <w:t>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widowControl/>
              <w:spacing w:line="400" w:lineRule="exact"/>
              <w:ind w:firstLine="420" w:firstLineChars="200"/>
              <w:jc w:val="left"/>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w:t>
            </w:r>
            <w:r>
              <w:rPr>
                <w:rFonts w:hint="eastAsia" w:ascii="宋体" w:hAnsi="宋体"/>
                <w:color w:val="auto"/>
                <w:szCs w:val="21"/>
                <w:lang w:val="en-US" w:eastAsia="zh-CN"/>
              </w:rPr>
              <w:t>质量、</w:t>
            </w:r>
            <w:r>
              <w:rPr>
                <w:rFonts w:hint="eastAsia" w:ascii="宋体" w:hAnsi="宋体"/>
                <w:color w:val="auto"/>
                <w:szCs w:val="21"/>
              </w:rPr>
              <w:t>环境和职业健康安全管理体系的改进，另外主要通过日常工作中发现的问题及时予以调整解决来实现。</w:t>
            </w:r>
          </w:p>
        </w:tc>
        <w:tc>
          <w:tcPr>
            <w:tcW w:w="902"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687" w:type="dxa"/>
          </w:tcPr>
          <w:p>
            <w:pPr>
              <w:rPr>
                <w:rFonts w:ascii="宋体" w:hAnsi="宋体"/>
                <w:szCs w:val="21"/>
              </w:rPr>
            </w:pPr>
            <w:r>
              <w:rPr>
                <w:rFonts w:hint="eastAsia" w:ascii="宋体" w:hAnsi="宋体"/>
                <w:szCs w:val="21"/>
              </w:rPr>
              <w:t>提供有20</w:t>
            </w:r>
            <w:r>
              <w:rPr>
                <w:rFonts w:hint="eastAsia" w:ascii="宋体" w:hAnsi="宋体"/>
                <w:szCs w:val="21"/>
                <w:lang w:val="en-US" w:eastAsia="zh-CN"/>
              </w:rPr>
              <w:t>22</w:t>
            </w:r>
            <w:r>
              <w:rPr>
                <w:rFonts w:hint="eastAsia" w:ascii="宋体" w:hAnsi="宋体"/>
                <w:szCs w:val="21"/>
              </w:rPr>
              <w:t>年环境、职业健康安全管理体系运行资金计划审批及财务投入清单：支出项目有购置灭火器、劳保用品、</w:t>
            </w:r>
            <w:r>
              <w:rPr>
                <w:rFonts w:hint="eastAsia" w:ascii="宋体" w:hAnsi="宋体"/>
                <w:szCs w:val="21"/>
                <w:lang w:val="en-US" w:eastAsia="zh-CN"/>
              </w:rPr>
              <w:t>员工体检、</w:t>
            </w:r>
            <w:r>
              <w:rPr>
                <w:rFonts w:hint="eastAsia" w:ascii="宋体" w:hAnsi="宋体"/>
                <w:szCs w:val="21"/>
              </w:rPr>
              <w:t>消防安全培训和演练、固废处理等共计约</w:t>
            </w:r>
            <w:r>
              <w:rPr>
                <w:rFonts w:hint="eastAsia" w:ascii="宋体" w:hAnsi="宋体"/>
                <w:szCs w:val="21"/>
                <w:lang w:val="en-US" w:eastAsia="zh-CN"/>
              </w:rPr>
              <w:t>15</w:t>
            </w:r>
            <w:r>
              <w:rPr>
                <w:rFonts w:hint="eastAsia" w:ascii="宋体" w:hAnsi="宋体"/>
                <w:szCs w:val="21"/>
              </w:rPr>
              <w:t>000元。</w:t>
            </w:r>
          </w:p>
        </w:tc>
        <w:tc>
          <w:tcPr>
            <w:tcW w:w="902" w:type="dxa"/>
          </w:tcPr>
          <w:p/>
        </w:tc>
      </w:tr>
    </w:tbl>
    <w:p>
      <w:pPr>
        <w:pStyle w:val="8"/>
      </w:pPr>
      <w:r>
        <w:rPr>
          <w:rFonts w:hint="eastAsia"/>
        </w:rPr>
        <w:t>说明：不符合标注N</w:t>
      </w: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瀹嬩綋">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9"/>
      <w:pBdr>
        <w:bottom w:val="none" w:color="auto" w:sz="0" w:space="0"/>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FF106A"/>
    <w:multiLevelType w:val="singleLevel"/>
    <w:tmpl w:val="ACFF106A"/>
    <w:lvl w:ilvl="0" w:tentative="0">
      <w:start w:val="1"/>
      <w:numFmt w:val="decimal"/>
      <w:suff w:val="nothing"/>
      <w:lvlText w:val="%1）"/>
      <w:lvlJc w:val="left"/>
    </w:lvl>
  </w:abstractNum>
  <w:abstractNum w:abstractNumId="1">
    <w:nsid w:val="B8E69D8D"/>
    <w:multiLevelType w:val="singleLevel"/>
    <w:tmpl w:val="B8E69D8D"/>
    <w:lvl w:ilvl="0" w:tentative="0">
      <w:start w:val="1"/>
      <w:numFmt w:val="decimal"/>
      <w:suff w:val="nothing"/>
      <w:lvlText w:val="%1、"/>
      <w:lvlJc w:val="left"/>
    </w:lvl>
  </w:abstractNum>
  <w:abstractNum w:abstractNumId="2">
    <w:nsid w:val="CACEEAB7"/>
    <w:multiLevelType w:val="singleLevel"/>
    <w:tmpl w:val="CACEEAB7"/>
    <w:lvl w:ilvl="0" w:tentative="0">
      <w:start w:val="1"/>
      <w:numFmt w:val="decimal"/>
      <w:suff w:val="nothing"/>
      <w:lvlText w:val="%1、"/>
      <w:lvlJc w:val="left"/>
    </w:lvl>
  </w:abstractNum>
  <w:abstractNum w:abstractNumId="3">
    <w:nsid w:val="0DFF7C21"/>
    <w:multiLevelType w:val="singleLevel"/>
    <w:tmpl w:val="0DFF7C21"/>
    <w:lvl w:ilvl="0" w:tentative="0">
      <w:start w:val="5"/>
      <w:numFmt w:val="decimal"/>
      <w:suff w:val="nothing"/>
      <w:lvlText w:val="%1）"/>
      <w:lvlJc w:val="left"/>
    </w:lvl>
  </w:abstractNum>
  <w:abstractNum w:abstractNumId="4">
    <w:nsid w:val="397E4EC5"/>
    <w:multiLevelType w:val="singleLevel"/>
    <w:tmpl w:val="397E4EC5"/>
    <w:lvl w:ilvl="0" w:tentative="0">
      <w:start w:val="3"/>
      <w:numFmt w:val="decimal"/>
      <w:suff w:val="nothing"/>
      <w:lvlText w:val="%1、"/>
      <w:lvlJc w:val="left"/>
    </w:lvl>
  </w:abstractNum>
  <w:abstractNum w:abstractNumId="5">
    <w:nsid w:val="3C0BF52E"/>
    <w:multiLevelType w:val="singleLevel"/>
    <w:tmpl w:val="3C0BF52E"/>
    <w:lvl w:ilvl="0" w:tentative="0">
      <w:start w:val="1"/>
      <w:numFmt w:val="decimal"/>
      <w:lvlText w:val="%1."/>
      <w:lvlJc w:val="left"/>
      <w:pPr>
        <w:tabs>
          <w:tab w:val="left" w:pos="312"/>
        </w:tabs>
      </w:pPr>
    </w:lvl>
  </w:abstractNum>
  <w:abstractNum w:abstractNumId="6">
    <w:nsid w:val="4330E886"/>
    <w:multiLevelType w:val="singleLevel"/>
    <w:tmpl w:val="4330E886"/>
    <w:lvl w:ilvl="0" w:tentative="0">
      <w:start w:val="1"/>
      <w:numFmt w:val="decimal"/>
      <w:suff w:val="nothing"/>
      <w:lvlText w:val="%1、"/>
      <w:lvlJc w:val="left"/>
    </w:lvl>
  </w:abstractNum>
  <w:abstractNum w:abstractNumId="7">
    <w:nsid w:val="4583DEA1"/>
    <w:multiLevelType w:val="singleLevel"/>
    <w:tmpl w:val="4583DEA1"/>
    <w:lvl w:ilvl="0" w:tentative="0">
      <w:start w:val="1"/>
      <w:numFmt w:val="decimal"/>
      <w:suff w:val="nothing"/>
      <w:lvlText w:val="%1）"/>
      <w:lvlJc w:val="left"/>
    </w:lvl>
  </w:abstractNum>
  <w:abstractNum w:abstractNumId="8">
    <w:nsid w:val="59BF21E7"/>
    <w:multiLevelType w:val="singleLevel"/>
    <w:tmpl w:val="59BF21E7"/>
    <w:lvl w:ilvl="0" w:tentative="0">
      <w:start w:val="1"/>
      <w:numFmt w:val="decimal"/>
      <w:suff w:val="nothing"/>
      <w:lvlText w:val="%1、"/>
      <w:lvlJc w:val="left"/>
    </w:lvl>
  </w:abstractNum>
  <w:abstractNum w:abstractNumId="9">
    <w:nsid w:val="5CEACAB5"/>
    <w:multiLevelType w:val="singleLevel"/>
    <w:tmpl w:val="5CEACAB5"/>
    <w:lvl w:ilvl="0" w:tentative="0">
      <w:start w:val="1"/>
      <w:numFmt w:val="decimal"/>
      <w:lvlText w:val="%1)"/>
      <w:lvlJc w:val="left"/>
      <w:pPr>
        <w:ind w:left="425" w:hanging="425"/>
      </w:pPr>
      <w:rPr>
        <w:rFonts w:hint="default"/>
      </w:rPr>
    </w:lvl>
  </w:abstractNum>
  <w:abstractNum w:abstractNumId="10">
    <w:nsid w:val="6C8EB2C5"/>
    <w:multiLevelType w:val="singleLevel"/>
    <w:tmpl w:val="6C8EB2C5"/>
    <w:lvl w:ilvl="0" w:tentative="0">
      <w:start w:val="1"/>
      <w:numFmt w:val="decimal"/>
      <w:suff w:val="nothing"/>
      <w:lvlText w:val="%1）"/>
      <w:lvlJc w:val="left"/>
      <w:pPr>
        <w:ind w:left="210"/>
      </w:pPr>
    </w:lvl>
  </w:abstractNum>
  <w:abstractNum w:abstractNumId="11">
    <w:nsid w:val="7C3B8A36"/>
    <w:multiLevelType w:val="singleLevel"/>
    <w:tmpl w:val="7C3B8A36"/>
    <w:lvl w:ilvl="0" w:tentative="0">
      <w:start w:val="2"/>
      <w:numFmt w:val="decimal"/>
      <w:suff w:val="nothing"/>
      <w:lvlText w:val="%1）"/>
      <w:lvlJc w:val="left"/>
    </w:lvl>
  </w:abstractNum>
  <w:num w:numId="1">
    <w:abstractNumId w:val="8"/>
  </w:num>
  <w:num w:numId="2">
    <w:abstractNumId w:val="7"/>
  </w:num>
  <w:num w:numId="3">
    <w:abstractNumId w:val="2"/>
  </w:num>
  <w:num w:numId="4">
    <w:abstractNumId w:val="10"/>
  </w:num>
  <w:num w:numId="5">
    <w:abstractNumId w:val="5"/>
  </w:num>
  <w:num w:numId="6">
    <w:abstractNumId w:val="1"/>
  </w:num>
  <w:num w:numId="7">
    <w:abstractNumId w:val="9"/>
  </w:num>
  <w:num w:numId="8">
    <w:abstractNumId w:val="11"/>
  </w:num>
  <w:num w:numId="9">
    <w:abstractNumId w:val="3"/>
  </w:num>
  <w:num w:numId="10">
    <w:abstractNumId w:val="4"/>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3B2B96"/>
    <w:rsid w:val="060D4139"/>
    <w:rsid w:val="07C7737A"/>
    <w:rsid w:val="0BAD643E"/>
    <w:rsid w:val="0DD175F1"/>
    <w:rsid w:val="12944636"/>
    <w:rsid w:val="17A61ABE"/>
    <w:rsid w:val="17B423BF"/>
    <w:rsid w:val="20036B1D"/>
    <w:rsid w:val="24757656"/>
    <w:rsid w:val="24F320EA"/>
    <w:rsid w:val="2A93458B"/>
    <w:rsid w:val="2C5F16FD"/>
    <w:rsid w:val="2EEF51CD"/>
    <w:rsid w:val="33B10831"/>
    <w:rsid w:val="402E6E46"/>
    <w:rsid w:val="46EB6657"/>
    <w:rsid w:val="4A673F21"/>
    <w:rsid w:val="4C1D15AA"/>
    <w:rsid w:val="56BA5480"/>
    <w:rsid w:val="5B4E4D05"/>
    <w:rsid w:val="5CA15DB5"/>
    <w:rsid w:val="5FD446E8"/>
    <w:rsid w:val="662B03CC"/>
    <w:rsid w:val="674F5770"/>
    <w:rsid w:val="69F96646"/>
    <w:rsid w:val="6B1C3522"/>
    <w:rsid w:val="6C7A3290"/>
    <w:rsid w:val="6FC50CC6"/>
    <w:rsid w:val="72944726"/>
    <w:rsid w:val="744E4FAA"/>
    <w:rsid w:val="78B40684"/>
    <w:rsid w:val="7A5457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unhideWhenUsed/>
    <w:qFormat/>
    <w:uiPriority w:val="0"/>
    <w:pPr>
      <w:spacing w:after="120"/>
    </w:pPr>
  </w:style>
  <w:style w:type="paragraph" w:styleId="5">
    <w:name w:val="Body Text Indent"/>
    <w:basedOn w:val="1"/>
    <w:qFormat/>
    <w:uiPriority w:val="0"/>
    <w:pPr>
      <w:spacing w:line="0" w:lineRule="atLeast"/>
      <w:ind w:firstLine="630"/>
    </w:pPr>
    <w:rPr>
      <w:sz w:val="28"/>
      <w:szCs w:val="20"/>
    </w:r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Balloon Text"/>
    <w:basedOn w:val="1"/>
    <w:link w:val="16"/>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character" w:styleId="13">
    <w:name w:val="Strong"/>
    <w:basedOn w:val="12"/>
    <w:qFormat/>
    <w:uiPriority w:val="0"/>
    <w:rPr>
      <w:b/>
    </w:rPr>
  </w:style>
  <w:style w:type="character" w:customStyle="1" w:styleId="14">
    <w:name w:val="页眉 Char"/>
    <w:basedOn w:val="12"/>
    <w:link w:val="9"/>
    <w:qFormat/>
    <w:uiPriority w:val="99"/>
    <w:rPr>
      <w:rFonts w:ascii="Times New Roman" w:hAnsi="Times New Roman" w:eastAsia="宋体" w:cs="Times New Roman"/>
      <w:sz w:val="18"/>
      <w:szCs w:val="18"/>
    </w:rPr>
  </w:style>
  <w:style w:type="character" w:customStyle="1" w:styleId="15">
    <w:name w:val="页脚 Char"/>
    <w:basedOn w:val="12"/>
    <w:link w:val="8"/>
    <w:qFormat/>
    <w:uiPriority w:val="99"/>
    <w:rPr>
      <w:rFonts w:ascii="Times New Roman" w:hAnsi="Times New Roman" w:eastAsia="宋体" w:cs="Times New Roman"/>
      <w:sz w:val="18"/>
      <w:szCs w:val="18"/>
    </w:rPr>
  </w:style>
  <w:style w:type="character" w:customStyle="1" w:styleId="16">
    <w:name w:val="批注框文本 Char"/>
    <w:basedOn w:val="12"/>
    <w:link w:val="7"/>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styleId="18">
    <w:name w:val="List Paragraph"/>
    <w:basedOn w:val="1"/>
    <w:unhideWhenUsed/>
    <w:qFormat/>
    <w:uiPriority w:val="99"/>
    <w:pPr>
      <w:ind w:firstLine="420" w:firstLineChars="200"/>
    </w:pPr>
  </w:style>
  <w:style w:type="paragraph" w:customStyle="1" w:styleId="19">
    <w:name w:val="列出段落1"/>
    <w:basedOn w:val="1"/>
    <w:qFormat/>
    <w:uiPriority w:val="34"/>
    <w:pPr>
      <w:ind w:firstLine="420" w:firstLineChars="200"/>
    </w:pPr>
    <w:rPr>
      <w:rFonts w:ascii="Calibri" w:hAnsi="Calibri"/>
      <w:szCs w:val="22"/>
    </w:rPr>
  </w:style>
  <w:style w:type="paragraph" w:customStyle="1" w:styleId="20">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8</TotalTime>
  <ScaleCrop>false</ScaleCrop>
  <LinksUpToDate>false</LinksUpToDate>
  <CharactersWithSpaces>101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2022-03-10T12:17:51Z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2052-11.1.0.11365</vt:lpwstr>
  </property>
</Properties>
</file>