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5A" w:rsidRDefault="00576A5A" w:rsidP="0069324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76A5A" w:rsidRDefault="00576A5A" w:rsidP="00576A5A">
      <w:pPr>
        <w:rPr>
          <w:b/>
          <w:sz w:val="22"/>
          <w:szCs w:val="22"/>
        </w:rPr>
      </w:pPr>
      <w:r>
        <w:rPr>
          <w:rFonts w:ascii="宋体" w:hAnsi="宋体" w:cs="宋体" w:hint="eastAsia"/>
          <w:color w:val="000000"/>
          <w:szCs w:val="21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76A5A" w:rsidTr="001D152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2F3E59">
              <w:rPr>
                <w:rFonts w:ascii="宋体" w:hAnsi="宋体" w:hint="eastAsia"/>
                <w:b/>
                <w:bCs/>
                <w:kern w:val="0"/>
                <w:szCs w:val="21"/>
              </w:rPr>
              <w:t>重庆鑫博包装有限公司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76A5A" w:rsidRDefault="00576A5A" w:rsidP="001D152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18.02.02</w:t>
            </w:r>
          </w:p>
        </w:tc>
      </w:tr>
      <w:tr w:rsidR="00576A5A" w:rsidTr="001D152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76A5A" w:rsidRDefault="00576A5A" w:rsidP="00576A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18.02.02</w:t>
            </w:r>
          </w:p>
        </w:tc>
        <w:tc>
          <w:tcPr>
            <w:tcW w:w="1719" w:type="dxa"/>
            <w:gridSpan w:val="2"/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576A5A" w:rsidTr="001D152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76A5A" w:rsidRDefault="00576A5A" w:rsidP="001D152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76A5A" w:rsidRDefault="00576A5A" w:rsidP="001D15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576A5A" w:rsidRDefault="00B9787F" w:rsidP="001D15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576A5A" w:rsidRDefault="00576A5A" w:rsidP="001D15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76A5A" w:rsidRDefault="00576A5A" w:rsidP="001D15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76A5A" w:rsidRDefault="00576A5A" w:rsidP="001D15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76A5A" w:rsidRDefault="00576A5A" w:rsidP="001D15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76A5A" w:rsidTr="001D152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76A5A" w:rsidRDefault="00576A5A" w:rsidP="00576A5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采购原料——下料——折弯成型——焊接（门板）——喷塑（门板）——组装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检验</w:t>
            </w:r>
            <w:r>
              <w:rPr>
                <w:rFonts w:hint="eastAsia"/>
                <w:sz w:val="21"/>
                <w:szCs w:val="21"/>
              </w:rPr>
              <w:t>---</w:t>
            </w:r>
            <w:r>
              <w:rPr>
                <w:rFonts w:hint="eastAsia"/>
                <w:sz w:val="21"/>
                <w:szCs w:val="21"/>
              </w:rPr>
              <w:t>包装。</w:t>
            </w:r>
          </w:p>
        </w:tc>
      </w:tr>
      <w:tr w:rsidR="00576A5A" w:rsidTr="001D152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576A5A" w:rsidRDefault="00576A5A" w:rsidP="001D152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固废排放、噪声排放、火灾、废水的排放、废气的排放</w:t>
            </w:r>
          </w:p>
        </w:tc>
      </w:tr>
      <w:tr w:rsidR="00576A5A" w:rsidTr="001D152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《中华人民共和国环保法》、《中华人民共和国消防法》等；污染物排放标准：《污水综合排放标准》（</w:t>
            </w:r>
            <w:r>
              <w:rPr>
                <w:rFonts w:hint="eastAsia"/>
                <w:b/>
                <w:sz w:val="20"/>
              </w:rPr>
              <w:t>GB8978-1996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级；《污水排入城镇下水质标准》（</w:t>
            </w:r>
            <w:r>
              <w:rPr>
                <w:rFonts w:hint="eastAsia"/>
                <w:b/>
                <w:sz w:val="20"/>
              </w:rPr>
              <w:t>GB/T31962-2015</w:t>
            </w:r>
            <w:r>
              <w:rPr>
                <w:rFonts w:hint="eastAsia"/>
                <w:b/>
                <w:sz w:val="20"/>
              </w:rPr>
              <w:t>）；《工业企业厂界环境噪声排放标准》（</w:t>
            </w:r>
            <w:r>
              <w:rPr>
                <w:rFonts w:hint="eastAsia"/>
                <w:b/>
                <w:sz w:val="20"/>
              </w:rPr>
              <w:t>GB12348-2008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类；《大气污染物综合排放标准》（</w:t>
            </w:r>
            <w:r>
              <w:rPr>
                <w:rFonts w:hint="eastAsia"/>
                <w:b/>
                <w:sz w:val="20"/>
              </w:rPr>
              <w:t xml:space="preserve">DB50/48-2016 </w:t>
            </w:r>
            <w:r>
              <w:rPr>
                <w:rFonts w:hint="eastAsia"/>
                <w:b/>
                <w:sz w:val="20"/>
              </w:rPr>
              <w:t>）表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标准等。</w:t>
            </w:r>
          </w:p>
        </w:tc>
      </w:tr>
      <w:tr w:rsidR="00576A5A" w:rsidTr="001D152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76A5A" w:rsidRDefault="0069324D" w:rsidP="001D15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验收监测报告、检测项目：废水、废气、噪声；报告编号：开创环（检）字（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）第</w:t>
            </w:r>
            <w:r>
              <w:rPr>
                <w:rFonts w:hint="eastAsia"/>
                <w:b/>
                <w:sz w:val="20"/>
              </w:rPr>
              <w:t>YS234</w:t>
            </w:r>
            <w:r>
              <w:rPr>
                <w:rFonts w:hint="eastAsia"/>
                <w:b/>
                <w:sz w:val="20"/>
              </w:rPr>
              <w:t>号</w:t>
            </w:r>
          </w:p>
        </w:tc>
      </w:tr>
      <w:tr w:rsidR="00576A5A" w:rsidTr="001D152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76A5A" w:rsidRDefault="00576A5A" w:rsidP="008F6B6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76A5A" w:rsidTr="001D152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76A5A" w:rsidRDefault="008F6B64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-128270</wp:posOffset>
                  </wp:positionV>
                  <wp:extent cx="381000" cy="412750"/>
                  <wp:effectExtent l="19050" t="0" r="0" b="0"/>
                  <wp:wrapNone/>
                  <wp:docPr id="6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76A5A" w:rsidRDefault="00576A5A" w:rsidP="008F6B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8F6B64">
              <w:rPr>
                <w:rFonts w:hint="eastAsia"/>
                <w:b/>
                <w:sz w:val="20"/>
              </w:rPr>
              <w:t>3.7</w:t>
            </w:r>
          </w:p>
        </w:tc>
      </w:tr>
      <w:tr w:rsidR="00576A5A" w:rsidTr="001D152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76A5A" w:rsidRDefault="008F6B64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F6B64"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-67945</wp:posOffset>
                  </wp:positionV>
                  <wp:extent cx="381000" cy="412750"/>
                  <wp:effectExtent l="19050" t="0" r="0" b="0"/>
                  <wp:wrapNone/>
                  <wp:docPr id="10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76A5A" w:rsidRDefault="00576A5A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76A5A" w:rsidRDefault="008F6B64" w:rsidP="001D15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2022.3.7</w:t>
            </w:r>
          </w:p>
        </w:tc>
      </w:tr>
    </w:tbl>
    <w:p w:rsidR="00576A5A" w:rsidRDefault="00576A5A" w:rsidP="00576A5A">
      <w:pPr>
        <w:snapToGrid w:val="0"/>
        <w:rPr>
          <w:rFonts w:ascii="宋体"/>
          <w:b/>
          <w:sz w:val="22"/>
          <w:szCs w:val="22"/>
        </w:rPr>
      </w:pPr>
    </w:p>
    <w:p w:rsidR="00576A5A" w:rsidRDefault="00576A5A" w:rsidP="00576A5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76A5A" w:rsidRDefault="00576A5A" w:rsidP="00576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76A5A" w:rsidRDefault="00576A5A" w:rsidP="00576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76A5A" w:rsidRDefault="00576A5A" w:rsidP="00576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76A5A" w:rsidRDefault="00576A5A" w:rsidP="00576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76A5A" w:rsidRDefault="00576A5A" w:rsidP="00576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76A5A" w:rsidRDefault="00576A5A" w:rsidP="00576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76A5A" w:rsidRDefault="00576A5A" w:rsidP="00576A5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E3CE9" w:rsidRPr="00576A5A" w:rsidRDefault="00AE3CE9" w:rsidP="00576A5A">
      <w:pPr>
        <w:rPr>
          <w:szCs w:val="21"/>
        </w:rPr>
      </w:pPr>
    </w:p>
    <w:sectPr w:rsidR="00AE3CE9" w:rsidRPr="00576A5A" w:rsidSect="00AE3CE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37" w:rsidRDefault="00B53A37" w:rsidP="00AE3CE9">
      <w:r>
        <w:separator/>
      </w:r>
    </w:p>
  </w:endnote>
  <w:endnote w:type="continuationSeparator" w:id="0">
    <w:p w:rsidR="00B53A37" w:rsidRDefault="00B53A37" w:rsidP="00AE3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37" w:rsidRDefault="00B53A37" w:rsidP="00AE3CE9">
      <w:r>
        <w:separator/>
      </w:r>
    </w:p>
  </w:footnote>
  <w:footnote w:type="continuationSeparator" w:id="0">
    <w:p w:rsidR="00B53A37" w:rsidRDefault="00B53A37" w:rsidP="00AE3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E9" w:rsidRDefault="00AE6C6A" w:rsidP="00576A5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3CE9" w:rsidRDefault="00D31C28" w:rsidP="00576A5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AE3CE9" w:rsidRDefault="00AE6C6A" w:rsidP="00576A5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6C6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E6C6A">
      <w:rPr>
        <w:rStyle w:val="CharChar1"/>
        <w:rFonts w:hint="default"/>
        <w:w w:val="90"/>
      </w:rPr>
      <w:t>Co.,Ltd</w:t>
    </w:r>
    <w:proofErr w:type="spellEnd"/>
    <w:r w:rsidR="00AE6C6A">
      <w:rPr>
        <w:rStyle w:val="CharChar1"/>
        <w:rFonts w:hint="default"/>
        <w:w w:val="90"/>
      </w:rPr>
      <w:t>.</w:t>
    </w:r>
  </w:p>
  <w:p w:rsidR="00AE3CE9" w:rsidRDefault="00AE3CE9">
    <w:pPr>
      <w:pStyle w:val="a5"/>
    </w:pPr>
  </w:p>
  <w:p w:rsidR="00AE3CE9" w:rsidRDefault="00AE3CE9" w:rsidP="00576A5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E3CE9"/>
    <w:rsid w:val="00576A5A"/>
    <w:rsid w:val="0069324D"/>
    <w:rsid w:val="008F6B64"/>
    <w:rsid w:val="00AE3CE9"/>
    <w:rsid w:val="00AE6C6A"/>
    <w:rsid w:val="00B53A37"/>
    <w:rsid w:val="00B9787F"/>
    <w:rsid w:val="00D3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E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E3CE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E3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E3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E3CE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AE3CE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E3CE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E3CE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2022-03-07T02:49:00Z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