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9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7123430" cy="9219565"/>
            <wp:effectExtent l="0" t="0" r="1270" b="635"/>
            <wp:docPr id="1" name="图片 1" descr="北京国标联合认证有限公司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国标联合认证有限公司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3430" cy="921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9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421"/>
        <w:gridCol w:w="700"/>
        <w:gridCol w:w="599"/>
        <w:gridCol w:w="871"/>
        <w:gridCol w:w="849"/>
        <w:gridCol w:w="301"/>
        <w:gridCol w:w="1419"/>
        <w:gridCol w:w="1001"/>
        <w:gridCol w:w="17"/>
        <w:gridCol w:w="294"/>
        <w:gridCol w:w="408"/>
        <w:gridCol w:w="272"/>
        <w:gridCol w:w="389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保定源启电力科技有限公司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河北省保定市高阳县庞家佐乡保沧高速出口东侧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河北省保定市高阳县庞家佐乡保沧高速出口东侧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6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张伟光</w:t>
            </w:r>
            <w:bookmarkEnd w:id="3"/>
          </w:p>
        </w:tc>
        <w:tc>
          <w:tcPr>
            <w:tcW w:w="11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15830920005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3180333169qq.com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6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0160-2021-QEO -2022</w:t>
            </w:r>
            <w:bookmarkEnd w:id="6"/>
          </w:p>
        </w:tc>
        <w:tc>
          <w:tcPr>
            <w:tcW w:w="11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60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Q：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及相关的职业健康安全管理活动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Q：04.04.04;14.02.04;17.11.03;17.12.03;17.12.05;19.14.00;29.12.00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E：04.04.04;14.02.04;17.11.03;17.12.03;17.12.05;19.14.00;29.12.00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O：04.04.04;14.02.04;17.11.03;17.12.03;17.12.05;19.14.00;29.12.00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2022年03月28日 上午至2022年03月29日 上午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1.5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Q:14.02.04,17.11.03,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17.12.03,17.12.05,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19.14.00,29.12.00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E:14.02.04,17.11.03,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17.12.03,17.12.05,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19.14.00,29.12.00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O:14.02.04,17.11.03,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17.12.03,17.12.05,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19.14.00,29.12.00</w:t>
            </w:r>
          </w:p>
        </w:tc>
        <w:tc>
          <w:tcPr>
            <w:tcW w:w="138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06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Q:17.11.03,17.12.03,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E:14.02.04,17.11.03,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17.12.03,17.12.05,29.12.00</w:t>
            </w:r>
          </w:p>
        </w:tc>
        <w:tc>
          <w:tcPr>
            <w:tcW w:w="138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06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242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白帆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石家庄市诺安电力设备有限公司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Q:04.04.04,19.14.00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E:04.04.04,19.14.00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O:04.04.04,19.14.00</w:t>
            </w:r>
          </w:p>
        </w:tc>
        <w:tc>
          <w:tcPr>
            <w:tcW w:w="1380" w:type="dxa"/>
            <w:gridSpan w:val="5"/>
            <w:vAlign w:val="center"/>
          </w:tcPr>
          <w:p>
            <w:r>
              <w:rPr>
                <w:sz w:val="20"/>
                <w:lang w:val="de-DE"/>
              </w:rPr>
              <w:t>15032131620</w:t>
            </w:r>
          </w:p>
        </w:tc>
        <w:tc>
          <w:tcPr>
            <w:tcW w:w="106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2022.3.25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2022.3.25</w:t>
            </w:r>
          </w:p>
        </w:tc>
      </w:tr>
    </w:tbl>
    <w:p/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2.3.28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范围的确认、资质的确认、法律法规执行情况、上级部门抽查及相关方投诉情况、上次不符合验证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危险源识别评价；产品和服务要求；外部提供的过程、产品和服务的控制；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8.2/8.4/8.5.1/8.5.2/8.5.3/8.5.4/8.5.5/9.1.2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2022.3.29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参与和协商；运行控制；应急准备和响应；绩效的监视和测量；合规性评价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A255BE"/>
    <w:rsid w:val="4C1F3E3F"/>
    <w:rsid w:val="70ED6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2022-04-01T03:10:21Z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