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大庆市鑫路钻采设备有限公司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0115-2017-2022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0115-2017-2022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大庆市鑫路钻采设备有限公司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高静</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ISC-2017-0195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2022-12-20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四</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276" w:lineRule="auto"/>
              <w:ind w:right="161"/>
              <w:rPr>
                <w:rFonts w:hint="eastAsia" w:cs="宋体" w:asciiTheme="minorEastAsia" w:hAnsiTheme="minorEastAsia"/>
                <w:kern w:val="0"/>
                <w:szCs w:val="21"/>
              </w:rPr>
            </w:pPr>
            <w:r>
              <w:rPr>
                <w:rFonts w:hint="eastAsia" w:cs="宋体" w:asciiTheme="minorEastAsia" w:hAnsiTheme="minorEastAsia"/>
                <w:kern w:val="0"/>
                <w:szCs w:val="21"/>
              </w:rPr>
              <w:t>2022年03月24日 上午至2022年03月25日 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360" w:lineRule="auto"/>
              <w:ind w:right="161"/>
              <w:rPr>
                <w:rFonts w:cs="宋体" w:asciiTheme="minorEastAsia" w:hAnsiTheme="minorEastAsia"/>
                <w:color w:val="auto"/>
                <w:kern w:val="0"/>
                <w:szCs w:val="21"/>
              </w:rPr>
            </w:pPr>
            <w:r>
              <w:rPr>
                <w:rFonts w:hint="eastAsia" w:cs="宋体" w:asciiTheme="minorEastAsia" w:hAnsiTheme="minorEastAsia"/>
                <w:color w:val="auto"/>
                <w:kern w:val="0"/>
                <w:szCs w:val="21"/>
              </w:rPr>
              <w:t>焦秀伟</w:t>
            </w:r>
          </w:p>
          <w:p>
            <w:pPr>
              <w:numPr>
                <w:ilvl w:val="0"/>
                <w:numId w:val="1"/>
              </w:numPr>
              <w:tabs>
                <w:tab w:val="left" w:pos="880"/>
              </w:tabs>
              <w:autoSpaceDE w:val="0"/>
              <w:autoSpaceDN w:val="0"/>
              <w:adjustRightInd w:val="0"/>
              <w:spacing w:before="35" w:line="360" w:lineRule="auto"/>
              <w:ind w:right="161"/>
              <w:rPr>
                <w:rFonts w:ascii="宋体" w:hAnsi="宋体"/>
                <w:color w:val="auto"/>
                <w:szCs w:val="21"/>
                <w:shd w:val="pct10" w:color="auto" w:fill="FFFFFF"/>
              </w:rPr>
            </w:pPr>
            <w:r>
              <w:rPr>
                <w:rFonts w:ascii="宋体" w:hAnsi="宋体"/>
                <w:color w:val="auto"/>
                <w:szCs w:val="21"/>
                <w:shd w:val="pct10" w:color="auto" w:fill="FFFFFF"/>
              </w:rPr>
              <w:t>M1MMS-1274854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auto"/>
                <w:szCs w:val="21"/>
              </w:rPr>
              <w:t>ISC[S]0204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spacing w:line="300" w:lineRule="auto"/>
              <w:jc w:val="both"/>
              <w:rPr>
                <w:rFonts w:cs="宋体" w:asciiTheme="minorEastAsia" w:hAnsiTheme="minorEastAsia"/>
                <w:kern w:val="0"/>
                <w:szCs w:val="21"/>
              </w:rPr>
            </w:pPr>
            <w:r>
              <w:rPr>
                <w:color w:val="auto"/>
                <w:szCs w:val="21"/>
              </w:rPr>
              <w:t>管理层</w:t>
            </w:r>
            <w:r>
              <w:rPr>
                <w:rFonts w:hint="eastAsia"/>
                <w:color w:val="auto"/>
                <w:szCs w:val="21"/>
                <w:lang w:eastAsia="zh-CN"/>
              </w:rPr>
              <w:t>、</w:t>
            </w:r>
            <w:r>
              <w:rPr>
                <w:rFonts w:hint="eastAsia" w:eastAsia="新宋体"/>
                <w:color w:val="auto"/>
                <w:szCs w:val="21"/>
                <w:lang w:eastAsia="zh-CN"/>
              </w:rPr>
              <w:t>生产部、综合部、</w:t>
            </w:r>
            <w:r>
              <w:rPr>
                <w:rFonts w:hint="eastAsia" w:eastAsia="新宋体"/>
                <w:color w:val="auto"/>
                <w:szCs w:val="21"/>
                <w:lang w:val="en-US" w:eastAsia="zh-CN"/>
              </w:rPr>
              <w:t>采购部、销售部。</w:t>
            </w:r>
          </w:p>
        </w:tc>
      </w:tr>
    </w:tbl>
    <w:p>
      <w:pPr>
        <w:keepNext w:val="0"/>
        <w:keepLines w:val="0"/>
        <w:pageBreakBefore w:val="0"/>
        <w:widowControl/>
        <w:kinsoku/>
        <w:wordWrap/>
        <w:overflowPunct/>
        <w:topLinePunct w:val="0"/>
        <w:autoSpaceDE/>
        <w:autoSpaceDN/>
        <w:bidi w:val="0"/>
        <w:adjustRightInd/>
        <w:spacing w:line="360" w:lineRule="auto"/>
        <w:textAlignment w:val="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spacing w:line="360" w:lineRule="auto"/>
        <w:textAlignment w:val="auto"/>
        <w:rPr>
          <w:rFonts w:cs="宋体" w:asciiTheme="minorEastAsia" w:hAnsiTheme="minorEastAsia"/>
          <w:bCs/>
          <w:color w:val="auto"/>
          <w:kern w:val="0"/>
          <w:szCs w:val="21"/>
        </w:rPr>
      </w:pPr>
      <w:r>
        <w:rPr>
          <w:rFonts w:hint="eastAsia" w:cs="宋体" w:asciiTheme="minorEastAsia" w:hAnsiTheme="minorEastAsia"/>
          <w:b/>
          <w:bCs w:val="0"/>
          <w:color w:val="auto"/>
          <w:kern w:val="0"/>
          <w:szCs w:val="21"/>
        </w:rPr>
        <w:t>1.</w:t>
      </w:r>
      <w:r>
        <w:rPr>
          <w:rFonts w:cs="宋体" w:asciiTheme="minorEastAsia" w:hAnsiTheme="minorEastAsia"/>
          <w:b/>
          <w:bCs w:val="0"/>
          <w:color w:val="auto"/>
          <w:kern w:val="0"/>
          <w:szCs w:val="21"/>
        </w:rPr>
        <w:t>一年内违反法律法规</w:t>
      </w:r>
      <w:r>
        <w:rPr>
          <w:rFonts w:hint="eastAsia" w:cs="宋体" w:asciiTheme="minorEastAsia" w:hAnsiTheme="minorEastAsia"/>
          <w:b/>
          <w:bCs w:val="0"/>
          <w:color w:val="auto"/>
          <w:kern w:val="0"/>
          <w:szCs w:val="21"/>
        </w:rPr>
        <w:t>或</w:t>
      </w:r>
      <w:r>
        <w:rPr>
          <w:rFonts w:cs="宋体" w:asciiTheme="minorEastAsia" w:hAnsiTheme="minorEastAsia"/>
          <w:b/>
          <w:bCs w:val="0"/>
          <w:color w:val="auto"/>
          <w:kern w:val="0"/>
          <w:szCs w:val="21"/>
        </w:rPr>
        <w:t>重大事故的情况：</w:t>
      </w:r>
    </w:p>
    <w:p>
      <w:pPr>
        <w:keepNext w:val="0"/>
        <w:keepLines w:val="0"/>
        <w:pageBreakBefore w:val="0"/>
        <w:kinsoku/>
        <w:wordWrap/>
        <w:overflowPunct/>
        <w:topLinePunct w:val="0"/>
        <w:autoSpaceDE/>
        <w:autoSpaceDN/>
        <w:bidi w:val="0"/>
        <w:adjustRightInd/>
        <w:spacing w:line="360" w:lineRule="auto"/>
        <w:textAlignment w:val="auto"/>
        <w:rPr>
          <w:rFonts w:ascii="宋体" w:hAnsi="宋体"/>
          <w:color w:val="auto"/>
          <w:kern w:val="24"/>
          <w:szCs w:val="21"/>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w:t>
      </w:r>
      <w:r>
        <w:rPr>
          <w:rFonts w:hint="eastAsia" w:ascii="宋体" w:hAnsi="宋体" w:cs="宋体"/>
          <w:bCs/>
          <w:color w:val="auto"/>
          <w:kern w:val="0"/>
          <w:szCs w:val="21"/>
        </w:rPr>
        <w:t>月至今，公司日常运行中生产经营平稳，企业未有违反法律、法规问题和产品质量问题的投诉或重大质量事故发生。</w:t>
      </w:r>
      <w:r>
        <w:rPr>
          <w:rFonts w:hint="eastAsia"/>
          <w:color w:val="auto"/>
          <w:szCs w:val="21"/>
        </w:rPr>
        <w:t>企业营业执照于202</w:t>
      </w:r>
      <w:r>
        <w:rPr>
          <w:rFonts w:hint="eastAsia"/>
          <w:color w:val="auto"/>
          <w:szCs w:val="21"/>
          <w:lang w:val="en-US" w:eastAsia="zh-CN"/>
        </w:rPr>
        <w:t>1</w:t>
      </w:r>
      <w:r>
        <w:rPr>
          <w:rFonts w:hint="eastAsia"/>
          <w:color w:val="auto"/>
          <w:szCs w:val="21"/>
        </w:rPr>
        <w:t>年</w:t>
      </w:r>
      <w:r>
        <w:rPr>
          <w:rFonts w:hint="eastAsia"/>
          <w:color w:val="auto"/>
          <w:szCs w:val="21"/>
          <w:lang w:val="en-US" w:eastAsia="zh-CN"/>
        </w:rPr>
        <w:t>3</w:t>
      </w:r>
      <w:r>
        <w:rPr>
          <w:rFonts w:hint="eastAsia"/>
          <w:color w:val="auto"/>
          <w:szCs w:val="21"/>
        </w:rPr>
        <w:t>月</w:t>
      </w:r>
      <w:r>
        <w:rPr>
          <w:rFonts w:hint="eastAsia"/>
          <w:color w:val="auto"/>
          <w:szCs w:val="21"/>
          <w:lang w:val="en-US" w:eastAsia="zh-CN"/>
        </w:rPr>
        <w:t>12</w:t>
      </w:r>
      <w:r>
        <w:rPr>
          <w:rFonts w:hint="eastAsia"/>
          <w:color w:val="auto"/>
          <w:szCs w:val="21"/>
        </w:rPr>
        <w:t>日因经营范围增加换证，测量管理体系认证范围</w:t>
      </w:r>
      <w:r>
        <w:rPr>
          <w:rFonts w:hint="eastAsia"/>
          <w:color w:val="auto"/>
          <w:szCs w:val="21"/>
          <w:lang w:val="en-US" w:eastAsia="zh-CN"/>
        </w:rPr>
        <w:t>发生</w:t>
      </w:r>
      <w:r>
        <w:rPr>
          <w:rFonts w:hint="eastAsia"/>
          <w:color w:val="auto"/>
          <w:szCs w:val="21"/>
        </w:rPr>
        <w:t>变化</w:t>
      </w:r>
      <w:r>
        <w:rPr>
          <w:rFonts w:hint="eastAsia"/>
          <w:color w:val="auto"/>
          <w:szCs w:val="21"/>
          <w:lang w:eastAsia="zh-CN"/>
        </w:rPr>
        <w:t>：</w:t>
      </w:r>
      <w:r>
        <w:rPr>
          <w:rFonts w:hint="eastAsia"/>
          <w:color w:val="auto"/>
          <w:szCs w:val="21"/>
          <w:lang w:val="en-US" w:eastAsia="zh-CN"/>
        </w:rPr>
        <w:t>扩大认证业务范围、企业生产经营地址变更</w:t>
      </w:r>
      <w:r>
        <w:rPr>
          <w:rFonts w:hint="eastAsia"/>
          <w:color w:val="auto"/>
          <w:szCs w:val="21"/>
        </w:rPr>
        <w:t>。</w:t>
      </w:r>
      <w:r>
        <w:rPr>
          <w:rFonts w:hint="eastAsia" w:ascii="宋体" w:hAnsi="宋体"/>
          <w:color w:val="auto"/>
          <w:kern w:val="24"/>
          <w:szCs w:val="21"/>
        </w:rPr>
        <w:t>公司一年来重点做了以下工作：</w:t>
      </w:r>
    </w:p>
    <w:p>
      <w:pPr>
        <w:keepNext w:val="0"/>
        <w:keepLines w:val="0"/>
        <w:pageBreakBefore w:val="0"/>
        <w:kinsoku/>
        <w:wordWrap/>
        <w:overflowPunct/>
        <w:topLinePunct w:val="0"/>
        <w:autoSpaceDE/>
        <w:autoSpaceDN/>
        <w:bidi w:val="0"/>
        <w:adjustRightInd/>
        <w:spacing w:line="360" w:lineRule="auto"/>
        <w:textAlignment w:val="auto"/>
        <w:rPr>
          <w:color w:val="auto"/>
          <w:szCs w:val="21"/>
        </w:rPr>
      </w:pPr>
      <w:r>
        <w:rPr>
          <w:rFonts w:hint="eastAsia" w:ascii="宋体" w:hAnsi="宋体" w:cs="宋体"/>
          <w:bCs/>
          <w:color w:val="auto"/>
          <w:kern w:val="0"/>
          <w:szCs w:val="21"/>
        </w:rPr>
        <w:t xml:space="preserve">1.1 </w:t>
      </w:r>
      <w:r>
        <w:rPr>
          <w:color w:val="auto"/>
          <w:szCs w:val="21"/>
        </w:rPr>
        <w:t>企业未收到投诉。企业通过顾客满意度调查来证明满足顾客的测量要求。查《202</w:t>
      </w:r>
      <w:r>
        <w:rPr>
          <w:rFonts w:hint="eastAsia"/>
          <w:color w:val="auto"/>
          <w:szCs w:val="21"/>
          <w:lang w:val="en-US" w:eastAsia="zh-CN"/>
        </w:rPr>
        <w:t>1</w:t>
      </w:r>
      <w:r>
        <w:rPr>
          <w:color w:val="auto"/>
          <w:szCs w:val="21"/>
        </w:rPr>
        <w:t>年测量管理体系客户满意度调查</w:t>
      </w:r>
      <w:r>
        <w:rPr>
          <w:rFonts w:hint="eastAsia"/>
          <w:color w:val="auto"/>
          <w:szCs w:val="21"/>
        </w:rPr>
        <w:t>表</w:t>
      </w:r>
      <w:r>
        <w:rPr>
          <w:color w:val="auto"/>
          <w:szCs w:val="21"/>
        </w:rPr>
        <w:t>》，共发出内部客户满意度调查</w:t>
      </w:r>
      <w:r>
        <w:rPr>
          <w:rFonts w:hint="eastAsia"/>
          <w:color w:val="auto"/>
          <w:szCs w:val="21"/>
          <w:lang w:val="en-US" w:eastAsia="zh-CN"/>
        </w:rPr>
        <w:t>6</w:t>
      </w:r>
      <w:r>
        <w:rPr>
          <w:color w:val="auto"/>
          <w:szCs w:val="21"/>
        </w:rPr>
        <w:t>份，顾客满意度为</w:t>
      </w:r>
      <w:r>
        <w:rPr>
          <w:rFonts w:hint="eastAsia"/>
          <w:color w:val="auto"/>
          <w:szCs w:val="21"/>
        </w:rPr>
        <w:t>9</w:t>
      </w:r>
      <w:r>
        <w:rPr>
          <w:rFonts w:hint="eastAsia"/>
          <w:color w:val="auto"/>
          <w:szCs w:val="21"/>
          <w:lang w:val="en-US" w:eastAsia="zh-CN"/>
        </w:rPr>
        <w:t>9</w:t>
      </w:r>
      <w:r>
        <w:rPr>
          <w:color w:val="auto"/>
          <w:szCs w:val="21"/>
        </w:rPr>
        <w:t>%。已达到目标值。</w:t>
      </w:r>
    </w:p>
    <w:p>
      <w:pPr>
        <w:keepNext w:val="0"/>
        <w:keepLines w:val="0"/>
        <w:pageBreakBefore w:val="0"/>
        <w:kinsoku/>
        <w:wordWrap/>
        <w:overflowPunct/>
        <w:topLinePunct w:val="0"/>
        <w:autoSpaceDE/>
        <w:autoSpaceDN/>
        <w:bidi w:val="0"/>
        <w:adjustRightInd/>
        <w:spacing w:line="360" w:lineRule="auto"/>
        <w:textAlignment w:val="auto"/>
        <w:rPr>
          <w:color w:val="auto"/>
          <w:kern w:val="0"/>
        </w:rPr>
      </w:pPr>
      <w:r>
        <w:rPr>
          <w:rFonts w:hint="eastAsia"/>
          <w:color w:val="auto"/>
          <w:kern w:val="0"/>
        </w:rPr>
        <w:t xml:space="preserve">1.2 </w:t>
      </w:r>
      <w:r>
        <w:rPr>
          <w:color w:val="auto"/>
          <w:szCs w:val="21"/>
        </w:rPr>
        <w:t>企业本次无新增关键测量过程。企业共识别出了</w:t>
      </w:r>
      <w:r>
        <w:rPr>
          <w:rFonts w:hint="eastAsia"/>
          <w:color w:val="auto"/>
          <w:szCs w:val="21"/>
        </w:rPr>
        <w:t>4</w:t>
      </w:r>
      <w:r>
        <w:rPr>
          <w:color w:val="auto"/>
          <w:szCs w:val="21"/>
        </w:rPr>
        <w:t>个测量过程、《</w:t>
      </w:r>
      <w:r>
        <w:rPr>
          <w:rFonts w:hint="eastAsia" w:cs="宋体"/>
          <w:color w:val="auto"/>
          <w:szCs w:val="21"/>
        </w:rPr>
        <w:t>封隔器</w:t>
      </w:r>
      <w:r>
        <w:rPr>
          <w:rFonts w:hint="eastAsia" w:cs="宋体"/>
          <w:color w:val="auto"/>
          <w:szCs w:val="21"/>
          <w:lang w:val="en-US" w:eastAsia="zh-CN"/>
        </w:rPr>
        <w:t>牙块</w:t>
      </w:r>
      <w:r>
        <w:rPr>
          <w:rFonts w:hint="eastAsia" w:cs="宋体"/>
          <w:color w:val="auto"/>
          <w:szCs w:val="21"/>
        </w:rPr>
        <w:t>硬度检验</w:t>
      </w:r>
      <w:r>
        <w:rPr>
          <w:color w:val="auto"/>
          <w:szCs w:val="21"/>
        </w:rPr>
        <w:t>》</w:t>
      </w:r>
      <w:r>
        <w:rPr>
          <w:rFonts w:hint="eastAsia"/>
          <w:color w:val="auto"/>
          <w:szCs w:val="21"/>
        </w:rPr>
        <w:t>1</w:t>
      </w:r>
      <w:r>
        <w:rPr>
          <w:color w:val="auto"/>
          <w:szCs w:val="21"/>
        </w:rPr>
        <w:t>个关键测量过程。企业通过对测量过程中的测量方法、测量环境条件、测量设备按照计划频次进行持续监视，生产的产品</w:t>
      </w:r>
      <w:r>
        <w:rPr>
          <w:rFonts w:hint="eastAsia"/>
          <w:color w:val="auto"/>
          <w:szCs w:val="21"/>
        </w:rPr>
        <w:t>及销售的产品</w:t>
      </w:r>
      <w:r>
        <w:rPr>
          <w:color w:val="auto"/>
          <w:szCs w:val="21"/>
        </w:rPr>
        <w:t>能够满足顾客和技术标准对产品的要求。</w:t>
      </w:r>
    </w:p>
    <w:p>
      <w:pPr>
        <w:keepNext w:val="0"/>
        <w:keepLines w:val="0"/>
        <w:pageBreakBefore w:val="0"/>
        <w:widowControl/>
        <w:kinsoku/>
        <w:wordWrap/>
        <w:overflowPunct/>
        <w:topLinePunct w:val="0"/>
        <w:autoSpaceDE/>
        <w:autoSpaceDN/>
        <w:bidi w:val="0"/>
        <w:adjustRightInd/>
        <w:spacing w:line="360" w:lineRule="auto"/>
        <w:textAlignment w:val="auto"/>
        <w:rPr>
          <w:rFonts w:cs="宋体" w:asciiTheme="minorEastAsia" w:hAnsiTheme="minorEastAsia"/>
          <w:bCs/>
          <w:color w:val="auto"/>
          <w:kern w:val="0"/>
          <w:szCs w:val="21"/>
        </w:rPr>
      </w:pPr>
      <w:r>
        <w:rPr>
          <w:rFonts w:hint="eastAsia" w:ascii="宋体" w:hAnsi="宋体" w:cs="宋体"/>
          <w:b/>
          <w:bCs w:val="0"/>
          <w:color w:val="auto"/>
          <w:kern w:val="0"/>
          <w:szCs w:val="21"/>
        </w:rPr>
        <w:t>2.</w:t>
      </w:r>
      <w:r>
        <w:rPr>
          <w:rFonts w:hint="eastAsia" w:asciiTheme="minorEastAsia" w:hAnsiTheme="minorEastAsia"/>
          <w:b/>
          <w:bCs w:val="0"/>
          <w:color w:val="auto"/>
          <w:szCs w:val="21"/>
        </w:rPr>
        <w:t>内部审核和管理评审</w:t>
      </w:r>
      <w:r>
        <w:rPr>
          <w:rFonts w:cs="宋体" w:asciiTheme="minorEastAsia" w:hAnsiTheme="minorEastAsia"/>
          <w:b/>
          <w:bCs w:val="0"/>
          <w:color w:val="auto"/>
          <w:kern w:val="0"/>
          <w:szCs w:val="21"/>
        </w:rPr>
        <w:t>的情况：</w:t>
      </w:r>
    </w:p>
    <w:p>
      <w:pPr>
        <w:keepNext w:val="0"/>
        <w:keepLines w:val="0"/>
        <w:pageBreakBefore w:val="0"/>
        <w:kinsoku/>
        <w:wordWrap/>
        <w:overflowPunct/>
        <w:topLinePunct w:val="0"/>
        <w:autoSpaceDE/>
        <w:autoSpaceDN/>
        <w:bidi w:val="0"/>
        <w:adjustRightInd/>
        <w:spacing w:line="360" w:lineRule="auto"/>
        <w:textAlignment w:val="auto"/>
        <w:rPr>
          <w:rFonts w:ascii="宋体" w:hAnsi="宋体"/>
          <w:bCs/>
          <w:color w:val="auto"/>
          <w:szCs w:val="21"/>
        </w:rPr>
      </w:pPr>
      <w:r>
        <w:rPr>
          <w:rStyle w:val="9"/>
          <w:rFonts w:hint="eastAsia" w:ascii="宋体" w:eastAsia="宋体"/>
          <w:color w:val="auto"/>
          <w:sz w:val="21"/>
          <w:szCs w:val="21"/>
        </w:rPr>
        <w:t>2.1内审情况：</w:t>
      </w:r>
      <w:r>
        <w:rPr>
          <w:color w:val="auto"/>
          <w:szCs w:val="21"/>
        </w:rPr>
        <w:t>企业制定了《测量管理体系内部审核计划》，于202</w:t>
      </w:r>
      <w:r>
        <w:rPr>
          <w:rFonts w:hint="eastAsia"/>
          <w:color w:val="auto"/>
          <w:szCs w:val="21"/>
          <w:lang w:val="en-US" w:eastAsia="zh-CN"/>
        </w:rPr>
        <w:t>1</w:t>
      </w:r>
      <w:r>
        <w:rPr>
          <w:color w:val="auto"/>
          <w:szCs w:val="21"/>
        </w:rPr>
        <w:t>年</w:t>
      </w:r>
      <w:r>
        <w:rPr>
          <w:rFonts w:hint="eastAsia"/>
          <w:color w:val="auto"/>
          <w:szCs w:val="21"/>
          <w:lang w:val="en-US" w:eastAsia="zh-CN"/>
        </w:rPr>
        <w:t>11</w:t>
      </w:r>
      <w:r>
        <w:rPr>
          <w:rFonts w:hint="eastAsia"/>
          <w:color w:val="auto"/>
          <w:szCs w:val="21"/>
        </w:rPr>
        <w:t>月15</w:t>
      </w:r>
      <w:r>
        <w:rPr>
          <w:color w:val="auto"/>
          <w:szCs w:val="21"/>
        </w:rPr>
        <w:t>日组织了企业测量管理体系内部审核。内审为</w:t>
      </w:r>
      <w:r>
        <w:rPr>
          <w:rFonts w:hint="eastAsia"/>
          <w:color w:val="auto"/>
          <w:szCs w:val="21"/>
        </w:rPr>
        <w:t>2</w:t>
      </w:r>
      <w:r>
        <w:rPr>
          <w:color w:val="auto"/>
          <w:szCs w:val="21"/>
        </w:rPr>
        <w:t>个组，对企业</w:t>
      </w:r>
      <w:r>
        <w:rPr>
          <w:rFonts w:hint="eastAsia"/>
          <w:color w:val="auto"/>
          <w:szCs w:val="21"/>
          <w:lang w:val="en-US" w:eastAsia="zh-CN"/>
        </w:rPr>
        <w:t>4</w:t>
      </w:r>
      <w:r>
        <w:rPr>
          <w:color w:val="auto"/>
          <w:szCs w:val="21"/>
        </w:rPr>
        <w:t>个职能部门进行了全要素的审核。企业内部审核发现1个不符合项。企业及时分析原因并制定了纠正措施进行纠正整改工作。并于202</w:t>
      </w:r>
      <w:r>
        <w:rPr>
          <w:rFonts w:hint="eastAsia"/>
          <w:color w:val="auto"/>
          <w:szCs w:val="21"/>
          <w:lang w:val="en-US" w:eastAsia="zh-CN"/>
        </w:rPr>
        <w:t>1</w:t>
      </w:r>
      <w:r>
        <w:rPr>
          <w:color w:val="auto"/>
          <w:szCs w:val="21"/>
        </w:rPr>
        <w:t>年</w:t>
      </w:r>
      <w:r>
        <w:rPr>
          <w:rFonts w:hint="eastAsia"/>
          <w:color w:val="auto"/>
          <w:szCs w:val="21"/>
          <w:lang w:val="en-US" w:eastAsia="zh-CN"/>
        </w:rPr>
        <w:t>1</w:t>
      </w:r>
      <w:r>
        <w:rPr>
          <w:rFonts w:hint="eastAsia"/>
          <w:color w:val="auto"/>
          <w:szCs w:val="21"/>
        </w:rPr>
        <w:t>1</w:t>
      </w:r>
      <w:r>
        <w:rPr>
          <w:color w:val="auto"/>
          <w:szCs w:val="21"/>
        </w:rPr>
        <w:t>月</w:t>
      </w:r>
      <w:r>
        <w:rPr>
          <w:rFonts w:hint="eastAsia"/>
          <w:color w:val="auto"/>
          <w:szCs w:val="21"/>
        </w:rPr>
        <w:t>15</w:t>
      </w:r>
      <w:r>
        <w:rPr>
          <w:color w:val="auto"/>
          <w:szCs w:val="21"/>
        </w:rPr>
        <w:t>日纠正措施已完成整改工作，1个不符合项已关闭。</w:t>
      </w:r>
    </w:p>
    <w:p>
      <w:pPr>
        <w:keepNext w:val="0"/>
        <w:keepLines w:val="0"/>
        <w:pageBreakBefore w:val="0"/>
        <w:kinsoku/>
        <w:wordWrap/>
        <w:overflowPunct/>
        <w:topLinePunct w:val="0"/>
        <w:autoSpaceDE/>
        <w:autoSpaceDN/>
        <w:bidi w:val="0"/>
        <w:adjustRightInd/>
        <w:spacing w:line="360" w:lineRule="auto"/>
        <w:textAlignment w:val="auto"/>
        <w:rPr>
          <w:color w:val="auto"/>
          <w:szCs w:val="21"/>
        </w:rPr>
      </w:pPr>
      <w:r>
        <w:rPr>
          <w:rStyle w:val="9"/>
          <w:rFonts w:hint="eastAsia" w:ascii="宋体" w:eastAsia="宋体"/>
          <w:color w:val="auto"/>
          <w:sz w:val="21"/>
          <w:szCs w:val="21"/>
        </w:rPr>
        <w:t>2.2管理评审情况：企</w:t>
      </w:r>
      <w:r>
        <w:rPr>
          <w:rFonts w:hint="eastAsia"/>
          <w:bCs/>
          <w:color w:val="auto"/>
          <w:szCs w:val="21"/>
        </w:rPr>
        <w:t>业</w:t>
      </w:r>
      <w:r>
        <w:rPr>
          <w:rFonts w:hint="eastAsia"/>
          <w:color w:val="auto"/>
          <w:szCs w:val="21"/>
        </w:rPr>
        <w:t>于20</w:t>
      </w:r>
      <w:r>
        <w:rPr>
          <w:rFonts w:hint="eastAsia"/>
          <w:color w:val="auto"/>
          <w:szCs w:val="21"/>
          <w:lang w:val="en-US" w:eastAsia="zh-CN"/>
        </w:rPr>
        <w:t>21</w:t>
      </w:r>
      <w:r>
        <w:rPr>
          <w:rFonts w:hint="eastAsia"/>
          <w:color w:val="auto"/>
          <w:szCs w:val="21"/>
        </w:rPr>
        <w:t>年</w:t>
      </w:r>
      <w:r>
        <w:rPr>
          <w:rFonts w:hint="eastAsia"/>
          <w:color w:val="auto"/>
          <w:szCs w:val="21"/>
          <w:lang w:val="en-US" w:eastAsia="zh-CN"/>
        </w:rPr>
        <w:t>12</w:t>
      </w:r>
      <w:r>
        <w:rPr>
          <w:rFonts w:hint="eastAsia"/>
          <w:color w:val="auto"/>
          <w:szCs w:val="21"/>
        </w:rPr>
        <w:t>月</w:t>
      </w:r>
      <w:r>
        <w:rPr>
          <w:rFonts w:hint="eastAsia"/>
          <w:color w:val="auto"/>
          <w:szCs w:val="21"/>
          <w:lang w:val="en-US" w:eastAsia="zh-CN"/>
        </w:rPr>
        <w:t>1</w:t>
      </w:r>
      <w:r>
        <w:rPr>
          <w:rFonts w:hint="eastAsia"/>
          <w:color w:val="auto"/>
          <w:szCs w:val="21"/>
        </w:rPr>
        <w:t>日</w:t>
      </w:r>
      <w:r>
        <w:rPr>
          <w:color w:val="auto"/>
          <w:szCs w:val="21"/>
        </w:rPr>
        <w:t>开展</w:t>
      </w:r>
      <w:r>
        <w:rPr>
          <w:rFonts w:hint="eastAsia"/>
          <w:color w:val="auto"/>
          <w:szCs w:val="21"/>
        </w:rPr>
        <w:t>了</w:t>
      </w:r>
      <w:r>
        <w:rPr>
          <w:rFonts w:hint="eastAsia"/>
          <w:b/>
          <w:bCs/>
          <w:color w:val="auto"/>
          <w:szCs w:val="21"/>
        </w:rPr>
        <w:t>单</w:t>
      </w:r>
      <w:r>
        <w:rPr>
          <w:rFonts w:hint="eastAsia"/>
          <w:color w:val="auto"/>
          <w:szCs w:val="21"/>
        </w:rPr>
        <w:t>体系管理评审，会议</w:t>
      </w:r>
      <w:r>
        <w:rPr>
          <w:color w:val="auto"/>
          <w:szCs w:val="21"/>
        </w:rPr>
        <w:t>由</w:t>
      </w:r>
      <w:r>
        <w:rPr>
          <w:rFonts w:hint="eastAsia"/>
          <w:color w:val="auto"/>
          <w:szCs w:val="21"/>
        </w:rPr>
        <w:t>公司总经理</w:t>
      </w:r>
      <w:r>
        <w:rPr>
          <w:rFonts w:hint="eastAsia"/>
          <w:color w:val="auto"/>
          <w:szCs w:val="21"/>
          <w:lang w:val="en-US" w:eastAsia="zh-CN"/>
        </w:rPr>
        <w:t>董明庆</w:t>
      </w:r>
      <w:r>
        <w:rPr>
          <w:rFonts w:hint="eastAsia"/>
          <w:color w:val="auto"/>
          <w:szCs w:val="21"/>
        </w:rPr>
        <w:t>主持，由</w:t>
      </w:r>
      <w:r>
        <w:rPr>
          <w:color w:val="auto"/>
          <w:szCs w:val="21"/>
        </w:rPr>
        <w:t>管理者代表汇报了体系运行情况。</w:t>
      </w:r>
      <w:r>
        <w:rPr>
          <w:rFonts w:hint="eastAsia"/>
          <w:color w:val="auto"/>
          <w:szCs w:val="21"/>
        </w:rPr>
        <w:t>会议肯定</w:t>
      </w:r>
      <w:r>
        <w:rPr>
          <w:color w:val="auto"/>
          <w:szCs w:val="21"/>
        </w:rPr>
        <w:t>了公司测量管理体系的充分</w:t>
      </w:r>
      <w:r>
        <w:rPr>
          <w:rFonts w:hint="eastAsia"/>
          <w:color w:val="auto"/>
          <w:szCs w:val="21"/>
        </w:rPr>
        <w:t>性</w:t>
      </w:r>
      <w:r>
        <w:rPr>
          <w:color w:val="auto"/>
          <w:szCs w:val="21"/>
        </w:rPr>
        <w:t>、有效性和适宜性</w:t>
      </w:r>
      <w:r>
        <w:rPr>
          <w:rFonts w:hint="eastAsia"/>
          <w:color w:val="auto"/>
          <w:szCs w:val="21"/>
        </w:rPr>
        <w:t>。形成</w:t>
      </w:r>
      <w:r>
        <w:rPr>
          <w:color w:val="auto"/>
          <w:szCs w:val="21"/>
        </w:rPr>
        <w:t>了管理评审报告</w:t>
      </w:r>
      <w:r>
        <w:rPr>
          <w:rFonts w:hint="eastAsia"/>
          <w:color w:val="auto"/>
          <w:szCs w:val="21"/>
        </w:rPr>
        <w:t>，对公司测量管理体系目前存在的</w:t>
      </w:r>
      <w:r>
        <w:rPr>
          <w:rFonts w:hint="eastAsia"/>
          <w:color w:val="auto"/>
          <w:szCs w:val="21"/>
          <w:lang w:val="en-US" w:eastAsia="zh-CN"/>
        </w:rPr>
        <w:t>2</w:t>
      </w:r>
      <w:r>
        <w:rPr>
          <w:rFonts w:hint="eastAsia"/>
          <w:color w:val="auto"/>
          <w:szCs w:val="21"/>
        </w:rPr>
        <w:t>个方面的问题落实了整改部门。</w:t>
      </w:r>
    </w:p>
    <w:p>
      <w:pPr>
        <w:keepNext w:val="0"/>
        <w:keepLines w:val="0"/>
        <w:pageBreakBefore w:val="0"/>
        <w:widowControl/>
        <w:kinsoku/>
        <w:wordWrap/>
        <w:overflowPunct/>
        <w:topLinePunct w:val="0"/>
        <w:autoSpaceDE/>
        <w:autoSpaceDN/>
        <w:bidi w:val="0"/>
        <w:adjustRightInd/>
        <w:spacing w:line="360" w:lineRule="auto"/>
        <w:textAlignment w:val="auto"/>
        <w:rPr>
          <w:rFonts w:cs="宋体" w:asciiTheme="minorEastAsia" w:hAnsiTheme="minorEastAsia"/>
          <w:b/>
          <w:bCs w:val="0"/>
          <w:color w:val="auto"/>
          <w:kern w:val="0"/>
          <w:szCs w:val="21"/>
        </w:rPr>
      </w:pPr>
      <w:r>
        <w:rPr>
          <w:rFonts w:hint="eastAsia" w:cs="宋体" w:asciiTheme="minorEastAsia" w:hAnsiTheme="minorEastAsia"/>
          <w:b/>
          <w:bCs w:val="0"/>
          <w:color w:val="auto"/>
          <w:kern w:val="0"/>
          <w:szCs w:val="21"/>
        </w:rPr>
        <w:t>3.为持续改进而策划的活动的进展企业对识别的关键测量过程进行了持续的控制，无新增关键测量过程：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color w:val="auto"/>
          <w:szCs w:val="21"/>
        </w:rPr>
        <w:t>封隔器</w:t>
      </w:r>
      <w:r>
        <w:rPr>
          <w:rFonts w:hint="eastAsia" w:cs="宋体"/>
          <w:color w:val="auto"/>
          <w:szCs w:val="21"/>
          <w:lang w:val="en-US" w:eastAsia="zh-CN"/>
        </w:rPr>
        <w:t>牙块</w:t>
      </w:r>
      <w:r>
        <w:rPr>
          <w:rFonts w:hint="eastAsia" w:cs="宋体"/>
          <w:color w:val="auto"/>
          <w:szCs w:val="21"/>
        </w:rPr>
        <w:t>硬度检验</w:t>
      </w:r>
      <w:r>
        <w:rPr>
          <w:rFonts w:hint="eastAsia"/>
          <w:color w:val="auto"/>
        </w:rPr>
        <w:t>测量过程，计量要求导出方法正确，验证满足测量过程要求。祥见附件《计量要求导出及验证记录表》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color w:val="auto"/>
          <w:szCs w:val="21"/>
        </w:rPr>
        <w:t>封隔器</w:t>
      </w:r>
      <w:r>
        <w:rPr>
          <w:rFonts w:hint="eastAsia" w:cs="宋体"/>
          <w:color w:val="auto"/>
          <w:szCs w:val="21"/>
          <w:lang w:val="en-US" w:eastAsia="zh-CN"/>
        </w:rPr>
        <w:t>牙块</w:t>
      </w:r>
      <w:r>
        <w:rPr>
          <w:rFonts w:hint="eastAsia" w:cs="宋体"/>
          <w:color w:val="auto"/>
          <w:szCs w:val="21"/>
        </w:rPr>
        <w:t>硬度检验</w:t>
      </w:r>
      <w:r>
        <w:rPr>
          <w:rFonts w:hint="eastAsia"/>
          <w:color w:val="auto"/>
        </w:rPr>
        <w:t>测量过程，测量不确定度评定正确。祥见附件《测量不确定度评定》</w:t>
      </w:r>
    </w:p>
    <w:p>
      <w:pPr>
        <w:keepNext w:val="0"/>
        <w:keepLines w:val="0"/>
        <w:pageBreakBefore w:val="0"/>
        <w:widowControl/>
        <w:kinsoku/>
        <w:wordWrap/>
        <w:overflowPunct/>
        <w:topLinePunct w:val="0"/>
        <w:autoSpaceDE/>
        <w:autoSpaceDN/>
        <w:bidi w:val="0"/>
        <w:adjustRightInd/>
        <w:spacing w:line="360" w:lineRule="auto"/>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s="宋体"/>
          <w:color w:val="auto"/>
          <w:szCs w:val="21"/>
        </w:rPr>
        <w:t>封隔器</w:t>
      </w:r>
      <w:r>
        <w:rPr>
          <w:rFonts w:hint="eastAsia" w:cs="宋体"/>
          <w:color w:val="auto"/>
          <w:szCs w:val="21"/>
          <w:lang w:val="en-US" w:eastAsia="zh-CN"/>
        </w:rPr>
        <w:t>牙块</w:t>
      </w:r>
      <w:r>
        <w:rPr>
          <w:rFonts w:hint="eastAsia" w:cs="宋体"/>
          <w:color w:val="auto"/>
          <w:szCs w:val="21"/>
        </w:rPr>
        <w:t>硬度检验</w:t>
      </w:r>
      <w:r>
        <w:rPr>
          <w:rFonts w:hint="eastAsia"/>
          <w:color w:val="auto"/>
        </w:rPr>
        <w:t>测量过程，</w:t>
      </w:r>
      <w:r>
        <w:rPr>
          <w:rFonts w:hint="eastAsia" w:ascii="宋体" w:hAnsi="宋体" w:cs="宋体"/>
          <w:color w:val="auto"/>
          <w:kern w:val="0"/>
          <w:sz w:val="20"/>
          <w:szCs w:val="20"/>
        </w:rPr>
        <w:t>采用直接接触法，将被测工件表面打磨抛光，表面粗糙度达到规定标准后，将硬度计置于被测工件表面上，按照硬度计操作规程要求进行硬度测量，</w:t>
      </w:r>
      <w:r>
        <w:rPr>
          <w:rFonts w:hint="eastAsia"/>
          <w:color w:val="auto"/>
        </w:rPr>
        <w:t>满足要求。祥见附件《测量过程有效性确认》</w:t>
      </w:r>
    </w:p>
    <w:p>
      <w:pPr>
        <w:keepNext w:val="0"/>
        <w:keepLines w:val="0"/>
        <w:pageBreakBefore w:val="0"/>
        <w:widowControl/>
        <w:kinsoku/>
        <w:wordWrap/>
        <w:overflowPunct/>
        <w:topLinePunct w:val="0"/>
        <w:autoSpaceDE/>
        <w:autoSpaceDN/>
        <w:bidi w:val="0"/>
        <w:adjustRightInd/>
        <w:spacing w:line="360" w:lineRule="auto"/>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color w:val="auto"/>
          <w:szCs w:val="21"/>
        </w:rPr>
        <w:t>封隔器</w:t>
      </w:r>
      <w:r>
        <w:rPr>
          <w:rFonts w:hint="eastAsia" w:cs="宋体"/>
          <w:color w:val="auto"/>
          <w:szCs w:val="21"/>
          <w:lang w:val="en-US" w:eastAsia="zh-CN"/>
        </w:rPr>
        <w:t>牙块</w:t>
      </w:r>
      <w:r>
        <w:rPr>
          <w:rFonts w:hint="eastAsia" w:cs="宋体"/>
          <w:color w:val="auto"/>
          <w:szCs w:val="21"/>
        </w:rPr>
        <w:t>硬度检验</w:t>
      </w:r>
      <w:r>
        <w:rPr>
          <w:rFonts w:hint="eastAsia"/>
          <w:color w:val="auto"/>
        </w:rPr>
        <w:t>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pacing w:line="360" w:lineRule="auto"/>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color w:val="auto"/>
          <w:szCs w:val="21"/>
        </w:rPr>
        <w:t>封隔器</w:t>
      </w:r>
      <w:r>
        <w:rPr>
          <w:rFonts w:hint="eastAsia" w:cs="宋体"/>
          <w:color w:val="auto"/>
          <w:szCs w:val="21"/>
          <w:lang w:val="en-US" w:eastAsia="zh-CN"/>
        </w:rPr>
        <w:t>牙块</w:t>
      </w:r>
      <w:r>
        <w:rPr>
          <w:rFonts w:hint="eastAsia" w:cs="宋体"/>
          <w:color w:val="auto"/>
          <w:szCs w:val="21"/>
        </w:rPr>
        <w:t>硬度检验</w:t>
      </w:r>
      <w:r>
        <w:rPr>
          <w:rFonts w:hint="eastAsia"/>
          <w:color w:val="auto"/>
        </w:rPr>
        <w:t>测量过程，</w:t>
      </w:r>
      <w:r>
        <w:rPr>
          <w:rFonts w:hint="eastAsia" w:cs="宋体" w:asciiTheme="minorEastAsia" w:hAnsiTheme="minorEastAsia"/>
          <w:color w:val="auto"/>
          <w:kern w:val="0"/>
          <w:szCs w:val="21"/>
        </w:rPr>
        <w:t>采用统计技术进行控制和监视测量过程。祥见《测量过程监视记录》</w:t>
      </w:r>
    </w:p>
    <w:p>
      <w:pPr>
        <w:keepNext w:val="0"/>
        <w:keepLines w:val="0"/>
        <w:pageBreakBefore w:val="0"/>
        <w:widowControl/>
        <w:kinsoku/>
        <w:wordWrap/>
        <w:overflowPunct/>
        <w:topLinePunct w:val="0"/>
        <w:autoSpaceDE/>
        <w:autoSpaceDN/>
        <w:bidi w:val="0"/>
        <w:adjustRightInd/>
        <w:spacing w:line="360" w:lineRule="auto"/>
        <w:textAlignment w:val="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公司未建立最高标准，企业无强制检定测量设备，符合要求。企业测量设备外送</w:t>
      </w:r>
      <w:r>
        <w:rPr>
          <w:rFonts w:hint="eastAsia" w:ascii="宋体" w:hAnsi="宋体" w:eastAsia="宋体" w:cs="宋体"/>
          <w:color w:val="auto"/>
          <w:kern w:val="0"/>
          <w:szCs w:val="21"/>
          <w:lang w:val="en-US" w:eastAsia="zh-CN"/>
        </w:rPr>
        <w:t>深圳中电计量测试技术有限公司</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齐齐哈尔市质量技术监督检验检测中心、深圳华科计量检测技术有限公司</w:t>
      </w:r>
      <w:r>
        <w:rPr>
          <w:rFonts w:hint="eastAsia"/>
          <w:color w:val="auto"/>
          <w:szCs w:val="21"/>
        </w:rPr>
        <w:t>检定/校准。抽查</w:t>
      </w:r>
      <w:r>
        <w:rPr>
          <w:rFonts w:hint="eastAsia"/>
          <w:color w:val="auto"/>
          <w:szCs w:val="21"/>
          <w:lang w:val="en-US" w:eastAsia="zh-CN"/>
        </w:rPr>
        <w:t>6</w:t>
      </w:r>
      <w:r>
        <w:rPr>
          <w:rFonts w:hint="eastAsia"/>
          <w:color w:val="auto"/>
          <w:szCs w:val="21"/>
        </w:rPr>
        <w:t>台测量设备检定/校准证书，溯源满足要求。祥见《测量设备溯源检查表》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4.能源管理情况：</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企业2021年耗能19.7吨标煤。不是重点耗能单位，电能表均由当地供电部门统一管理，水表由当地供水部门统一管理不是重点耗能单位，能源测量设备配备率满足要求，对重要的能源数据能定期进行监视核查，能源计量管理满足GB17167要求。</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5.对认证审核时提出的的不符合项的纠正措施情况有表述： </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val="en-US" w:eastAsia="zh-CN"/>
        </w:rPr>
      </w:pPr>
      <w:r>
        <w:rPr>
          <w:rFonts w:hint="eastAsia" w:ascii="Times New Roman" w:hAnsi="Times New Roman" w:eastAsia="宋体" w:cs="Times New Roman"/>
          <w:bCs/>
          <w:szCs w:val="21"/>
        </w:rPr>
        <w:t>查2021年外审出具1项不符合项已在现场审核中整改完成并关闭，符合要求。本次审核出具不符合项一项，未发现严重不符合情况，</w:t>
      </w:r>
      <w:r>
        <w:rPr>
          <w:rFonts w:hint="eastAsia" w:ascii="宋体" w:hAnsi="宋体" w:cs="宋体"/>
          <w:color w:val="auto"/>
          <w:kern w:val="0"/>
          <w:szCs w:val="21"/>
        </w:rPr>
        <w:t>查</w:t>
      </w:r>
      <w:r>
        <w:rPr>
          <w:rFonts w:hint="eastAsia" w:ascii="宋体" w:hAnsi="宋体" w:cs="宋体"/>
          <w:color w:val="auto"/>
          <w:kern w:val="0"/>
          <w:szCs w:val="21"/>
          <w:lang w:eastAsia="zh-CN"/>
        </w:rPr>
        <w:t>生产部</w:t>
      </w:r>
      <w:r>
        <w:rPr>
          <w:rFonts w:hint="eastAsia" w:ascii="宋体" w:hAnsi="宋体" w:cs="宋体"/>
          <w:color w:val="auto"/>
          <w:kern w:val="0"/>
          <w:szCs w:val="21"/>
        </w:rPr>
        <w:t>未对测量设备检定校准的服</w:t>
      </w:r>
      <w:r>
        <w:rPr>
          <w:rFonts w:hint="eastAsia" w:ascii="宋体" w:hAnsi="宋体" w:eastAsia="宋体" w:cs="宋体"/>
          <w:color w:val="auto"/>
          <w:kern w:val="0"/>
          <w:szCs w:val="21"/>
          <w:lang w:eastAsia="zh-CN"/>
        </w:rPr>
        <w:t>务供方“</w:t>
      </w:r>
      <w:r>
        <w:rPr>
          <w:rFonts w:hint="eastAsia" w:ascii="宋体" w:hAnsi="宋体" w:eastAsia="宋体" w:cs="宋体"/>
          <w:color w:val="auto"/>
          <w:kern w:val="0"/>
          <w:szCs w:val="21"/>
          <w:lang w:val="en-US" w:eastAsia="zh-CN"/>
        </w:rPr>
        <w:t>齐齐哈尔市质量技术监督检验检测中心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深圳中电计量测试技术有限公司</w:t>
      </w:r>
      <w:r>
        <w:rPr>
          <w:rFonts w:hint="eastAsia" w:ascii="宋体" w:hAnsi="宋体" w:eastAsia="宋体" w:cs="宋体"/>
          <w:color w:val="auto"/>
          <w:kern w:val="0"/>
          <w:szCs w:val="21"/>
          <w:lang w:eastAsia="zh-CN"/>
        </w:rPr>
        <w:t>”，进行合格供方评价，不符合GB/T19022-20</w:t>
      </w:r>
      <w:r>
        <w:rPr>
          <w:rFonts w:hint="eastAsia" w:ascii="宋体" w:hAnsi="宋体" w:cs="宋体"/>
          <w:color w:val="auto"/>
          <w:kern w:val="0"/>
          <w:szCs w:val="21"/>
        </w:rPr>
        <w:t>03条款的6.4外部供方。</w:t>
      </w:r>
      <w:r>
        <w:rPr>
          <w:rFonts w:hint="eastAsia"/>
          <w:bCs/>
          <w:color w:val="auto"/>
          <w:szCs w:val="21"/>
        </w:rPr>
        <w:t xml:space="preserve"> </w:t>
      </w:r>
      <w:r>
        <w:rPr>
          <w:rFonts w:hint="eastAsia" w:ascii="宋体" w:hAnsi="宋体" w:eastAsia="宋体" w:cs="宋体"/>
          <w:color w:val="auto"/>
          <w:kern w:val="0"/>
          <w:szCs w:val="21"/>
          <w:lang w:val="en-US" w:eastAsia="zh-CN"/>
        </w:rPr>
        <w:t>企业对不符合组织了纠正，1.加强</w:t>
      </w:r>
      <w:r>
        <w:rPr>
          <w:rFonts w:hint="eastAsia" w:ascii="宋体" w:hAnsi="宋体" w:eastAsia="宋体" w:cs="宋体"/>
          <w:color w:val="auto"/>
          <w:kern w:val="0"/>
          <w:szCs w:val="21"/>
          <w:lang w:val="en-US" w:eastAsia="zh-CN"/>
        </w:rPr>
        <w:t>学习，将</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齐齐哈尔市质量技术监督检验检测中心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深圳中电计量测试技术有限公司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评价后列入合格供方名录；2.对公司其他供方评价情况进行检查，避免相同问题重复发生。验证该不符合项纠正措施有效，同意关闭。</w:t>
      </w:r>
    </w:p>
    <w:p>
      <w:pPr>
        <w:keepNext w:val="0"/>
        <w:keepLines w:val="0"/>
        <w:pageBreakBefore w:val="0"/>
        <w:widowControl/>
        <w:numPr>
          <w:ilvl w:val="0"/>
          <w:numId w:val="2"/>
        </w:numPr>
        <w:kinsoku/>
        <w:wordWrap/>
        <w:overflowPunct/>
        <w:topLinePunct w:val="0"/>
        <w:autoSpaceDE/>
        <w:autoSpaceDN/>
        <w:bidi w:val="0"/>
        <w:adjustRightInd/>
        <w:spacing w:line="360" w:lineRule="auto"/>
        <w:textAlignment w:val="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cs="宋体"/>
          <w:bCs/>
          <w:color w:val="auto"/>
          <w:kern w:val="0"/>
          <w:szCs w:val="21"/>
        </w:rPr>
      </w:pPr>
      <w:r>
        <w:rPr>
          <w:rFonts w:hint="eastAsia" w:cs="宋体" w:asciiTheme="minorEastAsia" w:hAnsiTheme="minorEastAsia"/>
          <w:bCs/>
          <w:color w:val="auto"/>
          <w:kern w:val="0"/>
          <w:szCs w:val="21"/>
        </w:rPr>
        <w:t>企业2021年未有顾客的投诉。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keepNext w:val="0"/>
        <w:keepLines w:val="0"/>
        <w:pageBreakBefore w:val="0"/>
        <w:widowControl/>
        <w:numPr>
          <w:ilvl w:val="0"/>
          <w:numId w:val="2"/>
        </w:numPr>
        <w:kinsoku/>
        <w:wordWrap/>
        <w:overflowPunct/>
        <w:topLinePunct w:val="0"/>
        <w:autoSpaceDE/>
        <w:autoSpaceDN/>
        <w:bidi w:val="0"/>
        <w:adjustRightInd/>
        <w:spacing w:line="360" w:lineRule="auto"/>
        <w:textAlignment w:val="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keepNext w:val="0"/>
        <w:keepLines w:val="0"/>
        <w:pageBreakBefore w:val="0"/>
        <w:widowControl/>
        <w:kinsoku/>
        <w:wordWrap/>
        <w:overflowPunct/>
        <w:topLinePunct w:val="0"/>
        <w:autoSpaceDE/>
        <w:autoSpaceDN/>
        <w:bidi w:val="0"/>
        <w:adjustRightInd/>
        <w:spacing w:line="360" w:lineRule="auto"/>
        <w:textAlignment w:val="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5</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21</w:t>
      </w:r>
      <w:r>
        <w:rPr>
          <w:rFonts w:hint="eastAsia" w:ascii="宋体" w:hAnsi="宋体" w:eastAsia="宋体"/>
          <w:bCs/>
          <w:color w:val="auto"/>
          <w:szCs w:val="21"/>
        </w:rPr>
        <w:t>年1月到</w:t>
      </w:r>
      <w:r>
        <w:rPr>
          <w:rFonts w:hint="eastAsia" w:ascii="宋体" w:hAnsi="宋体" w:eastAsia="宋体"/>
          <w:bCs/>
          <w:color w:val="auto"/>
          <w:szCs w:val="21"/>
          <w:lang w:val="en-US" w:eastAsia="zh-CN"/>
        </w:rPr>
        <w:t>12月</w:t>
      </w:r>
      <w:r>
        <w:rPr>
          <w:rFonts w:hint="eastAsia" w:ascii="宋体" w:hAnsi="宋体" w:eastAsia="宋体"/>
          <w:bCs/>
          <w:color w:val="auto"/>
          <w:szCs w:val="21"/>
        </w:rPr>
        <w:t>质量目标完成情况检查表，按目标、措施、完成情况、未完成情况进行统计，记录内容全，每月统计，质量目标管理满足要求。</w:t>
      </w:r>
    </w:p>
    <w:p>
      <w:pPr>
        <w:keepNext w:val="0"/>
        <w:keepLines w:val="0"/>
        <w:pageBreakBefore w:val="0"/>
        <w:widowControl/>
        <w:numPr>
          <w:ilvl w:val="0"/>
          <w:numId w:val="2"/>
        </w:numPr>
        <w:kinsoku/>
        <w:wordWrap/>
        <w:overflowPunct/>
        <w:topLinePunct w:val="0"/>
        <w:autoSpaceDE/>
        <w:autoSpaceDN/>
        <w:bidi w:val="0"/>
        <w:adjustRightInd/>
        <w:spacing w:line="360" w:lineRule="auto"/>
        <w:textAlignment w:val="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bCs/>
          <w:color w:val="auto"/>
          <w:szCs w:val="21"/>
          <w:lang w:eastAsia="zh-CN"/>
        </w:rPr>
      </w:pPr>
      <w:r>
        <w:rPr>
          <w:rFonts w:hint="eastAsia"/>
          <w:color w:val="auto"/>
          <w:szCs w:val="21"/>
        </w:rPr>
        <w:t>企业营业执照于202</w:t>
      </w:r>
      <w:r>
        <w:rPr>
          <w:rFonts w:hint="eastAsia"/>
          <w:color w:val="auto"/>
          <w:szCs w:val="21"/>
          <w:lang w:val="en-US" w:eastAsia="zh-CN"/>
        </w:rPr>
        <w:t>1</w:t>
      </w:r>
      <w:r>
        <w:rPr>
          <w:rFonts w:hint="eastAsia"/>
          <w:color w:val="auto"/>
          <w:szCs w:val="21"/>
        </w:rPr>
        <w:t>年</w:t>
      </w:r>
      <w:r>
        <w:rPr>
          <w:rFonts w:hint="eastAsia"/>
          <w:color w:val="auto"/>
          <w:szCs w:val="21"/>
          <w:lang w:val="en-US" w:eastAsia="zh-CN"/>
        </w:rPr>
        <w:t>3</w:t>
      </w:r>
      <w:r>
        <w:rPr>
          <w:rFonts w:hint="eastAsia"/>
          <w:color w:val="auto"/>
          <w:szCs w:val="21"/>
        </w:rPr>
        <w:t>月</w:t>
      </w:r>
      <w:r>
        <w:rPr>
          <w:rFonts w:hint="eastAsia"/>
          <w:color w:val="auto"/>
          <w:szCs w:val="21"/>
          <w:lang w:val="en-US" w:eastAsia="zh-CN"/>
        </w:rPr>
        <w:t>12</w:t>
      </w:r>
      <w:r>
        <w:rPr>
          <w:rFonts w:hint="eastAsia"/>
          <w:color w:val="auto"/>
          <w:szCs w:val="21"/>
        </w:rPr>
        <w:t>日因经营范围增加换证</w:t>
      </w:r>
      <w:r>
        <w:rPr>
          <w:rFonts w:hint="eastAsia"/>
          <w:color w:val="auto"/>
          <w:szCs w:val="21"/>
          <w:lang w:eastAsia="zh-CN"/>
        </w:rPr>
        <w:t>。</w:t>
      </w:r>
    </w:p>
    <w:p>
      <w:pPr>
        <w:keepNext w:val="0"/>
        <w:keepLines w:val="0"/>
        <w:pageBreakBefore w:val="0"/>
        <w:widowControl/>
        <w:numPr>
          <w:ilvl w:val="0"/>
          <w:numId w:val="2"/>
        </w:numPr>
        <w:kinsoku/>
        <w:wordWrap/>
        <w:overflowPunct/>
        <w:topLinePunct w:val="0"/>
        <w:autoSpaceDE/>
        <w:autoSpaceDN/>
        <w:bidi w:val="0"/>
        <w:adjustRightInd/>
        <w:spacing w:line="360" w:lineRule="auto"/>
        <w:textAlignment w:val="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keepNext w:val="0"/>
        <w:keepLines w:val="0"/>
        <w:pageBreakBefore w:val="0"/>
        <w:widowControl/>
        <w:kinsoku/>
        <w:wordWrap/>
        <w:overflowPunct/>
        <w:topLinePunct w:val="0"/>
        <w:autoSpaceDE/>
        <w:autoSpaceDN/>
        <w:bidi w:val="0"/>
        <w:adjustRightInd/>
        <w:spacing w:line="360" w:lineRule="auto"/>
        <w:textAlignment w:val="auto"/>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widowControl/>
        <w:tabs>
          <w:tab w:val="left" w:pos="312"/>
        </w:tabs>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10.产品的销售：</w:t>
      </w:r>
      <w:r>
        <w:rPr>
          <w:rFonts w:hint="eastAsia"/>
          <w:color w:val="auto"/>
          <w:szCs w:val="21"/>
        </w:rPr>
        <w:t>抽查公司</w:t>
      </w:r>
      <w:r>
        <w:rPr>
          <w:rFonts w:hint="eastAsia"/>
          <w:color w:val="auto"/>
          <w:szCs w:val="21"/>
          <w:lang w:val="en-US" w:eastAsia="zh-CN"/>
        </w:rPr>
        <w:t>油管扶正器、毛毡、紧固件、管道连接修补装置双卡式</w:t>
      </w:r>
      <w:r>
        <w:rPr>
          <w:color w:val="auto"/>
          <w:szCs w:val="21"/>
        </w:rPr>
        <w:t>销售</w:t>
      </w:r>
      <w:r>
        <w:rPr>
          <w:rFonts w:hint="eastAsia"/>
          <w:color w:val="auto"/>
          <w:szCs w:val="21"/>
        </w:rPr>
        <w:t>合同，合同编号</w:t>
      </w:r>
      <w:r>
        <w:rPr>
          <w:rFonts w:hint="eastAsia"/>
          <w:color w:val="auto"/>
          <w:szCs w:val="21"/>
          <w:lang w:val="en-US" w:eastAsia="zh-CN"/>
        </w:rPr>
        <w:t>DXL-2020-0520，</w:t>
      </w:r>
      <w:r>
        <w:rPr>
          <w:rFonts w:hint="eastAsia"/>
          <w:color w:val="auto"/>
          <w:szCs w:val="21"/>
        </w:rPr>
        <w:t>签订日期2021年</w:t>
      </w:r>
      <w:r>
        <w:rPr>
          <w:rFonts w:hint="eastAsia"/>
          <w:color w:val="auto"/>
          <w:szCs w:val="21"/>
          <w:lang w:val="en-US" w:eastAsia="zh-CN"/>
        </w:rPr>
        <w:t>9</w:t>
      </w:r>
      <w:r>
        <w:rPr>
          <w:rFonts w:hint="eastAsia"/>
          <w:color w:val="auto"/>
          <w:szCs w:val="21"/>
        </w:rPr>
        <w:t>月</w:t>
      </w:r>
      <w:r>
        <w:rPr>
          <w:rFonts w:hint="eastAsia"/>
          <w:color w:val="auto"/>
          <w:szCs w:val="21"/>
          <w:lang w:val="en-US" w:eastAsia="zh-CN"/>
        </w:rPr>
        <w:t>23</w:t>
      </w:r>
      <w:r>
        <w:rPr>
          <w:rFonts w:hint="eastAsia"/>
          <w:color w:val="auto"/>
          <w:szCs w:val="21"/>
        </w:rPr>
        <w:t>日</w:t>
      </w:r>
      <w:r>
        <w:rPr>
          <w:rFonts w:hint="eastAsia"/>
          <w:color w:val="auto"/>
          <w:szCs w:val="21"/>
          <w:lang w:eastAsia="zh-CN"/>
        </w:rPr>
        <w:t>，</w:t>
      </w:r>
      <w:r>
        <w:rPr>
          <w:rFonts w:hint="eastAsia"/>
          <w:color w:val="auto"/>
          <w:szCs w:val="21"/>
          <w:lang w:val="en-US" w:eastAsia="zh-CN"/>
        </w:rPr>
        <w:t>顾客单位：大庆市威腾世豪石油机械设备有限公司</w:t>
      </w:r>
      <w:r>
        <w:rPr>
          <w:rFonts w:hint="eastAsia"/>
          <w:color w:val="auto"/>
          <w:szCs w:val="21"/>
        </w:rPr>
        <w:t>。公司对应的产品生产过程涉及有对应的测量过程和测量设备，测量设备的配备可满足该合同生产和检验要求。</w:t>
      </w:r>
    </w:p>
    <w:p>
      <w:pPr>
        <w:keepNext w:val="0"/>
        <w:keepLines w:val="0"/>
        <w:pageBreakBefore w:val="0"/>
        <w:kinsoku/>
        <w:wordWrap/>
        <w:overflowPunct/>
        <w:topLinePunct w:val="0"/>
        <w:autoSpaceDE/>
        <w:autoSpaceDN/>
        <w:bidi w:val="0"/>
        <w:adjustRightInd/>
        <w:snapToGrid w:val="0"/>
        <w:spacing w:line="360" w:lineRule="auto"/>
        <w:ind w:right="-512" w:rightChars="-244"/>
        <w:textAlignment w:val="auto"/>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keepNext w:val="0"/>
        <w:keepLines w:val="0"/>
        <w:pageBreakBefore w:val="0"/>
        <w:kinsoku/>
        <w:wordWrap/>
        <w:overflowPunct/>
        <w:topLinePunct w:val="0"/>
        <w:autoSpaceDE/>
        <w:autoSpaceDN/>
        <w:bidi w:val="0"/>
        <w:adjustRightInd/>
        <w:snapToGrid w:val="0"/>
        <w:spacing w:line="360" w:lineRule="auto"/>
        <w:ind w:right="-512" w:rightChars="-244" w:firstLine="420" w:firstLineChars="200"/>
        <w:textAlignment w:val="auto"/>
        <w:rPr>
          <w:rFonts w:ascii="宋体" w:hAnsi="宋体"/>
          <w:szCs w:val="21"/>
        </w:rPr>
      </w:pPr>
      <w:r>
        <w:rPr>
          <w:rStyle w:val="10"/>
          <w:rFonts w:hint="eastAsia" w:ascii="宋体" w:hAnsi="宋体" w:eastAsia="宋体"/>
          <w:color w:val="auto"/>
          <w:sz w:val="21"/>
          <w:szCs w:val="21"/>
        </w:rPr>
        <w:t>通过</w:t>
      </w:r>
      <w:r>
        <w:rPr>
          <w:rFonts w:hint="eastAsia" w:cs="宋体" w:asciiTheme="minorEastAsia" w:hAnsiTheme="minorEastAsia"/>
          <w:color w:val="auto"/>
          <w:kern w:val="0"/>
          <w:szCs w:val="21"/>
        </w:rPr>
        <w:t>2022年03月24日 上午至2022年03月25日 上午，对大庆市鑫路钻采设备有限公司监督审核.验证了公司在去年一年内，测量管理体系运作情况，公司领导重视体系运行和管理，体系文件得到有效实施，企业管理规范，过程受控、监视方法正确有效</w:t>
      </w:r>
      <w:r>
        <w:rPr>
          <w:rFonts w:hint="eastAsia" w:ascii="宋体" w:hAnsi="宋体"/>
          <w:color w:val="auto"/>
          <w:szCs w:val="21"/>
        </w:rPr>
        <w:t>，重要测量人员能力受控，测量设备、测量环境、测量软件、测量记录及外部供方管理等各项工作。综上所述，审核组认为</w:t>
      </w:r>
      <w:r>
        <w:rPr>
          <w:rFonts w:hint="eastAsia" w:cs="宋体" w:asciiTheme="minorEastAsia" w:hAnsiTheme="minorEastAsia"/>
          <w:color w:val="auto"/>
          <w:kern w:val="0"/>
          <w:szCs w:val="21"/>
        </w:rPr>
        <w:t>大庆市鑫路钻采设备有限公司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rPr>
          <w:rFonts w:ascii="宋体" w:hAnsi="宋体" w:eastAsia="宋体" w:cs="宋体"/>
          <w:b/>
          <w:bCs/>
          <w:kern w:val="0"/>
          <w:szCs w:val="28"/>
        </w:rPr>
      </w:pPr>
      <w:r>
        <w:rPr>
          <w:rFonts w:ascii="宋体" w:hAnsi="宋体" w:eastAsia="宋体" w:cs="宋体"/>
          <w:b/>
          <w:bCs/>
          <w:kern w:val="0"/>
          <w:szCs w:val="28"/>
        </w:rPr>
        <w:br w:type="page"/>
      </w:r>
    </w:p>
    <w:p>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b/>
          <w:bCs/>
          <w:color w:val="000000"/>
          <w:szCs w:val="21"/>
        </w:rPr>
        <w:drawing>
          <wp:inline distT="0" distB="0" distL="114300" distR="114300">
            <wp:extent cx="650240" cy="325120"/>
            <wp:effectExtent l="0" t="0" r="5080" b="1016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6"/>
                    <a:stretch>
                      <a:fillRect/>
                    </a:stretch>
                  </pic:blipFill>
                  <pic:spPr>
                    <a:xfrm>
                      <a:off x="0" y="0"/>
                      <a:ext cx="650240" cy="32512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2022.3.25</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bookmarkStart w:id="10" w:name="_GoBack"/>
      <w:bookmarkEnd w:id="10"/>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B0670"/>
    <w:multiLevelType w:val="singleLevel"/>
    <w:tmpl w:val="DBCB0670"/>
    <w:lvl w:ilvl="0" w:tentative="0">
      <w:start w:val="2020"/>
      <w:numFmt w:val="decimal"/>
      <w:suff w:val="nothing"/>
      <w:lvlText w:val="%1-"/>
      <w:lvlJc w:val="left"/>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7894B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1794</Words>
  <Characters>2038</Characters>
  <Lines>15</Lines>
  <Paragraphs>4</Paragraphs>
  <TotalTime>0</TotalTime>
  <ScaleCrop>false</ScaleCrop>
  <LinksUpToDate>false</LinksUpToDate>
  <CharactersWithSpaces>2155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cp:lastModifiedBy>
  <cp:lastPrinted>2017-09-01T06:24:00Z</cp:lastPrinted>
  <dcterms:modified xsi:type="dcterms:W3CDTF">2022-03-25T02:12:58Z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1B795D709E484E56BD235D6271E64BD0</vt:lpwstr>
  </property>
</Properties>
</file>