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3012" w:firstLineChars="1000"/>
        <w:rPr>
          <w:b/>
          <w:bCs/>
          <w:color w:val="000000" w:themeColor="text1"/>
          <w:sz w:val="21"/>
          <w:szCs w:val="21"/>
          <w:u w:val="single"/>
        </w:rPr>
      </w:pPr>
      <w:r>
        <w:rPr>
          <w:rFonts w:hint="eastAsia" w:eastAsia="隶书"/>
          <w:b/>
          <w:color w:val="000000" w:themeColor="text1"/>
          <w:sz w:val="30"/>
          <w:szCs w:val="30"/>
        </w:rPr>
        <w:t>认证证书信息确认书</w:t>
      </w:r>
      <w:r>
        <w:rPr>
          <w:rFonts w:hint="eastAsia" w:eastAsia="隶书"/>
          <w:b/>
          <w:color w:val="000000" w:themeColor="text1"/>
          <w:sz w:val="30"/>
          <w:szCs w:val="30"/>
          <w:lang w:val="en-US" w:eastAsia="zh-CN"/>
        </w:rPr>
        <w:t xml:space="preserve">        </w:t>
      </w:r>
      <w:r>
        <w:rPr>
          <w:rFonts w:hint="eastAsia"/>
          <w:b/>
          <w:color w:val="000000" w:themeColor="text1"/>
          <w:sz w:val="21"/>
          <w:szCs w:val="21"/>
        </w:rPr>
        <w:t>合同编号:</w:t>
      </w:r>
      <w:bookmarkStart w:id="0" w:name="合同编号"/>
      <w:r>
        <w:rPr>
          <w:b/>
          <w:bCs/>
          <w:color w:val="000000" w:themeColor="text1"/>
          <w:sz w:val="21"/>
          <w:szCs w:val="21"/>
          <w:u w:val="single"/>
        </w:rPr>
        <w:t>0165-2022-QJEO</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3341"/>
        <w:gridCol w:w="355"/>
        <w:gridCol w:w="834"/>
        <w:gridCol w:w="870"/>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3696"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江西省第十建筑工程有限公司</w:t>
            </w:r>
            <w:bookmarkEnd w:id="1"/>
          </w:p>
        </w:tc>
        <w:tc>
          <w:tcPr>
            <w:tcW w:w="1704"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80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napToGrid w:val="0"/>
              <w:spacing w:line="0" w:lineRule="atLeast"/>
              <w:jc w:val="center"/>
              <w:rPr>
                <w:sz w:val="22"/>
                <w:szCs w:val="22"/>
              </w:rPr>
            </w:pPr>
            <w:r>
              <w:rPr>
                <w:rFonts w:hint="eastAsia"/>
                <w:sz w:val="22"/>
                <w:szCs w:val="22"/>
                <w:lang w:val="en-GB"/>
              </w:rPr>
              <w:t xml:space="preserve">订单号 </w:t>
            </w:r>
          </w:p>
        </w:tc>
        <w:tc>
          <w:tcPr>
            <w:tcW w:w="3696" w:type="dxa"/>
            <w:gridSpan w:val="2"/>
          </w:tcPr>
          <w:p>
            <w:pPr>
              <w:snapToGrid w:val="0"/>
              <w:spacing w:line="0" w:lineRule="atLeast"/>
              <w:jc w:val="center"/>
              <w:rPr>
                <w:sz w:val="22"/>
                <w:szCs w:val="22"/>
              </w:rPr>
            </w:pPr>
          </w:p>
        </w:tc>
        <w:tc>
          <w:tcPr>
            <w:tcW w:w="1704" w:type="dxa"/>
            <w:gridSpan w:val="2"/>
          </w:tcPr>
          <w:p>
            <w:pPr>
              <w:snapToGrid w:val="0"/>
              <w:spacing w:line="0" w:lineRule="atLeast"/>
              <w:jc w:val="center"/>
              <w:rPr>
                <w:sz w:val="22"/>
                <w:szCs w:val="22"/>
              </w:rPr>
            </w:pPr>
            <w:r>
              <w:rPr>
                <w:rFonts w:hint="eastAsia"/>
                <w:sz w:val="22"/>
                <w:szCs w:val="22"/>
                <w:lang w:val="en-GB"/>
              </w:rPr>
              <w:t>证书号</w:t>
            </w:r>
          </w:p>
        </w:tc>
        <w:tc>
          <w:tcPr>
            <w:tcW w:w="280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56" w:type="dxa"/>
          </w:tcPr>
          <w:p>
            <w:pPr>
              <w:snapToGrid w:val="0"/>
              <w:spacing w:line="0" w:lineRule="atLeast"/>
              <w:jc w:val="center"/>
              <w:rPr>
                <w:sz w:val="22"/>
                <w:szCs w:val="22"/>
              </w:rPr>
            </w:pPr>
            <w:r>
              <w:rPr>
                <w:rFonts w:hint="eastAsia"/>
                <w:sz w:val="22"/>
                <w:szCs w:val="22"/>
                <w:lang w:val="en-GB"/>
              </w:rPr>
              <w:t>组织机构代码</w:t>
            </w:r>
          </w:p>
        </w:tc>
        <w:tc>
          <w:tcPr>
            <w:tcW w:w="3696" w:type="dxa"/>
            <w:gridSpan w:val="2"/>
          </w:tcPr>
          <w:p>
            <w:pPr>
              <w:snapToGrid w:val="0"/>
              <w:spacing w:line="0" w:lineRule="atLeast"/>
              <w:jc w:val="center"/>
              <w:rPr>
                <w:sz w:val="22"/>
                <w:szCs w:val="22"/>
              </w:rPr>
            </w:pPr>
            <w:bookmarkStart w:id="4" w:name="机构代码"/>
            <w:r>
              <w:rPr>
                <w:sz w:val="22"/>
                <w:szCs w:val="22"/>
              </w:rPr>
              <w:t>91360000794773418R</w:t>
            </w:r>
            <w:bookmarkEnd w:id="4"/>
          </w:p>
        </w:tc>
        <w:tc>
          <w:tcPr>
            <w:tcW w:w="1704" w:type="dxa"/>
            <w:gridSpan w:val="2"/>
          </w:tcPr>
          <w:p>
            <w:pPr>
              <w:snapToGrid w:val="0"/>
              <w:spacing w:line="0" w:lineRule="atLeast"/>
              <w:jc w:val="center"/>
              <w:rPr>
                <w:sz w:val="22"/>
                <w:szCs w:val="22"/>
              </w:rPr>
            </w:pPr>
            <w:r>
              <w:rPr>
                <w:rFonts w:hint="eastAsia"/>
                <w:sz w:val="22"/>
                <w:szCs w:val="22"/>
              </w:rPr>
              <w:t>是否带CNAS标志</w:t>
            </w:r>
          </w:p>
        </w:tc>
        <w:tc>
          <w:tcPr>
            <w:tcW w:w="280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3696" w:type="dxa"/>
            <w:gridSpan w:val="2"/>
          </w:tcPr>
          <w:p>
            <w:pPr>
              <w:snapToGrid w:val="0"/>
              <w:spacing w:line="0" w:lineRule="atLeast"/>
              <w:jc w:val="left"/>
              <w:rPr>
                <w:sz w:val="22"/>
                <w:szCs w:val="22"/>
              </w:rPr>
            </w:pPr>
            <w:r>
              <w:rPr>
                <w:rFonts w:hint="eastAsia"/>
                <w:sz w:val="22"/>
                <w:szCs w:val="22"/>
              </w:rPr>
              <w:sym w:font="Wingdings 2" w:char="0052"/>
            </w:r>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r>
              <w:rPr>
                <w:rFonts w:hint="eastAsia"/>
                <w:sz w:val="22"/>
                <w:szCs w:val="22"/>
              </w:rPr>
              <w:sym w:font="Wingdings 2" w:char="0052"/>
            </w:r>
            <w:r>
              <w:rPr>
                <w:rFonts w:hint="eastAsia"/>
                <w:sz w:val="22"/>
                <w:szCs w:val="22"/>
              </w:rPr>
              <w:t xml:space="preserve"> GB/T 50430-2017 (不适用：</w:t>
            </w:r>
            <w:r>
              <w:rPr>
                <w:rFonts w:hint="eastAsia"/>
                <w:sz w:val="22"/>
                <w:szCs w:val="22"/>
                <w:lang w:val="en-US" w:eastAsia="zh-CN"/>
              </w:rPr>
              <w:t>10.3</w:t>
            </w:r>
            <w:r>
              <w:rPr>
                <w:rFonts w:hint="eastAsia"/>
                <w:sz w:val="22"/>
                <w:szCs w:val="22"/>
              </w:rPr>
              <w:t xml:space="preserve">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t>认证补充要求 1.0</w:t>
            </w:r>
          </w:p>
        </w:tc>
        <w:tc>
          <w:tcPr>
            <w:tcW w:w="1704" w:type="dxa"/>
            <w:gridSpan w:val="2"/>
          </w:tcPr>
          <w:p>
            <w:pPr>
              <w:snapToGrid w:val="0"/>
              <w:spacing w:line="0" w:lineRule="atLeast"/>
              <w:jc w:val="center"/>
              <w:rPr>
                <w:sz w:val="22"/>
                <w:szCs w:val="22"/>
              </w:rPr>
            </w:pPr>
            <w:r>
              <w:rPr>
                <w:rFonts w:hint="eastAsia"/>
                <w:sz w:val="22"/>
                <w:szCs w:val="22"/>
              </w:rPr>
              <w:t>企业体系有效人数</w:t>
            </w:r>
          </w:p>
        </w:tc>
        <w:tc>
          <w:tcPr>
            <w:tcW w:w="2806" w:type="dxa"/>
          </w:tcPr>
          <w:p>
            <w:pPr>
              <w:snapToGrid w:val="0"/>
              <w:spacing w:line="0" w:lineRule="atLeast"/>
              <w:jc w:val="center"/>
              <w:rPr>
                <w:sz w:val="22"/>
                <w:szCs w:val="22"/>
              </w:rPr>
            </w:pPr>
            <w:bookmarkStart w:id="7" w:name="体系人数"/>
            <w:r>
              <w:rPr>
                <w:sz w:val="22"/>
                <w:szCs w:val="22"/>
              </w:rPr>
              <w:t>EC:270,E:270,O:270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napToGrid w:val="0"/>
              <w:spacing w:line="0" w:lineRule="atLeast"/>
              <w:jc w:val="center"/>
              <w:rPr>
                <w:sz w:val="22"/>
                <w:szCs w:val="22"/>
              </w:rPr>
            </w:pPr>
            <w:r>
              <w:rPr>
                <w:rFonts w:hint="eastAsia"/>
                <w:sz w:val="22"/>
                <w:szCs w:val="22"/>
              </w:rPr>
              <w:t>审核类型</w:t>
            </w:r>
          </w:p>
        </w:tc>
        <w:tc>
          <w:tcPr>
            <w:tcW w:w="8206" w:type="dxa"/>
            <w:gridSpan w:val="5"/>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napToGrid w:val="0"/>
              <w:spacing w:line="0" w:lineRule="atLeast"/>
              <w:jc w:val="center"/>
              <w:rPr>
                <w:sz w:val="22"/>
                <w:szCs w:val="22"/>
              </w:rPr>
            </w:pPr>
            <w:r>
              <w:rPr>
                <w:rFonts w:hint="eastAsia"/>
                <w:sz w:val="22"/>
                <w:szCs w:val="22"/>
              </w:rPr>
              <w:t>变更内容</w:t>
            </w:r>
          </w:p>
        </w:tc>
        <w:tc>
          <w:tcPr>
            <w:tcW w:w="820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napToGrid w:val="0"/>
              <w:spacing w:line="0" w:lineRule="atLeast"/>
              <w:jc w:val="left"/>
              <w:rPr>
                <w:sz w:val="22"/>
                <w:szCs w:val="22"/>
              </w:rPr>
            </w:pPr>
          </w:p>
        </w:tc>
        <w:tc>
          <w:tcPr>
            <w:tcW w:w="3341" w:type="dxa"/>
          </w:tcPr>
          <w:p>
            <w:pPr>
              <w:snapToGrid w:val="0"/>
              <w:spacing w:line="0" w:lineRule="atLeast"/>
              <w:jc w:val="left"/>
              <w:rPr>
                <w:sz w:val="22"/>
                <w:szCs w:val="22"/>
              </w:rPr>
            </w:pPr>
            <w:r>
              <w:rPr>
                <w:rFonts w:hint="eastAsia"/>
                <w:sz w:val="22"/>
                <w:szCs w:val="22"/>
                <w:lang w:val="en-GB"/>
              </w:rPr>
              <w:t>中文公司名称及地址</w:t>
            </w:r>
          </w:p>
        </w:tc>
        <w:tc>
          <w:tcPr>
            <w:tcW w:w="4865"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56" w:type="dxa"/>
          </w:tcPr>
          <w:p>
            <w:pPr>
              <w:snapToGrid w:val="0"/>
              <w:spacing w:line="0" w:lineRule="atLeast"/>
              <w:jc w:val="left"/>
              <w:rPr>
                <w:sz w:val="22"/>
                <w:szCs w:val="22"/>
              </w:rPr>
            </w:pPr>
            <w:r>
              <w:rPr>
                <w:rFonts w:hint="eastAsia"/>
                <w:sz w:val="22"/>
                <w:szCs w:val="22"/>
                <w:lang w:val="en-GB"/>
              </w:rPr>
              <w:t>公司名称</w:t>
            </w:r>
          </w:p>
        </w:tc>
        <w:tc>
          <w:tcPr>
            <w:tcW w:w="3341" w:type="dxa"/>
          </w:tcPr>
          <w:p>
            <w:pPr>
              <w:snapToGrid w:val="0"/>
              <w:spacing w:line="0" w:lineRule="atLeast"/>
              <w:jc w:val="left"/>
              <w:rPr>
                <w:sz w:val="22"/>
                <w:szCs w:val="22"/>
                <w:lang w:val="en-GB"/>
              </w:rPr>
            </w:pPr>
            <w:bookmarkStart w:id="12" w:name="组织名称Add1"/>
            <w:r>
              <w:rPr>
                <w:rFonts w:hint="eastAsia"/>
                <w:sz w:val="22"/>
                <w:szCs w:val="22"/>
              </w:rPr>
              <w:t>江西省第十建筑工程有限公司</w:t>
            </w:r>
            <w:bookmarkEnd w:id="12"/>
          </w:p>
        </w:tc>
        <w:tc>
          <w:tcPr>
            <w:tcW w:w="4865" w:type="dxa"/>
            <w:gridSpan w:val="4"/>
            <w:vMerge w:val="restart"/>
          </w:tcPr>
          <w:p>
            <w:pPr>
              <w:snapToGrid w:val="0"/>
              <w:spacing w:line="0" w:lineRule="atLeast"/>
              <w:jc w:val="left"/>
              <w:rPr>
                <w:sz w:val="22"/>
                <w:szCs w:val="22"/>
              </w:rPr>
            </w:pPr>
            <w:bookmarkStart w:id="13" w:name="审核范围"/>
            <w:r>
              <w:rPr>
                <w:sz w:val="22"/>
                <w:szCs w:val="22"/>
              </w:rPr>
              <w:t>EC：资质等级范围内的房屋建筑工程、市政公用工程、水利水电工程、公路工程的施工</w:t>
            </w:r>
          </w:p>
          <w:p>
            <w:pPr>
              <w:snapToGrid w:val="0"/>
              <w:spacing w:line="0" w:lineRule="atLeast"/>
              <w:jc w:val="left"/>
              <w:rPr>
                <w:sz w:val="22"/>
                <w:szCs w:val="22"/>
              </w:rPr>
            </w:pPr>
            <w:r>
              <w:rPr>
                <w:sz w:val="22"/>
                <w:szCs w:val="22"/>
              </w:rPr>
              <w:t>E：资质等级范围内的房屋建筑工程、市政公用工程、水利水电工程、公路工程的施工所涉及场所的相关环境管理活动</w:t>
            </w:r>
          </w:p>
          <w:p>
            <w:pPr>
              <w:snapToGrid w:val="0"/>
              <w:spacing w:line="0" w:lineRule="atLeast"/>
              <w:jc w:val="left"/>
              <w:rPr>
                <w:sz w:val="22"/>
                <w:szCs w:val="22"/>
              </w:rPr>
            </w:pPr>
            <w:r>
              <w:rPr>
                <w:sz w:val="22"/>
                <w:szCs w:val="22"/>
              </w:rPr>
              <w:t>O：资质等级范围内的房屋建筑工程、市政公用工程、水利水电工程、公路工程的施工所涉及场所的相关职业健康安全管理活动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56" w:type="dxa"/>
          </w:tcPr>
          <w:p>
            <w:pPr>
              <w:snapToGrid w:val="0"/>
              <w:spacing w:line="0" w:lineRule="atLeast"/>
              <w:jc w:val="left"/>
              <w:rPr>
                <w:sz w:val="22"/>
                <w:szCs w:val="22"/>
              </w:rPr>
            </w:pPr>
            <w:r>
              <w:rPr>
                <w:rFonts w:hint="eastAsia"/>
                <w:sz w:val="22"/>
                <w:szCs w:val="22"/>
                <w:lang w:val="en-GB"/>
              </w:rPr>
              <w:t>注册地址</w:t>
            </w:r>
          </w:p>
        </w:tc>
        <w:tc>
          <w:tcPr>
            <w:tcW w:w="3341" w:type="dxa"/>
          </w:tcPr>
          <w:p>
            <w:pPr>
              <w:snapToGrid w:val="0"/>
              <w:spacing w:line="0" w:lineRule="atLeast"/>
              <w:jc w:val="left"/>
              <w:rPr>
                <w:sz w:val="22"/>
                <w:szCs w:val="22"/>
              </w:rPr>
            </w:pPr>
            <w:bookmarkStart w:id="14" w:name="注册地址"/>
            <w:r>
              <w:rPr>
                <w:rFonts w:hint="eastAsia"/>
                <w:sz w:val="22"/>
                <w:szCs w:val="22"/>
                <w:lang w:val="en-GB"/>
              </w:rPr>
              <w:t>江西省南昌市南昌县河州路398号中建城开大厦</w:t>
            </w:r>
            <w:bookmarkEnd w:id="14"/>
          </w:p>
        </w:tc>
        <w:tc>
          <w:tcPr>
            <w:tcW w:w="486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56" w:type="dxa"/>
          </w:tcPr>
          <w:p>
            <w:pPr>
              <w:snapToGrid w:val="0"/>
              <w:spacing w:line="0" w:lineRule="atLeast"/>
              <w:jc w:val="left"/>
              <w:rPr>
                <w:sz w:val="22"/>
                <w:szCs w:val="22"/>
                <w:lang w:val="en-GB"/>
              </w:rPr>
            </w:pPr>
            <w:r>
              <w:rPr>
                <w:rFonts w:hint="eastAsia"/>
                <w:sz w:val="22"/>
                <w:szCs w:val="22"/>
                <w:lang w:val="en-GB"/>
              </w:rPr>
              <w:t>经营地址</w:t>
            </w:r>
          </w:p>
        </w:tc>
        <w:tc>
          <w:tcPr>
            <w:tcW w:w="3341" w:type="dxa"/>
          </w:tcPr>
          <w:p>
            <w:pPr>
              <w:snapToGrid w:val="0"/>
              <w:spacing w:line="0" w:lineRule="atLeast"/>
              <w:jc w:val="left"/>
              <w:rPr>
                <w:sz w:val="22"/>
                <w:szCs w:val="22"/>
              </w:rPr>
            </w:pPr>
            <w:bookmarkStart w:id="15" w:name="办公地址"/>
            <w:r>
              <w:rPr>
                <w:rFonts w:hint="eastAsia"/>
                <w:sz w:val="22"/>
                <w:szCs w:val="22"/>
                <w:lang w:val="en-GB"/>
              </w:rPr>
              <w:t>江西省南昌市南昌县河州路398号中建城开大厦</w:t>
            </w:r>
            <w:bookmarkEnd w:id="15"/>
          </w:p>
        </w:tc>
        <w:tc>
          <w:tcPr>
            <w:tcW w:w="486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napToGrid w:val="0"/>
              <w:spacing w:line="0" w:lineRule="atLeast"/>
              <w:jc w:val="left"/>
              <w:rPr>
                <w:sz w:val="22"/>
                <w:szCs w:val="22"/>
              </w:rPr>
            </w:pPr>
          </w:p>
        </w:tc>
        <w:tc>
          <w:tcPr>
            <w:tcW w:w="3341"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65"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75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41"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189" w:type="dxa"/>
            <w:gridSpan w:val="2"/>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756" w:type="dxa"/>
            <w:vMerge w:val="continue"/>
          </w:tcPr>
          <w:p>
            <w:pPr>
              <w:snapToGrid w:val="0"/>
              <w:spacing w:line="0" w:lineRule="atLeast"/>
              <w:jc w:val="left"/>
              <w:rPr>
                <w:rFonts w:cs="Arial"/>
                <w:b/>
                <w:bCs/>
                <w:sz w:val="22"/>
                <w:szCs w:val="16"/>
              </w:rPr>
            </w:pPr>
          </w:p>
        </w:tc>
        <w:tc>
          <w:tcPr>
            <w:tcW w:w="3341" w:type="dxa"/>
            <w:vMerge w:val="continue"/>
          </w:tcPr>
          <w:p>
            <w:pPr>
              <w:snapToGrid w:val="0"/>
              <w:spacing w:line="0" w:lineRule="atLeast"/>
              <w:jc w:val="left"/>
              <w:rPr>
                <w:rFonts w:cs="Arial"/>
                <w:b/>
                <w:bCs/>
                <w:sz w:val="22"/>
                <w:szCs w:val="16"/>
              </w:rPr>
            </w:pPr>
          </w:p>
        </w:tc>
        <w:tc>
          <w:tcPr>
            <w:tcW w:w="1189" w:type="dxa"/>
            <w:gridSpan w:val="2"/>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5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41"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189" w:type="dxa"/>
            <w:gridSpan w:val="2"/>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56" w:type="dxa"/>
            <w:vMerge w:val="continue"/>
          </w:tcPr>
          <w:p>
            <w:pPr>
              <w:snapToGrid w:val="0"/>
              <w:spacing w:line="0" w:lineRule="atLeast"/>
              <w:jc w:val="left"/>
              <w:rPr>
                <w:sz w:val="22"/>
                <w:szCs w:val="16"/>
              </w:rPr>
            </w:pPr>
          </w:p>
        </w:tc>
        <w:tc>
          <w:tcPr>
            <w:tcW w:w="3341" w:type="dxa"/>
            <w:vMerge w:val="continue"/>
          </w:tcPr>
          <w:p>
            <w:pPr>
              <w:snapToGrid w:val="0"/>
              <w:spacing w:line="0" w:lineRule="atLeast"/>
              <w:jc w:val="left"/>
              <w:rPr>
                <w:rFonts w:cs="Arial"/>
                <w:b/>
                <w:bCs/>
                <w:sz w:val="22"/>
                <w:szCs w:val="16"/>
              </w:rPr>
            </w:pPr>
          </w:p>
        </w:tc>
        <w:tc>
          <w:tcPr>
            <w:tcW w:w="1189" w:type="dxa"/>
            <w:gridSpan w:val="2"/>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5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41"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189" w:type="dxa"/>
            <w:gridSpan w:val="2"/>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56" w:type="dxa"/>
            <w:vMerge w:val="continue"/>
          </w:tcPr>
          <w:p>
            <w:pPr>
              <w:snapToGrid w:val="0"/>
              <w:spacing w:line="0" w:lineRule="atLeast"/>
              <w:jc w:val="left"/>
              <w:rPr>
                <w:rFonts w:cs="Arial"/>
                <w:b/>
                <w:bCs/>
                <w:sz w:val="22"/>
                <w:szCs w:val="16"/>
              </w:rPr>
            </w:pPr>
          </w:p>
        </w:tc>
        <w:tc>
          <w:tcPr>
            <w:tcW w:w="3341" w:type="dxa"/>
            <w:vMerge w:val="continue"/>
          </w:tcPr>
          <w:p>
            <w:pPr>
              <w:snapToGrid w:val="0"/>
              <w:spacing w:line="0" w:lineRule="atLeast"/>
              <w:jc w:val="left"/>
              <w:rPr>
                <w:rFonts w:cs="Arial"/>
                <w:b/>
                <w:bCs/>
                <w:sz w:val="22"/>
                <w:szCs w:val="16"/>
              </w:rPr>
            </w:pPr>
          </w:p>
        </w:tc>
        <w:tc>
          <w:tcPr>
            <w:tcW w:w="1189" w:type="dxa"/>
            <w:gridSpan w:val="2"/>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5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696"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4" w:type="dxa"/>
            <w:gridSpan w:val="2"/>
          </w:tcPr>
          <w:p>
            <w:pPr>
              <w:snapToGrid w:val="0"/>
              <w:spacing w:line="0" w:lineRule="atLeast"/>
              <w:jc w:val="left"/>
              <w:rPr>
                <w:sz w:val="22"/>
                <w:szCs w:val="22"/>
              </w:rPr>
            </w:pPr>
            <w:r>
              <w:rPr>
                <w:rFonts w:hint="eastAsia"/>
                <w:sz w:val="22"/>
                <w:szCs w:val="18"/>
              </w:rPr>
              <w:t>审核组长签字</w:t>
            </w:r>
          </w:p>
        </w:tc>
        <w:tc>
          <w:tcPr>
            <w:tcW w:w="2806" w:type="dxa"/>
          </w:tcPr>
          <w:p>
            <w:pPr>
              <w:snapToGrid w:val="0"/>
              <w:spacing w:line="0" w:lineRule="atLeast"/>
              <w:ind w:left="797" w:leftChars="332" w:firstLine="1000" w:firstLineChars="500"/>
              <w:jc w:val="left"/>
              <w:rPr>
                <w:rFonts w:hint="default"/>
                <w:sz w:val="22"/>
                <w:szCs w:val="22"/>
                <w:lang w:val="en-US"/>
              </w:rPr>
            </w:pPr>
            <w:r>
              <w:rPr>
                <w:rFonts w:hint="eastAsia" w:eastAsia="宋体"/>
                <w:b w:val="0"/>
                <w:bCs w:val="0"/>
                <w:sz w:val="20"/>
                <w:lang w:eastAsia="zh-CN"/>
              </w:rPr>
              <w:drawing>
                <wp:anchor distT="0" distB="0" distL="114300" distR="114300" simplePos="0" relativeHeight="251660288" behindDoc="1" locked="0" layoutInCell="1" allowOverlap="1">
                  <wp:simplePos x="0" y="0"/>
                  <wp:positionH relativeFrom="column">
                    <wp:posOffset>1270</wp:posOffset>
                  </wp:positionH>
                  <wp:positionV relativeFrom="paragraph">
                    <wp:posOffset>59690</wp:posOffset>
                  </wp:positionV>
                  <wp:extent cx="474345" cy="365760"/>
                  <wp:effectExtent l="0" t="0" r="1905" b="15240"/>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5"/>
                          <a:stretch>
                            <a:fillRect/>
                          </a:stretch>
                        </pic:blipFill>
                        <pic:spPr>
                          <a:xfrm rot="10800000" flipH="1" flipV="1">
                            <a:off x="0" y="0"/>
                            <a:ext cx="474345" cy="365760"/>
                          </a:xfrm>
                          <a:prstGeom prst="rect">
                            <a:avLst/>
                          </a:prstGeom>
                          <a:noFill/>
                          <a:ln>
                            <a:noFill/>
                          </a:ln>
                        </pic:spPr>
                      </pic:pic>
                    </a:graphicData>
                  </a:graphic>
                </wp:anchor>
              </w:drawing>
            </w:r>
            <w:r>
              <w:rPr>
                <w:rFonts w:hint="eastAsia"/>
                <w:sz w:val="22"/>
                <w:szCs w:val="22"/>
                <w:lang w:val="en-US" w:eastAsia="zh-CN"/>
              </w:rPr>
              <w:t xml:space="preserve"> 2022-05-21</w:t>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16" w:name="_GoBack"/>
      <w:bookmarkEnd w:id="16"/>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s>
  <w:rsids>
    <w:rsidRoot w:val="00000000"/>
    <w:rsid w:val="58346D7D"/>
    <w:rsid w:val="75A126B1"/>
    <w:rsid w:val="7E887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1048</Words>
  <Characters>1830</Characters>
  <Lines>18</Lines>
  <Paragraphs>5</Paragraphs>
  <TotalTime>4</TotalTime>
  <ScaleCrop>false</ScaleCrop>
  <LinksUpToDate>false</LinksUpToDate>
  <CharactersWithSpaces>2052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2022-05-13T04:42:47Z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