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江西省第十建筑工程有限公司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  <w:bookmarkStart w:id="3" w:name="EnM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4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4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5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jc w:val="left"/>
              <w:rPr>
                <w:rFonts w:hint="eastAsia" w:ascii="方正仿宋简体" w:eastAsia="方正仿宋简体"/>
                <w:b/>
                <w:bCs w:val="0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 w:val="0"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仿宋简体" w:eastAsia="方正仿宋简体"/>
                <w:b/>
                <w:bCs w:val="0"/>
              </w:rPr>
            </w:pPr>
            <w:r>
              <w:rPr>
                <w:rFonts w:hint="eastAsia" w:ascii="方正仿宋简体" w:eastAsia="方正仿宋简体"/>
                <w:b/>
                <w:bCs w:val="0"/>
                <w:lang w:val="en-US" w:eastAsia="zh-CN"/>
              </w:rPr>
              <w:t>对内审的有效性需得到重视和提升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jc w:val="left"/>
              <w:rPr>
                <w:rFonts w:hint="eastAsia" w:eastAsia="宋体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/>
                <w:b/>
                <w:bCs w:val="0"/>
                <w:lang w:val="en-US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施工项目的资料的收集的及时性需重视和改善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rPr>
                <w:rFonts w:hint="eastAsia" w:eastAsia="宋体"/>
                <w:b/>
                <w:bCs w:val="0"/>
                <w:lang w:val="en-US" w:eastAsia="zh-CN"/>
              </w:rPr>
            </w:pPr>
            <w:bookmarkStart w:id="11" w:name="_GoBack"/>
            <w:bookmarkEnd w:id="11"/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b/>
                <w:bCs w:val="0"/>
                <w:lang w:val="en-US" w:eastAsia="zh-CN"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UwNDU2ZjRmZWE5MTlkODUwOTg4ZWRhNWUwYjBhMTMifQ=="/>
  </w:docVars>
  <w:rsids>
    <w:rsidRoot w:val="00000000"/>
    <w:rsid w:val="2D133EBF"/>
    <w:rsid w:val="38B759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130</Words>
  <Characters>155</Characters>
  <Lines>1</Lines>
  <Paragraphs>1</Paragraphs>
  <TotalTime>0</TotalTime>
  <ScaleCrop>false</ScaleCrop>
  <LinksUpToDate>false</LinksUpToDate>
  <CharactersWithSpaces>162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李凤仪</cp:lastModifiedBy>
  <dcterms:modified xsi:type="dcterms:W3CDTF">2022-06-04T15:02:45Z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2052-11.1.0.11744</vt:lpwstr>
  </property>
</Properties>
</file>