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北京京研电力工程设计有限公司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北京市海淀区羊坊店东路21号院1号楼601房间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北京市海淀区羊坊店东路21号院1号楼601房间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13901066543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t>袁敬中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0059-2020-QEO-2022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Q：电力工程技术咨询；资质范围内的电力工程（变电工程、送电工程）设计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E：电力工程技术咨询；资质范围内的电力工程（变电工程、送电工程）设计及其场所所涉及的环境管理活动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O：电力工程技术咨询；资质范围内的电力工程（变电工程、送电工程）设计及其场所所涉及的职业健康安全管理活动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2022.3.16</w:t>
            </w:r>
            <w:bookmarkStart w:id="33" w:name="_GoBack"/>
            <w:bookmarkEnd w:id="33"/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电力工程技术咨询；资质范围内的电力工程设计的控制情况、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设计及咨询</w:t>
            </w:r>
            <w:r>
              <w:rPr>
                <w:rFonts w:hint="eastAsia" w:ascii="宋体" w:hAnsi="宋体"/>
                <w:sz w:val="18"/>
                <w:szCs w:val="22"/>
              </w:rPr>
              <w:t>记录，以及过程中的环境、职业健康安全管理情况的控制等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继续审核综合部、技术部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17:00-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507" w:type="dxa"/>
            <w:gridSpan w:val="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注：12：00-12：30  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96CA8"/>
    <w:rsid w:val="74857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2022-03-16T03:08:36Z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