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陕西壹元盾保安服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郭文周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秦铁刚，强兴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14日 上午至2022年03月1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