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0093-2022-QJEO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浙江宜方建设有限公司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2022年03月07日 上午至2022年03月08日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李凤仪</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2019-N1QMS-3031946</w:t>
            </w:r>
          </w:p>
          <w:p w:rsidR="00C66AE4">
            <w:pPr>
              <w:spacing w:line="240" w:lineRule="exact"/>
              <w:jc w:val="center"/>
              <w:rPr>
                <w:b/>
                <w:color w:val="000000"/>
                <w:szCs w:val="21"/>
              </w:rPr>
            </w:pPr>
            <w:r>
              <w:rPr>
                <w:b/>
                <w:color w:val="000000"/>
                <w:szCs w:val="21"/>
              </w:rPr>
              <w:t>2021-N1EMS-3031946</w:t>
            </w:r>
          </w:p>
          <w:p w:rsidR="00C66AE4">
            <w:pPr>
              <w:spacing w:line="240" w:lineRule="exact"/>
              <w:jc w:val="center"/>
              <w:rPr>
                <w:b/>
                <w:color w:val="000000"/>
                <w:szCs w:val="21"/>
              </w:rPr>
            </w:pPr>
            <w:r>
              <w:rPr>
                <w:b/>
                <w:color w:val="000000"/>
                <w:szCs w:val="21"/>
              </w:rPr>
              <w:t>2019-N1OHSMS-2031946</w:t>
            </w:r>
          </w:p>
        </w:tc>
        <w:tc>
          <w:tcPr>
            <w:tcW w:w="1140" w:type="dxa"/>
            <w:vAlign w:val="center"/>
          </w:tcPr>
          <w:p w:rsidR="00C66AE4">
            <w:pPr>
              <w:spacing w:line="240" w:lineRule="exact"/>
              <w:jc w:val="center"/>
              <w:rPr>
                <w:b/>
                <w:color w:val="000000"/>
                <w:szCs w:val="21"/>
              </w:rPr>
            </w:pPr>
            <w:r>
              <w:rPr>
                <w:b/>
                <w:color w:val="000000"/>
                <w:szCs w:val="21"/>
              </w:rPr>
              <w:t>EC:28.02.00,28.03.01,28.04.01,28.04.02,28.05.01</w:t>
            </w:r>
          </w:p>
          <w:p w:rsidR="00C66AE4">
            <w:pPr>
              <w:spacing w:line="240" w:lineRule="exact"/>
              <w:jc w:val="center"/>
              <w:rPr>
                <w:b/>
                <w:color w:val="000000"/>
                <w:szCs w:val="21"/>
              </w:rPr>
            </w:pPr>
            <w:r>
              <w:rPr>
                <w:b/>
                <w:color w:val="000000"/>
                <w:szCs w:val="21"/>
              </w:rPr>
              <w:t>E:28.02.00,28.03.01,28.04.01,28.04.02,28.05.01</w:t>
            </w:r>
          </w:p>
          <w:p w:rsidR="00C66AE4">
            <w:pPr>
              <w:spacing w:line="240" w:lineRule="exact"/>
              <w:jc w:val="center"/>
              <w:rPr>
                <w:b/>
                <w:color w:val="000000"/>
                <w:szCs w:val="21"/>
              </w:rPr>
            </w:pPr>
            <w:r>
              <w:rPr>
                <w:b/>
                <w:color w:val="000000"/>
                <w:szCs w:val="21"/>
              </w:rPr>
              <w:t>O:28.02.00,28.03.01,28.04.01,28.04.02,28.05.01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余家龙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2020-N1EMS-1262293</w:t>
            </w:r>
          </w:p>
          <w:p w:rsidR="00C66AE4">
            <w:pPr>
              <w:spacing w:line="240" w:lineRule="exact"/>
              <w:jc w:val="center"/>
              <w:rPr>
                <w:b/>
                <w:color w:val="000000"/>
                <w:szCs w:val="21"/>
              </w:rPr>
            </w:pPr>
            <w:r>
              <w:rPr>
                <w:b/>
                <w:color w:val="000000"/>
                <w:szCs w:val="21"/>
              </w:rPr>
              <w:t>2021-N1OHSMS-1262293</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林兵</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2020-N1EMS-3059501</w:t>
            </w:r>
          </w:p>
          <w:p w:rsidR="00C66AE4">
            <w:pPr>
              <w:spacing w:line="240" w:lineRule="exact"/>
              <w:jc w:val="center"/>
              <w:rPr>
                <w:b/>
                <w:color w:val="000000"/>
                <w:szCs w:val="21"/>
              </w:rPr>
            </w:pPr>
            <w:r>
              <w:rPr>
                <w:b/>
                <w:color w:val="000000"/>
                <w:szCs w:val="21"/>
              </w:rPr>
              <w:t>2019-N1OHSMS-2059501</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浙江宜方建设有限公司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浙江省丽水市遂昌县西街吴乐畈1号奖房六楼</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323300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浙江省丽水市遂昌县西街吴乐畈1号奖房六楼</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323300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华之争</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18767896070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叶晓俊</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水永明</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2022-03-07</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