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bookmarkStart w:id="2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519545" cy="8438515"/>
            <wp:effectExtent l="0" t="0" r="8255" b="6985"/>
            <wp:docPr id="1" name="图片 1" descr="北京國杯联合认证有限公司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國杯联合认证有限公司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6"/>
        <w:gridCol w:w="975"/>
        <w:gridCol w:w="1355"/>
        <w:gridCol w:w="319"/>
        <w:gridCol w:w="97"/>
        <w:gridCol w:w="355"/>
        <w:gridCol w:w="300"/>
        <w:gridCol w:w="590"/>
        <w:gridCol w:w="555"/>
        <w:gridCol w:w="494"/>
        <w:gridCol w:w="580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石家庄京铁腾飞工量具有限公司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河北省石家庄市裕华区西京北村方郄路158号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河北省石家庄市裕华区西京北村方郄路158号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李建迁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18103312676</w:t>
            </w:r>
            <w:bookmarkEnd w:id="12"/>
          </w:p>
        </w:tc>
        <w:tc>
          <w:tcPr>
            <w:tcW w:w="5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0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stzjttf888@163.com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审核范围"/>
            <w:r>
              <w:rPr>
                <w:sz w:val="21"/>
                <w:szCs w:val="21"/>
              </w:rPr>
              <w:t>Q：资质范围内铁路计量仪器（铁路轨距尺、铁路支距尺、铁路支距尺检定器）的生产及铁路线路工具（翻轨器、套筒扳手、钩锁器）的销售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E：资质范围内铁路计量仪器（铁路轨距尺、铁路支距尺、铁路支距尺检定器）的生产及铁路线路工具（翻轨器、套筒扳手、钩锁器）的销售所涉及场所的相关环境管理活动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O：资质范围内铁路计量仪器（铁路轨距尺、铁路支距尺、铁路支距尺检定器）的生产及铁路线路工具（翻轨器、套筒扳手、钩锁器）的销售</w:t>
            </w:r>
            <w:bookmarkEnd w:id="16"/>
            <w:r>
              <w:rPr>
                <w:sz w:val="21"/>
                <w:szCs w:val="21"/>
              </w:rPr>
              <w:t>所涉及场所的相关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sz w:val="21"/>
                <w:szCs w:val="21"/>
              </w:rPr>
              <w:t>管理活动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Q：19.05.01A;29.10.07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E：19.05.01A;29.10.07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O：19.05.01A;29.10.07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2022年03月12日 上午至2022年03月12日 下午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李力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邢台天力铁路工务器材有限公司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Q:19.05.01A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E:19.05.01A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O:19.05.01A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4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13315963399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00"/>
        <w:gridCol w:w="66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7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7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7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7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7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7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7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7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7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7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47A01"/>
    <w:rsid w:val="3BFD3FE9"/>
    <w:rsid w:val="3C3B3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2338</Words>
  <Characters>2868</Characters>
  <Lines>26</Lines>
  <Paragraphs>7</Paragraphs>
  <TotalTime>1</TotalTime>
  <ScaleCrop>false</ScaleCrop>
  <LinksUpToDate>false</LinksUpToDate>
  <CharactersWithSpaces>2901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2022-03-27T12:38:59Z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