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CDBC" w14:textId="77777777" w:rsidR="00E604D8" w:rsidRDefault="00C57784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0128-2022-Q</w:t>
      </w:r>
      <w:bookmarkEnd w:id="0"/>
    </w:p>
    <w:p w14:paraId="6D967AF0" w14:textId="77777777" w:rsidR="00E604D8" w:rsidRDefault="00C5778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A055EE" w14:paraId="54115A0D" w14:textId="77777777">
        <w:tc>
          <w:tcPr>
            <w:tcW w:w="1576" w:type="dxa"/>
          </w:tcPr>
          <w:p w14:paraId="40F73AA1" w14:textId="77777777" w:rsidR="00E604D8" w:rsidRDefault="00C5778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67910CA0" w14:textId="77777777" w:rsidR="00E604D8" w:rsidRDefault="00C5778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浙江奥牛科技有限公司</w:t>
            </w:r>
            <w:bookmarkEnd w:id="1"/>
          </w:p>
        </w:tc>
        <w:tc>
          <w:tcPr>
            <w:tcW w:w="1370" w:type="dxa"/>
          </w:tcPr>
          <w:p w14:paraId="429E43AC" w14:textId="77777777" w:rsidR="00E604D8" w:rsidRDefault="00C5778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C96E664" w14:textId="77777777" w:rsidR="00E604D8" w:rsidRDefault="00C5778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林兵</w:t>
            </w:r>
            <w:bookmarkEnd w:id="2"/>
            <w:proofErr w:type="gramEnd"/>
          </w:p>
        </w:tc>
      </w:tr>
      <w:tr w:rsidR="00A055EE" w14:paraId="4951FC72" w14:textId="77777777">
        <w:tc>
          <w:tcPr>
            <w:tcW w:w="1576" w:type="dxa"/>
          </w:tcPr>
          <w:p w14:paraId="38B888C1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A631A66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66F87D11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5E2CFFD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A055EE" w14:paraId="644E4D25" w14:textId="77777777">
        <w:tc>
          <w:tcPr>
            <w:tcW w:w="1576" w:type="dxa"/>
          </w:tcPr>
          <w:p w14:paraId="694E6B97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00827952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91331001MA2KA66083</w:t>
            </w:r>
            <w:bookmarkEnd w:id="4"/>
          </w:p>
        </w:tc>
        <w:tc>
          <w:tcPr>
            <w:tcW w:w="1370" w:type="dxa"/>
          </w:tcPr>
          <w:p w14:paraId="2874DCC3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645F17F" w14:textId="77777777" w:rsidR="00E604D8" w:rsidRDefault="00C57784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055EE" w14:paraId="6642F8E7" w14:textId="77777777">
        <w:tc>
          <w:tcPr>
            <w:tcW w:w="1576" w:type="dxa"/>
          </w:tcPr>
          <w:p w14:paraId="2AF268E2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30AE7F91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160B2DF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65BADCA4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CAF724B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1C0849C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1AC1496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519E9603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4BEDC190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7B278E4C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78AE369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A055EE" w14:paraId="4771662E" w14:textId="77777777">
        <w:tc>
          <w:tcPr>
            <w:tcW w:w="1576" w:type="dxa"/>
          </w:tcPr>
          <w:p w14:paraId="325393E1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B5CF009" w14:textId="77777777" w:rsidR="00E604D8" w:rsidRDefault="00C57784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055EE" w14:paraId="581EE376" w14:textId="77777777">
        <w:tc>
          <w:tcPr>
            <w:tcW w:w="1576" w:type="dxa"/>
          </w:tcPr>
          <w:p w14:paraId="6469D58A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B31FF60" w14:textId="77777777" w:rsidR="00E604D8" w:rsidRDefault="00C57784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055EE" w14:paraId="5785FD1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408FAB0" w14:textId="77777777" w:rsidR="00E604D8" w:rsidRDefault="00C57784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055EE" w14:paraId="74BC18D6" w14:textId="77777777">
        <w:tc>
          <w:tcPr>
            <w:tcW w:w="1576" w:type="dxa"/>
          </w:tcPr>
          <w:p w14:paraId="4A4B3C50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355A48D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79686BF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055EE" w14:paraId="79E6D7DA" w14:textId="77777777">
        <w:trPr>
          <w:trHeight w:val="312"/>
        </w:trPr>
        <w:tc>
          <w:tcPr>
            <w:tcW w:w="1576" w:type="dxa"/>
            <w:vMerge w:val="restart"/>
          </w:tcPr>
          <w:p w14:paraId="6F11C692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7FBC08F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浙江奥牛科技有限公司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3016E89F" w14:textId="0456DF57" w:rsidR="00E604D8" w:rsidRDefault="007D668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D6685">
              <w:rPr>
                <w:rFonts w:hint="eastAsia"/>
                <w:sz w:val="22"/>
                <w:szCs w:val="22"/>
              </w:rPr>
              <w:t>电动正三轮摩托车和电动四轮摩托车的生产（仅限出口）</w:t>
            </w:r>
          </w:p>
        </w:tc>
      </w:tr>
      <w:tr w:rsidR="00A055EE" w14:paraId="29CC33D3" w14:textId="77777777">
        <w:trPr>
          <w:trHeight w:val="376"/>
        </w:trPr>
        <w:tc>
          <w:tcPr>
            <w:tcW w:w="1576" w:type="dxa"/>
          </w:tcPr>
          <w:p w14:paraId="27F3B9F6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C31DE45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浙江省台州市三门县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浦坝港镇洞港集聚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区（自主申报）</w:t>
            </w:r>
            <w:bookmarkEnd w:id="18"/>
          </w:p>
        </w:tc>
        <w:tc>
          <w:tcPr>
            <w:tcW w:w="5013" w:type="dxa"/>
            <w:gridSpan w:val="4"/>
            <w:vMerge/>
          </w:tcPr>
          <w:p w14:paraId="3028D6FB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55EE" w14:paraId="33138CB2" w14:textId="77777777">
        <w:trPr>
          <w:trHeight w:val="437"/>
        </w:trPr>
        <w:tc>
          <w:tcPr>
            <w:tcW w:w="1576" w:type="dxa"/>
          </w:tcPr>
          <w:p w14:paraId="19ECFAEC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362FE56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浙江省台州市三门县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浦坝港镇洞港集聚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77C3F178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55EE" w14:paraId="4EADF33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0094522" w14:textId="77777777" w:rsidR="00E604D8" w:rsidRDefault="00C5778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055EE" w14:paraId="6177B298" w14:textId="77777777">
        <w:tc>
          <w:tcPr>
            <w:tcW w:w="1576" w:type="dxa"/>
          </w:tcPr>
          <w:p w14:paraId="0258FC06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AC920A3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00F5D860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27A861B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055EE" w14:paraId="340FECBE" w14:textId="77777777">
        <w:trPr>
          <w:trHeight w:val="387"/>
        </w:trPr>
        <w:tc>
          <w:tcPr>
            <w:tcW w:w="1576" w:type="dxa"/>
            <w:vMerge w:val="restart"/>
          </w:tcPr>
          <w:p w14:paraId="480B4F1B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4E68922" w14:textId="0F80757E" w:rsidR="00E604D8" w:rsidRDefault="007D668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Zhejiang </w:t>
            </w:r>
            <w:proofErr w:type="spellStart"/>
            <w:r w:rsidRPr="007D6685">
              <w:rPr>
                <w:rFonts w:cs="Arial"/>
                <w:b/>
                <w:bCs/>
                <w:sz w:val="22"/>
                <w:szCs w:val="16"/>
              </w:rPr>
              <w:t>Aoniu</w:t>
            </w:r>
            <w:proofErr w:type="spellEnd"/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 Technology Co., LTD</w:t>
            </w:r>
          </w:p>
        </w:tc>
        <w:tc>
          <w:tcPr>
            <w:tcW w:w="1337" w:type="dxa"/>
          </w:tcPr>
          <w:p w14:paraId="4B27E4BF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547F55EB" w14:textId="66C38823" w:rsidR="00E604D8" w:rsidRDefault="007D668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7D6685">
              <w:rPr>
                <w:sz w:val="22"/>
                <w:szCs w:val="22"/>
              </w:rPr>
              <w:t>Production of electric tricycle and electric quad motorcycle (export only)</w:t>
            </w:r>
          </w:p>
        </w:tc>
      </w:tr>
      <w:tr w:rsidR="00A055EE" w14:paraId="7789C4D3" w14:textId="77777777">
        <w:trPr>
          <w:trHeight w:val="446"/>
        </w:trPr>
        <w:tc>
          <w:tcPr>
            <w:tcW w:w="1576" w:type="dxa"/>
            <w:vMerge/>
          </w:tcPr>
          <w:p w14:paraId="61F9FCBA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E616541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97647DB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9AF5CDA" w14:textId="77777777" w:rsidR="00E604D8" w:rsidRDefault="00C5778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055EE" w14:paraId="04C8ED95" w14:textId="77777777">
        <w:trPr>
          <w:trHeight w:val="412"/>
        </w:trPr>
        <w:tc>
          <w:tcPr>
            <w:tcW w:w="1576" w:type="dxa"/>
            <w:vMerge w:val="restart"/>
          </w:tcPr>
          <w:p w14:paraId="7B50C43E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64856672" w14:textId="5DC0BA99" w:rsidR="00E604D8" w:rsidRDefault="007D668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7D6685">
              <w:rPr>
                <w:rFonts w:cs="Arial"/>
                <w:b/>
                <w:bCs/>
                <w:sz w:val="22"/>
                <w:szCs w:val="16"/>
              </w:rPr>
              <w:t>Donggang</w:t>
            </w:r>
            <w:proofErr w:type="spellEnd"/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 Cluster Zone, </w:t>
            </w:r>
            <w:proofErr w:type="spellStart"/>
            <w:r w:rsidRPr="007D6685">
              <w:rPr>
                <w:rFonts w:cs="Arial"/>
                <w:b/>
                <w:bCs/>
                <w:sz w:val="22"/>
                <w:szCs w:val="16"/>
              </w:rPr>
              <w:t>Pubadang</w:t>
            </w:r>
            <w:proofErr w:type="spellEnd"/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7D6685">
              <w:rPr>
                <w:rFonts w:cs="Arial"/>
                <w:b/>
                <w:bCs/>
                <w:sz w:val="22"/>
                <w:szCs w:val="16"/>
              </w:rPr>
              <w:t>Sanmen</w:t>
            </w:r>
            <w:proofErr w:type="spellEnd"/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 County, Taizhou City, Zhejiang Province (Independent application)</w:t>
            </w:r>
          </w:p>
        </w:tc>
        <w:tc>
          <w:tcPr>
            <w:tcW w:w="1337" w:type="dxa"/>
          </w:tcPr>
          <w:p w14:paraId="6CB82137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EDF3A35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55EE" w14:paraId="6A809B02" w14:textId="77777777">
        <w:trPr>
          <w:trHeight w:val="421"/>
        </w:trPr>
        <w:tc>
          <w:tcPr>
            <w:tcW w:w="1576" w:type="dxa"/>
            <w:vMerge/>
          </w:tcPr>
          <w:p w14:paraId="2B4F1704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432BC8A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977A391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7DCADCAC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55EE" w14:paraId="45C0E2E0" w14:textId="77777777">
        <w:trPr>
          <w:trHeight w:val="459"/>
        </w:trPr>
        <w:tc>
          <w:tcPr>
            <w:tcW w:w="1576" w:type="dxa"/>
            <w:vMerge w:val="restart"/>
          </w:tcPr>
          <w:p w14:paraId="62C7848D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B34F37C" w14:textId="588280F5" w:rsidR="00E604D8" w:rsidRDefault="007D668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7D6685">
              <w:rPr>
                <w:rFonts w:cs="Arial"/>
                <w:b/>
                <w:bCs/>
                <w:sz w:val="22"/>
                <w:szCs w:val="16"/>
              </w:rPr>
              <w:t>Donggang</w:t>
            </w:r>
            <w:proofErr w:type="spellEnd"/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 Cluster Area, </w:t>
            </w:r>
            <w:proofErr w:type="spellStart"/>
            <w:r w:rsidRPr="007D6685">
              <w:rPr>
                <w:rFonts w:cs="Arial"/>
                <w:b/>
                <w:bCs/>
                <w:sz w:val="22"/>
                <w:szCs w:val="16"/>
              </w:rPr>
              <w:t>Puba</w:t>
            </w:r>
            <w:proofErr w:type="spellEnd"/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 Gang Town, </w:t>
            </w:r>
            <w:proofErr w:type="spellStart"/>
            <w:r w:rsidRPr="007D6685">
              <w:rPr>
                <w:rFonts w:cs="Arial"/>
                <w:b/>
                <w:bCs/>
                <w:sz w:val="22"/>
                <w:szCs w:val="16"/>
              </w:rPr>
              <w:t>Sanmen</w:t>
            </w:r>
            <w:proofErr w:type="spellEnd"/>
            <w:r w:rsidRPr="007D6685">
              <w:rPr>
                <w:rFonts w:cs="Arial"/>
                <w:b/>
                <w:bCs/>
                <w:sz w:val="22"/>
                <w:szCs w:val="16"/>
              </w:rPr>
              <w:t xml:space="preserve"> County, Taizhou City, Zhejiang Province</w:t>
            </w:r>
          </w:p>
        </w:tc>
        <w:tc>
          <w:tcPr>
            <w:tcW w:w="1337" w:type="dxa"/>
          </w:tcPr>
          <w:p w14:paraId="596DA2DA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5E0D77FC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55EE" w14:paraId="5E03938F" w14:textId="77777777">
        <w:trPr>
          <w:trHeight w:val="374"/>
        </w:trPr>
        <w:tc>
          <w:tcPr>
            <w:tcW w:w="1576" w:type="dxa"/>
            <w:vMerge/>
          </w:tcPr>
          <w:p w14:paraId="13CC8D89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95E724D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753A9EC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FAA942E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55EE" w14:paraId="2E9B0BC3" w14:textId="77777777">
        <w:trPr>
          <w:trHeight w:val="90"/>
        </w:trPr>
        <w:tc>
          <w:tcPr>
            <w:tcW w:w="9962" w:type="dxa"/>
            <w:gridSpan w:val="6"/>
          </w:tcPr>
          <w:p w14:paraId="4A40AF8A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055EE" w14:paraId="7B779792" w14:textId="77777777">
        <w:tc>
          <w:tcPr>
            <w:tcW w:w="9962" w:type="dxa"/>
            <w:gridSpan w:val="6"/>
          </w:tcPr>
          <w:p w14:paraId="0D1F0E63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055EE" w14:paraId="20835A2C" w14:textId="77777777">
        <w:trPr>
          <w:trHeight w:val="862"/>
        </w:trPr>
        <w:tc>
          <w:tcPr>
            <w:tcW w:w="1576" w:type="dxa"/>
          </w:tcPr>
          <w:p w14:paraId="35FEB14E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06E4BB28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FEC9B64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312051A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55A6BA4" w14:textId="77777777" w:rsidR="00E604D8" w:rsidRDefault="00C5778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58E0716F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356C8DA9" w14:textId="77777777" w:rsidR="00E604D8" w:rsidRDefault="00C577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694FF4B1" w14:textId="77777777" w:rsidR="00E604D8" w:rsidRDefault="00C57784">
      <w:pPr>
        <w:pStyle w:val="a3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758F" w14:textId="77777777" w:rsidR="00C57784" w:rsidRDefault="00C57784">
      <w:r>
        <w:separator/>
      </w:r>
    </w:p>
  </w:endnote>
  <w:endnote w:type="continuationSeparator" w:id="0">
    <w:p w14:paraId="70B8D5ED" w14:textId="77777777" w:rsidR="00C57784" w:rsidRDefault="00C5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CE5F" w14:textId="77777777" w:rsidR="00C57784" w:rsidRDefault="00C57784">
      <w:r>
        <w:separator/>
      </w:r>
    </w:p>
  </w:footnote>
  <w:footnote w:type="continuationSeparator" w:id="0">
    <w:p w14:paraId="1F69AE2D" w14:textId="77777777" w:rsidR="00C57784" w:rsidRDefault="00C5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B01" w14:textId="77777777" w:rsidR="00E604D8" w:rsidRDefault="00C5778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EE17FA7" wp14:editId="3BEB15F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4B584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0299090D" w14:textId="77777777" w:rsidR="00E604D8" w:rsidRDefault="00C5778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72383E3" w14:textId="77777777" w:rsidR="00E604D8" w:rsidRDefault="00C57784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EE"/>
    <w:rsid w:val="007D6685"/>
    <w:rsid w:val="00A055EE"/>
    <w:rsid w:val="00C5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8D1E3C"/>
  <w15:docId w15:val="{2FB7E3C9-7BA8-402D-AA35-60BF3E20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>微软中国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Bruce</cp:lastModifiedBy>
  <cp:revision>31</cp:revision>
  <cp:lastPrinted>2019-05-13T03:13:00Z</cp:lastPrinted>
  <dcterms:created xsi:type="dcterms:W3CDTF">2016-02-16T02:49:00Z</dcterms:created>
  <dcterms:modified xsi:type="dcterms:W3CDTF">2022-03-02T06:18:00Z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