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徐会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 w:val="24"/>
                <w:szCs w:val="24"/>
              </w:rPr>
              <w:t>重庆市建新建筑防水材料厂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2022年03月03日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135255</wp:posOffset>
                  </wp:positionV>
                  <wp:extent cx="696595" cy="351155"/>
                  <wp:effectExtent l="0" t="0" r="1905" b="4445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2022年03月03日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6F2BFC"/>
    <w:rsid w:val="36A80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2022-02-27T08:03:23Z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