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r>
        <w:ptab w:relativeTo="margin" w:alignment="center" w:leader="none"/>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457" w:type="dxa"/>
            <w:noWrap w:val="0"/>
            <w:vAlign w:val="center"/>
          </w:tcPr>
          <w:p>
            <w:pPr>
              <w:rPr>
                <w:rFonts w:hint="eastAsia" w:eastAsia="宋体"/>
                <w:sz w:val="24"/>
                <w:szCs w:val="24"/>
                <w:lang w:eastAsia="zh-CN"/>
              </w:rPr>
            </w:pPr>
            <w:r>
              <w:rPr>
                <w:rFonts w:hint="eastAsia"/>
                <w:sz w:val="24"/>
                <w:szCs w:val="24"/>
              </w:rPr>
              <w:t>受审核部门：管理层：  主管领导：谢兴敏</w:t>
            </w:r>
            <w:r>
              <w:rPr>
                <w:rFonts w:hint="eastAsia"/>
                <w:sz w:val="24"/>
                <w:szCs w:val="24"/>
                <w:lang w:eastAsia="zh-CN"/>
              </w:rPr>
              <w:t>、</w:t>
            </w:r>
            <w:r>
              <w:rPr>
                <w:rFonts w:hint="eastAsia"/>
                <w:sz w:val="24"/>
                <w:szCs w:val="24"/>
              </w:rPr>
              <w:t>杨大万</w:t>
            </w:r>
            <w:r>
              <w:rPr>
                <w:rFonts w:hint="eastAsia"/>
                <w:sz w:val="24"/>
                <w:szCs w:val="24"/>
                <w:lang w:eastAsia="zh-CN"/>
              </w:rPr>
              <w:t>（</w:t>
            </w:r>
            <w:r>
              <w:rPr>
                <w:rFonts w:hint="eastAsia"/>
                <w:sz w:val="24"/>
                <w:szCs w:val="24"/>
                <w:lang w:val="en-US" w:eastAsia="zh-CN"/>
              </w:rPr>
              <w:t>管代），</w:t>
            </w:r>
            <w:r>
              <w:rPr>
                <w:rFonts w:hint="eastAsia"/>
                <w:sz w:val="24"/>
                <w:szCs w:val="24"/>
              </w:rPr>
              <w:t xml:space="preserve"> 陪同人员：杨大万</w:t>
            </w:r>
          </w:p>
        </w:tc>
        <w:tc>
          <w:tcPr>
            <w:tcW w:w="11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457" w:type="dxa"/>
            <w:noWrap w:val="0"/>
            <w:vAlign w:val="center"/>
          </w:tcPr>
          <w:p>
            <w:pPr>
              <w:spacing w:before="120"/>
              <w:rPr>
                <w:rFonts w:hint="default"/>
                <w:lang w:val="en-US"/>
              </w:rPr>
            </w:pPr>
            <w:r>
              <w:rPr>
                <w:rFonts w:hint="eastAsia"/>
                <w:sz w:val="24"/>
                <w:szCs w:val="24"/>
              </w:rPr>
              <w:t>审核员：</w:t>
            </w:r>
            <w:r>
              <w:rPr>
                <w:rFonts w:hint="eastAsia"/>
                <w:sz w:val="24"/>
                <w:szCs w:val="24"/>
                <w:lang w:val="en-US" w:eastAsia="zh-CN"/>
              </w:rPr>
              <w:t>李林</w:t>
            </w:r>
            <w:r>
              <w:rPr>
                <w:rFonts w:hint="eastAsia"/>
                <w:sz w:val="24"/>
                <w:szCs w:val="24"/>
              </w:rPr>
              <w:t>，审核时间：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w:t>
            </w:r>
            <w:r>
              <w:rPr>
                <w:rFonts w:hint="eastAsia"/>
                <w:sz w:val="24"/>
                <w:szCs w:val="24"/>
                <w:lang w:val="en-US" w:eastAsia="zh-CN"/>
              </w:rPr>
              <w:t>3</w:t>
            </w:r>
            <w:r>
              <w:rPr>
                <w:rFonts w:hint="eastAsia"/>
                <w:sz w:val="24"/>
                <w:szCs w:val="24"/>
                <w:lang w:eastAsia="zh-CN"/>
              </w:rPr>
              <w:t>月</w:t>
            </w:r>
            <w:r>
              <w:rPr>
                <w:rFonts w:hint="eastAsia"/>
                <w:sz w:val="24"/>
                <w:szCs w:val="24"/>
                <w:lang w:val="en-US" w:eastAsia="zh-CN"/>
              </w:rPr>
              <w:t>1</w:t>
            </w:r>
            <w:r>
              <w:rPr>
                <w:rFonts w:hint="eastAsia"/>
                <w:sz w:val="24"/>
                <w:szCs w:val="24"/>
                <w:lang w:eastAsia="zh-CN"/>
              </w:rPr>
              <w:t>日</w:t>
            </w:r>
            <w:r>
              <w:rPr>
                <w:rFonts w:hint="eastAsia"/>
                <w:sz w:val="24"/>
                <w:szCs w:val="24"/>
                <w:lang w:val="en-US" w:eastAsia="zh-CN"/>
              </w:rPr>
              <w:t>上午</w:t>
            </w:r>
          </w:p>
        </w:tc>
        <w:tc>
          <w:tcPr>
            <w:tcW w:w="11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457" w:type="dxa"/>
            <w:noWrap w:val="0"/>
            <w:vAlign w:val="center"/>
          </w:tcPr>
          <w:p>
            <w:pPr>
              <w:rPr>
                <w:sz w:val="24"/>
                <w:szCs w:val="24"/>
              </w:rPr>
            </w:pPr>
            <w:r>
              <w:rPr>
                <w:rFonts w:hint="eastAsia"/>
                <w:sz w:val="24"/>
                <w:szCs w:val="24"/>
              </w:rPr>
              <w:t>审核条款：</w:t>
            </w:r>
            <w:r>
              <w:rPr>
                <w:rFonts w:hint="eastAsia" w:ascii="宋体" w:hAnsi="宋体" w:cs="新宋体"/>
                <w:sz w:val="18"/>
                <w:szCs w:val="18"/>
              </w:rPr>
              <w:t>EMS</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4.1组织及其环境;4.2相关方需求与期望;4.3确定体系范围;4.4体系;5.1领导作用与承诺;5.2方针;5.3组织的角色、职责和权限；6.1.1策划总则；6.1.4措施的策划；6.2目标及其实现的策划；7.1资源；9.3管理评审；10.1改进 总则；10.3持续改进。</w:t>
            </w:r>
            <w:r>
              <w:rPr>
                <w:rFonts w:hint="eastAsia"/>
                <w:sz w:val="24"/>
                <w:szCs w:val="24"/>
                <w:lang w:val="en-US" w:eastAsia="zh-CN"/>
              </w:rPr>
              <w:t xml:space="preserve"> </w:t>
            </w:r>
            <w:r>
              <w:rPr>
                <w:rFonts w:hint="eastAsia"/>
                <w:sz w:val="24"/>
                <w:szCs w:val="24"/>
              </w:rPr>
              <w:t xml:space="preserve"> </w:t>
            </w:r>
          </w:p>
        </w:tc>
        <w:tc>
          <w:tcPr>
            <w:tcW w:w="11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457" w:type="dxa"/>
            <w:noWrap w:val="0"/>
            <w:vAlign w:val="top"/>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1</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rPr>
                <w:color w:val="000000"/>
                <w:szCs w:val="21"/>
              </w:rPr>
            </w:pPr>
            <w:r>
              <w:rPr>
                <w:rFonts w:hint="eastAsia" w:ascii="宋体" w:hAnsi="宋体"/>
                <w:szCs w:val="21"/>
              </w:rPr>
              <w:t xml:space="preserve">EMS: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szCs w:val="21"/>
              </w:rPr>
              <w:t>。</w:t>
            </w:r>
          </w:p>
          <w:p>
            <w:pPr>
              <w:pStyle w:val="3"/>
              <w:ind w:firstLine="420" w:firstLineChars="200"/>
              <w:rPr>
                <w:rFonts w:ascii="宋体" w:hAnsi="宋体" w:cs="宋体"/>
                <w:szCs w:val="21"/>
              </w:rPr>
            </w:pPr>
            <w:r>
              <w:rPr>
                <w:rFonts w:hint="eastAsia" w:ascii="宋体" w:hAnsi="宋体" w:cs="宋体"/>
                <w:szCs w:val="21"/>
              </w:rPr>
              <w:t>经营地，</w:t>
            </w:r>
            <w:bookmarkStart w:id="0" w:name="生产地址"/>
            <w:r>
              <w:rPr>
                <w:rFonts w:asciiTheme="minorEastAsia" w:hAnsiTheme="minorEastAsia" w:eastAsiaTheme="minorEastAsia"/>
                <w:sz w:val="20"/>
              </w:rPr>
              <w:t>武胜县街子工业园</w:t>
            </w:r>
            <w:bookmarkEnd w:id="0"/>
            <w:r>
              <w:rPr>
                <w:rFonts w:hint="eastAsia" w:ascii="宋体" w:hAnsi="宋体" w:cs="宋体"/>
                <w:szCs w:val="21"/>
              </w:rPr>
              <w:t>。</w:t>
            </w:r>
          </w:p>
          <w:p>
            <w:pPr>
              <w:pStyle w:val="3"/>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3"/>
              <w:ind w:firstLine="420" w:firstLineChars="200"/>
              <w:rPr>
                <w:rFonts w:ascii="宋体" w:hAnsi="宋体" w:cs="宋体"/>
                <w:szCs w:val="21"/>
              </w:rPr>
            </w:pPr>
            <w:r>
              <w:rPr>
                <w:rFonts w:hint="eastAsia" w:ascii="宋体" w:hAnsi="宋体" w:cs="宋体"/>
                <w:szCs w:val="21"/>
              </w:rPr>
              <w:t>公司以GB/T19001-2016标准为主线，以“过程方法”为基础，融入了GB/T24001-2016</w:t>
            </w:r>
            <w:r>
              <w:rPr>
                <w:rFonts w:hint="eastAsia" w:ascii="宋体" w:hAnsi="宋体" w:eastAsia="宋体" w:cs="宋体"/>
                <w:szCs w:val="21"/>
              </w:rPr>
              <w:t>及GB/T45001-2020/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2"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rPr>
              <w:t>E5.1</w:t>
            </w:r>
          </w:p>
        </w:tc>
        <w:tc>
          <w:tcPr>
            <w:tcW w:w="10457" w:type="dxa"/>
            <w:noWrap w:val="0"/>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w:t>
            </w:r>
            <w:r>
              <w:rPr>
                <w:rFonts w:hint="eastAsia"/>
                <w:sz w:val="21"/>
                <w:szCs w:val="21"/>
              </w:rPr>
              <w:t>谢兴敏</w:t>
            </w:r>
            <w:r>
              <w:rPr>
                <w:rFonts w:hint="eastAsia" w:ascii="宋体" w:hAnsi="宋体" w:cs="宋体"/>
                <w:sz w:val="21"/>
                <w:szCs w:val="21"/>
                <w:lang w:bidi="ar"/>
              </w:rPr>
              <w:t>；管代：</w:t>
            </w:r>
            <w:r>
              <w:rPr>
                <w:rFonts w:hint="eastAsia"/>
                <w:sz w:val="21"/>
                <w:szCs w:val="21"/>
              </w:rPr>
              <w:t>杨大万</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val="en-US" w:eastAsia="zh-CN"/>
              </w:rPr>
              <w:t>环境</w:t>
            </w:r>
            <w:r>
              <w:rPr>
                <w:rFonts w:hint="eastAsia" w:ascii="宋体" w:hAnsi="宋体" w:cs="宋体"/>
                <w:szCs w:val="21"/>
              </w:rPr>
              <w:t xml:space="preserve">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1、公司以会议、培训等形式对员工进行满足顾客要求和适用法律法规要求重要性的教育，使全体员工</w:t>
            </w:r>
            <w:r>
              <w:rPr>
                <w:rFonts w:hint="eastAsia" w:ascii="宋体" w:hAnsi="宋体" w:cs="宋体"/>
                <w:szCs w:val="21"/>
                <w:lang w:val="en-US" w:eastAsia="zh-CN"/>
              </w:rPr>
              <w:t>环境保护</w:t>
            </w:r>
            <w:r>
              <w:rPr>
                <w:rFonts w:hint="eastAsia" w:ascii="宋体" w:hAnsi="宋体" w:cs="宋体"/>
                <w:szCs w:val="21"/>
              </w:rPr>
              <w:t xml:space="preserve">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1"/>
              <w:rPr>
                <w:rFonts w:ascii="宋体" w:hAnsi="宋体" w:cs="宋体"/>
                <w:szCs w:val="21"/>
              </w:rPr>
            </w:pPr>
            <w:r>
              <w:rPr>
                <w:rFonts w:hint="eastAsia" w:ascii="宋体" w:hAnsi="宋体" w:cs="宋体"/>
                <w:szCs w:val="21"/>
              </w:rPr>
              <w:t>6、对质量、环境和职业健康安全管理体系的有效性承担责任</w:t>
            </w:r>
          </w:p>
          <w:p>
            <w:pPr>
              <w:pStyle w:val="11"/>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132"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rPr>
              <w:t xml:space="preserve">E5.2 </w:t>
            </w:r>
          </w:p>
        </w:tc>
        <w:tc>
          <w:tcPr>
            <w:tcW w:w="10457" w:type="dxa"/>
            <w:noWrap w:val="0"/>
            <w:vAlign w:val="top"/>
          </w:tcPr>
          <w:p>
            <w:pPr>
              <w:spacing w:line="500" w:lineRule="exact"/>
              <w:rPr>
                <w:rFonts w:hint="eastAsia"/>
                <w:sz w:val="21"/>
                <w:szCs w:val="21"/>
              </w:rPr>
            </w:pPr>
            <w:r>
              <w:rPr>
                <w:rFonts w:hint="eastAsia"/>
                <w:sz w:val="21"/>
                <w:szCs w:val="21"/>
              </w:rPr>
              <w:t>环境、安全方针是：</w:t>
            </w:r>
          </w:p>
          <w:p>
            <w:pPr>
              <w:spacing w:line="500" w:lineRule="exact"/>
              <w:ind w:left="210" w:hanging="210" w:hangingChars="100"/>
              <w:rPr>
                <w:rFonts w:hint="eastAsia"/>
                <w:sz w:val="21"/>
                <w:szCs w:val="21"/>
              </w:rPr>
            </w:pPr>
            <w:r>
              <w:rPr>
                <w:rFonts w:hint="eastAsia"/>
                <w:sz w:val="21"/>
                <w:szCs w:val="21"/>
              </w:rPr>
              <w:t xml:space="preserve">“以人为本 关爱生命 保护环境 珍惜资源 和谐发展 </w:t>
            </w:r>
            <w:r>
              <w:rPr>
                <w:sz w:val="21"/>
                <w:szCs w:val="21"/>
              </w:rPr>
              <w:t>”</w:t>
            </w:r>
            <w:r>
              <w:rPr>
                <w:rFonts w:hint="eastAsia"/>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公司在环境方面的承诺：遵守适用的国家和地方现行有关环境法律、法规</w:t>
            </w:r>
            <w:r>
              <w:rPr>
                <w:rFonts w:hint="eastAsia" w:ascii="宋体" w:hAnsi="宋体" w:cs="宋体"/>
                <w:szCs w:val="21"/>
                <w:lang w:eastAsia="zh-CN"/>
              </w:rPr>
              <w:t>；</w:t>
            </w:r>
            <w:r>
              <w:rPr>
                <w:rFonts w:hint="eastAsia" w:ascii="宋体" w:hAnsi="宋体" w:cs="宋体"/>
                <w:szCs w:val="21"/>
              </w:rPr>
              <w:t>从材料、设备、物资的采购，产品销售、服务全过程实行污染预防，减少各种污染物的产生和排放</w:t>
            </w:r>
            <w:r>
              <w:rPr>
                <w:rFonts w:hint="eastAsia" w:ascii="宋体" w:hAnsi="宋体" w:cs="宋体"/>
                <w:szCs w:val="21"/>
                <w:lang w:eastAsia="zh-CN"/>
              </w:rPr>
              <w:t>；</w:t>
            </w:r>
            <w:r>
              <w:rPr>
                <w:rFonts w:hint="eastAsia" w:ascii="宋体" w:hAnsi="宋体" w:cs="宋体"/>
                <w:szCs w:val="21"/>
              </w:rPr>
              <w:t>不断改进工艺，改进设备，节约资源、能源，持续推进清洁销售，开展三废综合利用，持续改进环境管理</w:t>
            </w:r>
            <w:r>
              <w:rPr>
                <w:rFonts w:hint="eastAsia" w:ascii="宋体" w:hAnsi="宋体" w:cs="宋体"/>
                <w:szCs w:val="21"/>
                <w:lang w:eastAsia="zh-CN"/>
              </w:rPr>
              <w:t>；</w:t>
            </w:r>
            <w:r>
              <w:rPr>
                <w:rFonts w:hint="eastAsia" w:ascii="宋体" w:hAnsi="宋体" w:cs="宋体"/>
                <w:szCs w:val="21"/>
              </w:rPr>
              <w:t>逐步完善环境设施，不断提高清洁销售水平</w:t>
            </w:r>
            <w:r>
              <w:rPr>
                <w:rFonts w:hint="eastAsia" w:ascii="宋体" w:hAnsi="宋体" w:cs="宋体"/>
                <w:szCs w:val="21"/>
                <w:lang w:eastAsia="zh-CN"/>
              </w:rPr>
              <w:t>；</w:t>
            </w:r>
            <w:r>
              <w:rPr>
                <w:rFonts w:hint="eastAsia" w:ascii="宋体" w:hAnsi="宋体" w:cs="宋体"/>
                <w:szCs w:val="21"/>
              </w:rPr>
              <w:t>提高全员环境意识，改善工作环境，宣传环境方针、目标，强化全员环境行为</w:t>
            </w:r>
            <w:r>
              <w:rPr>
                <w:rFonts w:hint="eastAsia" w:ascii="宋体" w:hAnsi="宋体" w:cs="宋体"/>
                <w:szCs w:val="21"/>
                <w:lang w:eastAsia="zh-CN"/>
              </w:rPr>
              <w:t>；</w:t>
            </w:r>
            <w:r>
              <w:rPr>
                <w:rFonts w:hint="eastAsia" w:ascii="宋体" w:hAnsi="宋体" w:cs="宋体"/>
                <w:szCs w:val="21"/>
              </w:rPr>
              <w:t>定期对公司环境情况进行评价，使公司环境管理得到持续改进</w:t>
            </w:r>
            <w:r>
              <w:rPr>
                <w:rFonts w:hint="eastAsia" w:ascii="宋体" w:hAnsi="宋体" w:cs="宋体"/>
                <w:szCs w:val="21"/>
                <w:lang w:eastAsia="zh-CN"/>
              </w:rPr>
              <w:t>；</w:t>
            </w:r>
            <w:r>
              <w:rPr>
                <w:rFonts w:hint="eastAsia" w:ascii="宋体" w:hAnsi="宋体" w:cs="宋体"/>
                <w:szCs w:val="21"/>
              </w:rPr>
              <w:t>加强污染防治，努力实现污染物处理全面达标，排量递减。</w:t>
            </w:r>
          </w:p>
          <w:p>
            <w:pPr>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val="en-US" w:eastAsia="zh-CN"/>
              </w:rPr>
              <w:t>管理</w:t>
            </w:r>
            <w:r>
              <w:rPr>
                <w:rFonts w:hint="eastAsia" w:ascii="宋体" w:hAnsi="宋体" w:cs="宋体"/>
                <w:szCs w:val="21"/>
              </w:rPr>
              <w:t>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企业的环境、职业健康安全方针的内容和管理基本符合标准和法规要求。</w:t>
            </w:r>
          </w:p>
        </w:tc>
        <w:tc>
          <w:tcPr>
            <w:tcW w:w="1132"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noWrap w:val="0"/>
            <w:vAlign w:val="top"/>
          </w:tcPr>
          <w:p>
            <w:pPr>
              <w:rPr>
                <w:b/>
                <w:szCs w:val="21"/>
              </w:rPr>
            </w:pPr>
            <w:r>
              <w:rPr>
                <w:rFonts w:hint="eastAsia" w:ascii="宋体" w:hAnsi="宋体" w:cs="宋体"/>
                <w:szCs w:val="21"/>
              </w:rPr>
              <w:t>E5.3</w:t>
            </w:r>
          </w:p>
        </w:tc>
        <w:tc>
          <w:tcPr>
            <w:tcW w:w="10457" w:type="dxa"/>
            <w:noWrap w:val="0"/>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132"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策划总则；</w:t>
            </w:r>
          </w:p>
        </w:tc>
        <w:tc>
          <w:tcPr>
            <w:tcW w:w="960" w:type="dxa"/>
            <w:noWrap w:val="0"/>
            <w:vAlign w:val="top"/>
          </w:tcPr>
          <w:p>
            <w:pPr>
              <w:rPr>
                <w:b/>
                <w:szCs w:val="21"/>
              </w:rPr>
            </w:pPr>
            <w:r>
              <w:rPr>
                <w:rFonts w:hint="eastAsia" w:ascii="宋体" w:hAnsi="宋体" w:cs="宋体"/>
                <w:szCs w:val="21"/>
              </w:rPr>
              <w:t>E6.1.1,</w:t>
            </w:r>
          </w:p>
        </w:tc>
        <w:tc>
          <w:tcPr>
            <w:tcW w:w="10457" w:type="dxa"/>
            <w:noWrap w:val="0"/>
            <w:vAlign w:val="top"/>
          </w:tcPr>
          <w:p>
            <w:pPr>
              <w:tabs>
                <w:tab w:val="center" w:pos="3169"/>
              </w:tabs>
              <w:spacing w:line="400" w:lineRule="exact"/>
              <w:jc w:val="left"/>
            </w:pPr>
            <w:r>
              <w:rPr>
                <w:rFonts w:hint="eastAsia"/>
              </w:rPr>
              <w:t>提供有</w:t>
            </w:r>
            <w:r>
              <w:rPr>
                <w:rFonts w:hint="eastAsia" w:ascii="宋体" w:hAnsi="宋体" w:cs="宋体"/>
                <w:sz w:val="21"/>
                <w:szCs w:val="21"/>
                <w:highlight w:val="none"/>
              </w:rPr>
              <w:t>《危险源和环境因素与评价管理制度》</w:t>
            </w:r>
            <w:r>
              <w:rPr>
                <w:rFonts w:hint="eastAsia"/>
              </w:rPr>
              <w:t>，内容包括环境因素的识别、确认、汇总、评价和重要环境因素的确定、登记、清单发放及更新控制。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w:t>
            </w:r>
            <w:r>
              <w:rPr>
                <w:rFonts w:hint="eastAsia"/>
                <w:lang w:val="en-US" w:eastAsia="zh-CN"/>
              </w:rPr>
              <w:t>六</w:t>
            </w:r>
            <w:r>
              <w:rPr>
                <w:rFonts w:hint="eastAsia"/>
              </w:rPr>
              <w:t>项：</w:t>
            </w:r>
          </w:p>
          <w:p>
            <w:pPr>
              <w:numPr>
                <w:ilvl w:val="0"/>
                <w:numId w:val="1"/>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固废排放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潜在火灾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化学品泄漏</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噪声的排放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废气的排放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6）废水的排放6</w:t>
            </w:r>
            <w:r>
              <w:rPr>
                <w:rFonts w:hint="eastAsia" w:ascii="宋体" w:hAnsi="宋体" w:cs="宋体"/>
                <w:sz w:val="21"/>
                <w:szCs w:val="21"/>
                <w:highlight w:val="none"/>
                <w:lang w:bidi="ar"/>
              </w:rPr>
              <w:t>项</w:t>
            </w:r>
            <w:r>
              <w:rPr>
                <w:rFonts w:hint="eastAsia" w:ascii="宋体" w:hAnsi="宋体" w:cs="宋体"/>
                <w:sz w:val="21"/>
                <w:szCs w:val="21"/>
                <w:highlight w:val="none"/>
                <w:lang w:val="en-US" w:eastAsia="zh-CN" w:bidi="ar"/>
              </w:rPr>
              <w:t>.</w:t>
            </w:r>
          </w:p>
          <w:p>
            <w:pPr>
              <w:numPr>
                <w:ilvl w:val="0"/>
                <w:numId w:val="2"/>
              </w:numPr>
              <w:spacing w:line="400" w:lineRule="exact"/>
              <w:rPr>
                <w:rFonts w:ascii="宋体" w:hAnsi="宋体" w:cs="宋体"/>
                <w:sz w:val="21"/>
                <w:szCs w:val="21"/>
                <w:highlight w:val="none"/>
              </w:rPr>
            </w:pPr>
            <w:r>
              <w:rPr>
                <w:rFonts w:hint="eastAsia" w:ascii="宋体" w:hAnsi="宋体" w:cs="宋体"/>
                <w:sz w:val="21"/>
                <w:szCs w:val="21"/>
                <w:highlight w:val="none"/>
              </w:rPr>
              <w:t>固废废弃物控制：</w:t>
            </w:r>
          </w:p>
          <w:p>
            <w:pPr>
              <w:numPr>
                <w:ilvl w:val="0"/>
                <w:numId w:val="3"/>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w:t>
            </w:r>
          </w:p>
          <w:p>
            <w:pPr>
              <w:numPr>
                <w:ilvl w:val="0"/>
                <w:numId w:val="0"/>
              </w:numPr>
              <w:spacing w:line="380" w:lineRule="exact"/>
              <w:ind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宋体" w:hAnsi="宋体" w:cs="Times New Roman"/>
                <w:sz w:val="21"/>
                <w:szCs w:val="21"/>
                <w:highlight w:val="none"/>
                <w:lang w:val="en-US" w:eastAsia="zh-CN"/>
              </w:rPr>
              <w:t>。</w:t>
            </w:r>
          </w:p>
          <w:p>
            <w:pPr>
              <w:widowControl/>
              <w:jc w:val="left"/>
              <w:rPr>
                <w:rFonts w:ascii="宋体" w:hAnsi="宋体"/>
                <w:sz w:val="21"/>
                <w:szCs w:val="21"/>
                <w:highlight w:val="none"/>
              </w:rPr>
            </w:pPr>
            <w:r>
              <w:rPr>
                <w:rFonts w:hint="eastAsia" w:ascii="宋体" w:hAnsi="宋体" w:cs="宋体"/>
                <w:sz w:val="21"/>
                <w:szCs w:val="21"/>
                <w:highlight w:val="none"/>
              </w:rPr>
              <w:t>2、火灾控制：</w:t>
            </w:r>
          </w:p>
          <w:p>
            <w:pPr>
              <w:keepNext w:val="0"/>
              <w:keepLines w:val="0"/>
              <w:widowControl/>
              <w:suppressLineNumbers w:val="0"/>
              <w:jc w:val="left"/>
              <w:rPr>
                <w:rFonts w:ascii="宋体" w:hAnsi="宋体"/>
                <w:sz w:val="21"/>
                <w:szCs w:val="21"/>
                <w:highlight w:val="none"/>
              </w:rPr>
            </w:pPr>
            <w:r>
              <w:rPr>
                <w:rFonts w:hint="eastAsia" w:ascii="宋体" w:hAnsi="宋体" w:cs="宋体"/>
                <w:color w:val="000000"/>
                <w:kern w:val="0"/>
                <w:sz w:val="21"/>
                <w:szCs w:val="21"/>
                <w:highlight w:val="none"/>
                <w:lang w:val="en-US" w:eastAsia="zh-CN" w:bidi="ar"/>
              </w:rPr>
              <w:t>1）</w:t>
            </w:r>
            <w:r>
              <w:rPr>
                <w:rFonts w:hint="eastAsia"/>
                <w:sz w:val="21"/>
                <w:szCs w:val="21"/>
                <w:highlight w:val="none"/>
              </w:rPr>
              <w:t>对全体员工进行安全意识教育</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r>
              <w:rPr>
                <w:rFonts w:hint="eastAsia"/>
                <w:sz w:val="21"/>
                <w:szCs w:val="21"/>
                <w:highlight w:val="none"/>
              </w:rPr>
              <w:t>应保持用电设施完好</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sz w:val="21"/>
                <w:szCs w:val="21"/>
                <w:highlight w:val="none"/>
              </w:rPr>
              <w:t>加强电气设备巡查</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r>
              <w:rPr>
                <w:rFonts w:hint="eastAsia"/>
                <w:sz w:val="21"/>
                <w:szCs w:val="21"/>
                <w:highlight w:val="none"/>
              </w:rPr>
              <w:t>形成预案，并演</w:t>
            </w:r>
            <w:r>
              <w:rPr>
                <w:rFonts w:hint="eastAsia"/>
                <w:sz w:val="21"/>
                <w:szCs w:val="21"/>
                <w:highlight w:val="none"/>
                <w:lang w:eastAsia="zh-CN"/>
              </w:rPr>
              <w:t>习</w:t>
            </w:r>
            <w:r>
              <w:rPr>
                <w:rFonts w:hint="eastAsia" w:ascii="宋体" w:hAnsi="宋体" w:cs="宋体"/>
                <w:color w:val="000000"/>
                <w:kern w:val="0"/>
                <w:sz w:val="21"/>
                <w:szCs w:val="21"/>
                <w:highlight w:val="none"/>
                <w:lang w:val="en-US" w:eastAsia="zh-CN" w:bidi="ar"/>
              </w:rPr>
              <w:t>。</w:t>
            </w:r>
          </w:p>
          <w:p>
            <w:pPr>
              <w:pStyle w:val="3"/>
              <w:rPr>
                <w:rFonts w:hint="eastAsia"/>
                <w:lang w:eastAsia="zh-CN"/>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1132"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default" w:ascii="宋体" w:hAnsi="宋体" w:eastAsia="宋体" w:cs="宋体"/>
                <w:szCs w:val="21"/>
                <w:lang w:val="en-US" w:eastAsia="zh-CN"/>
              </w:rPr>
            </w:pPr>
            <w:r>
              <w:rPr>
                <w:rFonts w:hint="eastAsia" w:ascii="宋体" w:hAnsi="宋体" w:cs="宋体"/>
                <w:szCs w:val="21"/>
                <w:lang w:val="en-US" w:eastAsia="zh-CN"/>
              </w:rPr>
              <w:t>措施的策划</w:t>
            </w:r>
          </w:p>
        </w:tc>
        <w:tc>
          <w:tcPr>
            <w:tcW w:w="960" w:type="dxa"/>
            <w:noWrap w:val="0"/>
            <w:vAlign w:val="top"/>
          </w:tcPr>
          <w:p>
            <w:pPr>
              <w:rPr>
                <w:rFonts w:hint="eastAsia" w:ascii="宋体" w:hAnsi="宋体" w:cs="宋体"/>
                <w:szCs w:val="21"/>
              </w:rPr>
            </w:pPr>
            <w:r>
              <w:rPr>
                <w:rFonts w:hint="eastAsia" w:ascii="宋体" w:hAnsi="宋体" w:cs="宋体"/>
                <w:szCs w:val="21"/>
              </w:rPr>
              <w:t>E6.1.4</w:t>
            </w:r>
          </w:p>
        </w:tc>
        <w:tc>
          <w:tcPr>
            <w:tcW w:w="10457" w:type="dxa"/>
            <w:noWrap w:val="0"/>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132"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szCs w:val="21"/>
              </w:rPr>
            </w:pPr>
            <w:r>
              <w:rPr>
                <w:rFonts w:hint="eastAsia" w:ascii="宋体" w:hAnsi="宋体"/>
                <w:szCs w:val="21"/>
              </w:rPr>
              <w:t>目标及其实现的策划</w:t>
            </w:r>
          </w:p>
        </w:tc>
        <w:tc>
          <w:tcPr>
            <w:tcW w:w="960" w:type="dxa"/>
            <w:noWrap w:val="0"/>
            <w:vAlign w:val="top"/>
          </w:tcPr>
          <w:p>
            <w:pPr>
              <w:rPr>
                <w:rFonts w:hint="eastAsia" w:ascii="宋体" w:hAnsi="宋体" w:cs="宋体"/>
                <w:szCs w:val="21"/>
              </w:rPr>
            </w:pPr>
            <w:r>
              <w:rPr>
                <w:rFonts w:hint="eastAsia" w:ascii="宋体" w:hAnsi="宋体"/>
                <w:szCs w:val="21"/>
              </w:rPr>
              <w:t xml:space="preserve">E6.2 </w:t>
            </w:r>
          </w:p>
        </w:tc>
        <w:tc>
          <w:tcPr>
            <w:tcW w:w="10457" w:type="dxa"/>
            <w:noWrap w:val="0"/>
            <w:vAlign w:val="top"/>
          </w:tcPr>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环境管理目标：</w:t>
            </w:r>
          </w:p>
          <w:p>
            <w:pPr>
              <w:rPr>
                <w:rFonts w:hint="eastAsia" w:eastAsia="宋体"/>
                <w:sz w:val="21"/>
                <w:szCs w:val="21"/>
                <w:lang w:val="en-US" w:eastAsia="zh-CN"/>
              </w:rPr>
            </w:pPr>
            <w:r>
              <w:rPr>
                <w:rFonts w:hint="eastAsia"/>
                <w:sz w:val="21"/>
                <w:szCs w:val="21"/>
              </w:rPr>
              <w:t>1)</w:t>
            </w:r>
            <w:r>
              <w:rPr>
                <w:rStyle w:val="18"/>
              </w:rPr>
              <w:t>无重大火灾及环境污染事故</w:t>
            </w:r>
            <w:r>
              <w:rPr>
                <w:rStyle w:val="18"/>
                <w:rFonts w:hint="eastAsia"/>
                <w:lang w:val="en-US" w:eastAsia="zh-CN"/>
              </w:rPr>
              <w:t>；</w:t>
            </w:r>
          </w:p>
          <w:p>
            <w:pPr>
              <w:rPr>
                <w:rFonts w:hint="eastAsia"/>
                <w:sz w:val="21"/>
                <w:szCs w:val="21"/>
              </w:rPr>
            </w:pPr>
            <w:r>
              <w:rPr>
                <w:rFonts w:hint="eastAsia"/>
                <w:sz w:val="21"/>
                <w:szCs w:val="21"/>
              </w:rPr>
              <w:t>2)固体废弃物合理处置率达到100% 。</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2021年</w:t>
            </w:r>
            <w:r>
              <w:rPr>
                <w:rFonts w:hint="eastAsia" w:ascii="宋体" w:hAnsi="宋体"/>
                <w:color w:val="auto"/>
                <w:kern w:val="2"/>
                <w:sz w:val="21"/>
                <w:szCs w:val="21"/>
                <w:lang w:val="en-US" w:eastAsia="zh-CN"/>
              </w:rPr>
              <w:t>6</w:t>
            </w:r>
            <w:r>
              <w:rPr>
                <w:rFonts w:hint="eastAsia" w:ascii="宋体" w:hAnsi="宋体"/>
                <w:color w:val="auto"/>
                <w:kern w:val="2"/>
                <w:sz w:val="21"/>
                <w:szCs w:val="21"/>
                <w:lang w:eastAsia="zh-CN"/>
              </w:rPr>
              <w:t>月-202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月</w:t>
            </w:r>
            <w:r>
              <w:rPr>
                <w:rFonts w:hint="eastAsia" w:ascii="宋体" w:hAnsi="宋体"/>
                <w:color w:val="auto"/>
                <w:kern w:val="2"/>
                <w:sz w:val="21"/>
                <w:szCs w:val="21"/>
              </w:rPr>
              <w:t>对目标进行考核，考核情况为：</w:t>
            </w:r>
          </w:p>
          <w:p>
            <w:pPr>
              <w:pStyle w:val="8"/>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1）</w:t>
            </w:r>
            <w:r>
              <w:rPr>
                <w:rStyle w:val="18"/>
                <w:rFonts w:hint="eastAsia" w:ascii="Times New Roman" w:hAnsi="Times New Roman" w:eastAsia="宋体" w:cs="Times New Roman"/>
                <w:color w:val="auto"/>
                <w:kern w:val="2"/>
                <w:sz w:val="21"/>
                <w:szCs w:val="20"/>
                <w:lang w:val="en-US" w:eastAsia="zh-CN" w:bidi="ar-SA"/>
              </w:rPr>
              <w:t>未发生</w:t>
            </w:r>
            <w:r>
              <w:rPr>
                <w:rStyle w:val="18"/>
                <w:rFonts w:ascii="Times New Roman" w:hAnsi="Times New Roman" w:eastAsia="宋体" w:cs="Times New Roman"/>
                <w:color w:val="auto"/>
                <w:kern w:val="2"/>
                <w:sz w:val="21"/>
                <w:szCs w:val="20"/>
                <w:lang w:val="en-US" w:eastAsia="zh-CN" w:bidi="ar-SA"/>
              </w:rPr>
              <w:t>大火灾及环境污染事故</w:t>
            </w:r>
            <w:r>
              <w:rPr>
                <w:rStyle w:val="18"/>
                <w:rFonts w:hint="eastAsia" w:ascii="Times New Roman" w:hAnsi="Times New Roman" w:eastAsia="宋体" w:cs="Times New Roman"/>
                <w:color w:val="auto"/>
                <w:kern w:val="2"/>
                <w:sz w:val="21"/>
                <w:szCs w:val="20"/>
                <w:lang w:val="en-US" w:eastAsia="zh-CN" w:bidi="ar-SA"/>
              </w:rPr>
              <w:t>；</w:t>
            </w:r>
          </w:p>
          <w:p>
            <w:pPr>
              <w:pStyle w:val="8"/>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2)</w:t>
            </w:r>
            <w:r>
              <w:rPr>
                <w:rFonts w:hint="eastAsia"/>
                <w:sz w:val="21"/>
                <w:szCs w:val="21"/>
              </w:rPr>
              <w:t>固体废弃物合理处置率达到100%</w:t>
            </w:r>
            <w:r>
              <w:rPr>
                <w:rFonts w:hint="eastAsia"/>
                <w:sz w:val="21"/>
                <w:szCs w:val="21"/>
                <w:lang w:eastAsia="zh-CN"/>
              </w:rPr>
              <w:t>。</w:t>
            </w:r>
            <w:r>
              <w:rPr>
                <w:rFonts w:hint="eastAsia" w:ascii="宋体" w:hAnsi="宋体"/>
                <w:color w:val="auto"/>
                <w:kern w:val="2"/>
                <w:sz w:val="21"/>
                <w:szCs w:val="21"/>
                <w:lang w:val="en-US" w:eastAsia="zh-CN"/>
              </w:rPr>
              <w:t xml:space="preserve">                                    </w:t>
            </w:r>
          </w:p>
          <w:p>
            <w:pPr>
              <w:spacing w:line="400" w:lineRule="exact"/>
              <w:rPr>
                <w:rFonts w:hint="eastAsia" w:ascii="宋体" w:hAnsi="宋体"/>
                <w:szCs w:val="21"/>
              </w:rPr>
            </w:pPr>
            <w:r>
              <w:rPr>
                <w:rFonts w:hint="eastAsia" w:ascii="宋体" w:hAnsi="宋体" w:eastAsia="宋体" w:cs="宋体"/>
                <w:sz w:val="22"/>
                <w:szCs w:val="20"/>
                <w:lang w:val="en-US" w:eastAsia="zh-CN"/>
              </w:rPr>
              <w:t xml:space="preserve"> </w:t>
            </w:r>
            <w:r>
              <w:rPr>
                <w:rFonts w:hint="eastAsia" w:ascii="宋体" w:hAnsi="宋体" w:cs="宋体"/>
                <w:sz w:val="21"/>
                <w:szCs w:val="21"/>
              </w:rPr>
              <w:t>均达到目标，并将指标进行了各部门的分解。</w:t>
            </w:r>
          </w:p>
        </w:tc>
        <w:tc>
          <w:tcPr>
            <w:tcW w:w="113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rPr>
              <w:t>E7.1</w:t>
            </w:r>
          </w:p>
        </w:tc>
        <w:tc>
          <w:tcPr>
            <w:tcW w:w="10457" w:type="dxa"/>
            <w:noWrap w:val="0"/>
            <w:vAlign w:val="top"/>
          </w:tcPr>
          <w:p>
            <w:pPr>
              <w:widowControl/>
              <w:jc w:val="left"/>
              <w:rPr>
                <w:rFonts w:ascii="宋体" w:hAnsi="宋体"/>
                <w:szCs w:val="21"/>
              </w:rPr>
            </w:pPr>
            <w:r>
              <w:rPr>
                <w:rFonts w:hint="eastAsia" w:ascii="宋体" w:hAnsi="宋体"/>
                <w:szCs w:val="21"/>
              </w:rPr>
              <w:t>询问总经理，企业为了实施环境管理体系，并持续改进其有效性、维护环境和体系正常运行提供了充足的资金及必要的资源，为提高员工环保意识组织了的培训，目前的资源基本满足策划需要。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总经理对资源的配备比较重视，日前人力资源、设备和工作环境与公司业务相适应，可满足：</w:t>
            </w:r>
            <w:r>
              <w:rPr>
                <w:sz w:val="20"/>
              </w:rPr>
              <w:t>10KV及以下电力变压器（需3C许可范围内除外）、低压成套开关设备（产品认证证书范围内）、中置柜、环网柜、电缆分支箱、箱式变电站、智能化户外开闭所、全绝缘充气柜的设计生产；一体式交（直）流充电机的生产（需3C许可范围内除外</w:t>
            </w:r>
            <w:r>
              <w:rPr>
                <w:rFonts w:hint="eastAsia"/>
                <w:sz w:val="20"/>
                <w:lang w:eastAsia="zh-CN"/>
              </w:rPr>
              <w:t>）</w:t>
            </w:r>
            <w:r>
              <w:rPr>
                <w:rFonts w:hint="eastAsia" w:ascii="宋体" w:hAnsi="宋体"/>
                <w:szCs w:val="21"/>
              </w:rPr>
              <w:t>的需要。</w:t>
            </w:r>
          </w:p>
        </w:tc>
        <w:tc>
          <w:tcPr>
            <w:tcW w:w="113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both"/>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 xml:space="preserve">E9.3  </w:t>
            </w:r>
          </w:p>
          <w:p>
            <w:pPr>
              <w:rPr>
                <w:rFonts w:hint="eastAsia" w:ascii="宋体" w:hAnsi="宋体" w:cs="宋体"/>
                <w:szCs w:val="21"/>
              </w:rPr>
            </w:pPr>
          </w:p>
        </w:tc>
        <w:tc>
          <w:tcPr>
            <w:tcW w:w="10457"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上次管理评审</w:t>
            </w:r>
            <w:r>
              <w:rPr>
                <w:rFonts w:hint="eastAsia" w:ascii="宋体" w:hAnsi="宋体" w:cs="宋体"/>
                <w:color w:val="auto"/>
                <w:szCs w:val="21"/>
                <w:highlight w:val="none"/>
              </w:rPr>
              <w:t>时间为</w:t>
            </w: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w:t>
            </w:r>
            <w:r>
              <w:rPr>
                <w:rFonts w:hint="eastAsia" w:ascii="宋体" w:hAnsi="宋体" w:cs="宋体"/>
                <w:color w:val="auto"/>
                <w:szCs w:val="21"/>
                <w:highlight w:val="none"/>
              </w:rPr>
              <w:t>策划符合要求)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kern w:val="0"/>
                <w:sz w:val="21"/>
                <w:szCs w:val="21"/>
              </w:rPr>
              <w:t>谢兴敏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ind w:firstLine="420" w:firstLineChars="200"/>
              <w:rPr>
                <w:rFonts w:hint="eastAsia" w:ascii="宋体" w:hAnsi="宋体"/>
              </w:rPr>
            </w:pPr>
            <w:r>
              <w:rPr>
                <w:rFonts w:hint="eastAsia" w:ascii="宋体" w:hAnsi="宋体" w:cs="宋体"/>
                <w:sz w:val="21"/>
                <w:szCs w:val="21"/>
                <w:lang w:bidi="ar"/>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p>
          <w:p>
            <w:pPr>
              <w:spacing w:line="360" w:lineRule="atLeast"/>
              <w:rPr>
                <w:rFonts w:hint="default" w:ascii="宋体" w:hAnsi="宋体" w:eastAsia="宋体" w:cs="宋体"/>
                <w:sz w:val="21"/>
                <w:szCs w:val="21"/>
                <w:highlight w:val="green"/>
                <w:lang w:val="en-US" w:eastAsia="zh-CN" w:bidi="ar"/>
              </w:rPr>
            </w:pPr>
            <w:r>
              <w:rPr>
                <w:rFonts w:hint="eastAsia" w:ascii="宋体" w:hAnsi="宋体"/>
                <w:szCs w:val="21"/>
                <w:highlight w:val="none"/>
                <w:lang w:val="en-US" w:eastAsia="zh-CN"/>
              </w:rPr>
              <w:t>提供有管理评审改进计划书，行政部于2022年1月25日组织公司主要管理干部进行了培训，培训效果良好。</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3月</w:t>
            </w:r>
            <w:r>
              <w:rPr>
                <w:rFonts w:hint="eastAsia" w:ascii="宋体" w:hAnsi="宋体" w:cs="宋体"/>
                <w:sz w:val="21"/>
                <w:szCs w:val="21"/>
                <w:lang w:bidi="ar"/>
              </w:rPr>
              <w:t>至今未收到相关方及顾客投诉抱怨；</w:t>
            </w:r>
          </w:p>
          <w:p>
            <w:pPr>
              <w:tabs>
                <w:tab w:val="center" w:pos="3169"/>
              </w:tabs>
              <w:spacing w:line="400" w:lineRule="exact"/>
              <w:jc w:val="left"/>
              <w:rPr>
                <w:rFonts w:hint="eastAsia" w:ascii="宋体" w:hAnsi="宋体"/>
                <w:szCs w:val="21"/>
              </w:rPr>
            </w:pPr>
            <w:r>
              <w:rPr>
                <w:rFonts w:hint="eastAsia" w:ascii="宋体" w:hAnsi="宋体" w:cs="宋体"/>
                <w:sz w:val="21"/>
                <w:szCs w:val="21"/>
                <w:lang w:bidi="ar"/>
              </w:rPr>
              <w:t>管理评审结论：环境、安全方针、目标适宜，体系符合企业现状，公司建立的管理体系适宜、充分、有效</w:t>
            </w:r>
            <w:r>
              <w:rPr>
                <w:rFonts w:hint="eastAsia" w:ascii="宋体" w:hAnsi="宋体" w:cs="宋体"/>
                <w:sz w:val="21"/>
                <w:szCs w:val="21"/>
                <w:lang w:eastAsia="zh-CN" w:bidi="ar"/>
              </w:rPr>
              <w:t>。</w:t>
            </w:r>
          </w:p>
        </w:tc>
        <w:tc>
          <w:tcPr>
            <w:tcW w:w="113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hint="eastAsia" w:ascii="宋体" w:hAnsi="宋体" w:cs="宋体"/>
                <w:szCs w:val="21"/>
              </w:rPr>
            </w:pP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rPr>
              <w:t>E10.1;10.3；</w:t>
            </w:r>
          </w:p>
          <w:p>
            <w:pPr>
              <w:rPr>
                <w:rFonts w:hint="eastAsia" w:ascii="宋体" w:hAnsi="宋体" w:cs="宋体"/>
                <w:szCs w:val="21"/>
              </w:rPr>
            </w:pPr>
          </w:p>
        </w:tc>
        <w:tc>
          <w:tcPr>
            <w:tcW w:w="10457" w:type="dxa"/>
            <w:noWrap w:val="0"/>
            <w:vAlign w:val="top"/>
          </w:tcPr>
          <w:p>
            <w:pPr>
              <w:rPr>
                <w:rFonts w:ascii="宋体" w:hAnsi="宋体"/>
                <w:sz w:val="21"/>
                <w:szCs w:val="21"/>
              </w:rPr>
            </w:pPr>
            <w:r>
              <w:rPr>
                <w:rFonts w:hint="eastAsia" w:ascii="宋体" w:hAnsi="宋体"/>
                <w:sz w:val="21"/>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pStyle w:val="3"/>
              <w:ind w:firstLine="420" w:firstLineChars="200"/>
              <w:rPr>
                <w:rFonts w:hint="eastAsia" w:ascii="宋体" w:hAnsi="宋体" w:cs="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2" w:type="dxa"/>
            <w:noWrap w:val="0"/>
            <w:vAlign w:val="top"/>
          </w:tcPr>
          <w:p>
            <w:pPr>
              <w:rPr>
                <w:rFonts w:hint="eastAsia"/>
              </w:rPr>
            </w:pPr>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r>
        <w:br w:type="page"/>
      </w: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7" w:type="dxa"/>
            <w:vAlign w:val="center"/>
          </w:tcPr>
          <w:p>
            <w:pPr>
              <w:rPr>
                <w:rFonts w:hint="eastAsia" w:eastAsia="宋体"/>
                <w:sz w:val="24"/>
                <w:szCs w:val="24"/>
                <w:lang w:eastAsia="zh-CN"/>
              </w:rPr>
            </w:pPr>
            <w:r>
              <w:rPr>
                <w:rFonts w:hint="eastAsia"/>
                <w:sz w:val="24"/>
                <w:szCs w:val="24"/>
              </w:rPr>
              <w:t>受审核部门：管理层：  主管领导：谢兴敏</w:t>
            </w:r>
            <w:r>
              <w:rPr>
                <w:rFonts w:hint="eastAsia"/>
                <w:sz w:val="24"/>
                <w:szCs w:val="24"/>
                <w:lang w:eastAsia="zh-CN"/>
              </w:rPr>
              <w:t>、</w:t>
            </w:r>
            <w:r>
              <w:rPr>
                <w:rFonts w:hint="eastAsia"/>
                <w:sz w:val="24"/>
                <w:szCs w:val="24"/>
                <w:lang w:val="en-US" w:eastAsia="zh-CN"/>
              </w:rPr>
              <w:t>谢静（安全事务代表）</w:t>
            </w:r>
            <w:r>
              <w:rPr>
                <w:rFonts w:hint="eastAsia"/>
                <w:sz w:val="24"/>
                <w:szCs w:val="24"/>
              </w:rPr>
              <w:t>， 陪同人员：杨大万</w:t>
            </w:r>
          </w:p>
        </w:tc>
        <w:tc>
          <w:tcPr>
            <w:tcW w:w="113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7"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冉景洲</w:t>
            </w:r>
            <w:r>
              <w:rPr>
                <w:rFonts w:hint="eastAsia"/>
                <w:sz w:val="24"/>
                <w:szCs w:val="24"/>
                <w:lang w:eastAsia="zh-CN"/>
              </w:rPr>
              <w:t>，</w:t>
            </w:r>
            <w:r>
              <w:rPr>
                <w:rFonts w:hint="eastAsia"/>
                <w:sz w:val="24"/>
                <w:szCs w:val="24"/>
              </w:rPr>
              <w:t>审核时间：202</w:t>
            </w:r>
            <w:r>
              <w:rPr>
                <w:rFonts w:hint="eastAsia"/>
                <w:sz w:val="24"/>
                <w:szCs w:val="24"/>
                <w:lang w:val="en-US" w:eastAsia="zh-CN"/>
              </w:rPr>
              <w:t>2年3月1日上午</w:t>
            </w:r>
          </w:p>
        </w:tc>
        <w:tc>
          <w:tcPr>
            <w:tcW w:w="11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7"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OHSMS</w:t>
            </w:r>
            <w:r>
              <w:rPr>
                <w:rFonts w:hint="eastAsia" w:ascii="宋体" w:hAnsi="宋体" w:cs="新宋体"/>
                <w:sz w:val="18"/>
                <w:szCs w:val="18"/>
                <w:lang w:eastAsia="zh-CN"/>
              </w:rPr>
              <w:t>：</w:t>
            </w:r>
            <w:r>
              <w:rPr>
                <w:rFonts w:hint="eastAsia" w:ascii="宋体" w:hAnsi="宋体" w:cs="新宋体"/>
                <w:sz w:val="18"/>
                <w:szCs w:val="18"/>
              </w:rPr>
              <w:t>4.1组织及其环境;4. 2相关方需求与期望;4.3确定体系范围;4.4体系;5.1领导作用与承诺;5.2方针;5.3组织的角色、职责和权限；5.4工作人员的协商和参与；6.1应对风险和机遇的措施6.1.4措施的策划；6.2目标及其实现的策划；7.1资源；9.3管理评审；10.1事件、不符合和纠正措施；10.2持续改进。</w:t>
            </w:r>
          </w:p>
          <w:p>
            <w:pPr>
              <w:pStyle w:val="11"/>
            </w:pPr>
          </w:p>
          <w:p>
            <w:pPr>
              <w:spacing w:line="300" w:lineRule="exact"/>
              <w:rPr>
                <w:rFonts w:hint="default" w:eastAsia="宋体"/>
                <w:sz w:val="24"/>
                <w:szCs w:val="24"/>
                <w:lang w:val="en-US" w:eastAsia="zh-CN"/>
              </w:rPr>
            </w:pPr>
            <w:r>
              <w:rPr>
                <w:rFonts w:hint="eastAsia" w:ascii="宋体" w:hAnsi="宋体" w:cs="新宋体"/>
                <w:sz w:val="18"/>
                <w:szCs w:val="18"/>
              </w:rPr>
              <w:t>资质的确认、管理体系变化情况、质量监督抽查情况、顾客对产品质量的投诉、认证证书及标识使用情况</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p>
        </w:tc>
        <w:tc>
          <w:tcPr>
            <w:tcW w:w="11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:4.1;4.2;4.3;4.4；</w:t>
            </w:r>
          </w:p>
          <w:p>
            <w:pPr>
              <w:adjustRightInd w:val="0"/>
              <w:snapToGrid w:val="0"/>
              <w:rPr>
                <w:rFonts w:ascii="宋体" w:hAnsi="宋体" w:cs="宋体"/>
                <w:szCs w:val="21"/>
              </w:rPr>
            </w:pPr>
          </w:p>
          <w:p/>
        </w:tc>
        <w:tc>
          <w:tcPr>
            <w:tcW w:w="10457"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spacing w:line="0" w:lineRule="atLeast"/>
              <w:jc w:val="left"/>
              <w:rPr>
                <w:rFonts w:hint="eastAsia" w:ascii="宋体" w:hAnsi="宋体"/>
                <w:szCs w:val="21"/>
              </w:rPr>
            </w:pPr>
            <w:r>
              <w:rPr>
                <w:rFonts w:hint="eastAsia" w:ascii="宋体" w:hAnsi="宋体"/>
                <w:szCs w:val="21"/>
              </w:rPr>
              <w:t xml:space="preserve">OHSMS: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szCs w:val="21"/>
              </w:rPr>
              <w:t>。</w:t>
            </w:r>
          </w:p>
          <w:p>
            <w:pPr>
              <w:pStyle w:val="11"/>
              <w:rPr>
                <w:rFonts w:hint="eastAsia" w:asciiTheme="minorEastAsia" w:hAnsiTheme="minorEastAsia" w:eastAsiaTheme="minorEastAsia"/>
                <w:sz w:val="20"/>
                <w:lang w:eastAsia="zh-CN"/>
              </w:rPr>
            </w:pPr>
            <w:r>
              <w:rPr>
                <w:rFonts w:hint="eastAsia" w:ascii="Times New Roman" w:hAnsi="Times New Roman" w:eastAsia="宋体" w:cs="Times New Roman"/>
                <w:bCs w:val="0"/>
                <w:spacing w:val="0"/>
                <w:kern w:val="2"/>
                <w:sz w:val="20"/>
                <w:szCs w:val="22"/>
                <w:lang w:val="en-US" w:eastAsia="zh-CN" w:bidi="ar-SA"/>
              </w:rPr>
              <w:t>受审核方地址：</w:t>
            </w:r>
            <w:r>
              <w:rPr>
                <w:rFonts w:ascii="Times New Roman" w:hAnsi="Times New Roman" w:eastAsia="宋体" w:cs="Times New Roman"/>
                <w:bCs w:val="0"/>
                <w:spacing w:val="0"/>
                <w:kern w:val="2"/>
                <w:sz w:val="20"/>
                <w:szCs w:val="22"/>
                <w:lang w:val="en-US" w:eastAsia="zh-CN" w:bidi="ar-SA"/>
              </w:rPr>
              <w:t>武胜县街子工业园</w:t>
            </w:r>
            <w:r>
              <w:rPr>
                <w:rFonts w:hint="eastAsia" w:asciiTheme="minorEastAsia" w:hAnsiTheme="minorEastAsia" w:eastAsiaTheme="minorEastAsia"/>
                <w:sz w:val="20"/>
                <w:lang w:eastAsia="zh-CN"/>
              </w:rPr>
              <w:t>。</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2"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5.1</w:t>
            </w:r>
          </w:p>
          <w:p>
            <w:pPr>
              <w:jc w:val="left"/>
              <w:rPr>
                <w:rFonts w:ascii="宋体" w:hAnsi="宋体" w:cs="宋体"/>
                <w:szCs w:val="21"/>
              </w:rPr>
            </w:pPr>
          </w:p>
        </w:tc>
        <w:tc>
          <w:tcPr>
            <w:tcW w:w="10457"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w:t>
            </w:r>
            <w:r>
              <w:rPr>
                <w:rFonts w:hint="eastAsia"/>
                <w:sz w:val="21"/>
                <w:szCs w:val="21"/>
              </w:rPr>
              <w:t>谢兴敏</w:t>
            </w:r>
            <w:r>
              <w:rPr>
                <w:rFonts w:hint="eastAsia" w:ascii="宋体" w:hAnsi="宋体" w:cs="宋体"/>
                <w:sz w:val="21"/>
                <w:szCs w:val="21"/>
                <w:lang w:bidi="ar"/>
              </w:rPr>
              <w:t>；管代：</w:t>
            </w:r>
            <w:r>
              <w:rPr>
                <w:rFonts w:hint="eastAsia"/>
                <w:sz w:val="21"/>
                <w:szCs w:val="21"/>
              </w:rPr>
              <w:t>杨大万</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13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 xml:space="preserve">5.2 </w:t>
            </w:r>
          </w:p>
          <w:p>
            <w:pPr>
              <w:rPr>
                <w:b/>
                <w:szCs w:val="21"/>
              </w:rPr>
            </w:pPr>
          </w:p>
        </w:tc>
        <w:tc>
          <w:tcPr>
            <w:tcW w:w="10457" w:type="dxa"/>
          </w:tcPr>
          <w:p>
            <w:pPr>
              <w:spacing w:line="500" w:lineRule="exact"/>
              <w:rPr>
                <w:rFonts w:hint="eastAsia"/>
                <w:sz w:val="21"/>
                <w:szCs w:val="21"/>
              </w:rPr>
            </w:pPr>
            <w:r>
              <w:rPr>
                <w:rFonts w:hint="eastAsia"/>
                <w:sz w:val="21"/>
                <w:szCs w:val="21"/>
              </w:rPr>
              <w:t>环境、安全方针是：</w:t>
            </w:r>
          </w:p>
          <w:p>
            <w:pPr>
              <w:spacing w:line="500" w:lineRule="exact"/>
              <w:ind w:left="210" w:hanging="210" w:hangingChars="100"/>
              <w:rPr>
                <w:rFonts w:hint="eastAsia"/>
                <w:sz w:val="21"/>
                <w:szCs w:val="21"/>
              </w:rPr>
            </w:pPr>
            <w:r>
              <w:rPr>
                <w:rFonts w:hint="eastAsia"/>
                <w:sz w:val="21"/>
                <w:szCs w:val="21"/>
              </w:rPr>
              <w:t xml:space="preserve">“以人为本 关爱生命 保护环境 珍惜资源 和谐发展 </w:t>
            </w:r>
            <w:r>
              <w:rPr>
                <w:sz w:val="21"/>
                <w:szCs w:val="21"/>
              </w:rPr>
              <w:t>”</w:t>
            </w:r>
            <w:r>
              <w:rPr>
                <w:rFonts w:hint="eastAsia"/>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EO方针对外进行了发布。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企业的EO方针的内容和管理基本符合标准和法规要求。</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 xml:space="preserve">5.3 </w:t>
            </w:r>
          </w:p>
          <w:p>
            <w:pPr>
              <w:rPr>
                <w:b/>
                <w:szCs w:val="21"/>
              </w:rPr>
            </w:pPr>
          </w:p>
        </w:tc>
        <w:tc>
          <w:tcPr>
            <w:tcW w:w="10457"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tc>
        <w:tc>
          <w:tcPr>
            <w:tcW w:w="104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谢静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highlight w:val="none"/>
                <w:lang w:eastAsia="zh-CN"/>
              </w:rPr>
              <w:t>谢静</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谢静</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 xml:space="preserve">6.1 </w:t>
            </w:r>
          </w:p>
          <w:p>
            <w:pPr>
              <w:rPr>
                <w:bCs/>
                <w:szCs w:val="21"/>
              </w:rPr>
            </w:pPr>
          </w:p>
        </w:tc>
        <w:tc>
          <w:tcPr>
            <w:tcW w:w="10457" w:type="dxa"/>
          </w:tcPr>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eastAsia="zh-CN"/>
              </w:rPr>
              <w:t>四</w:t>
            </w:r>
            <w:r>
              <w:rPr>
                <w:rFonts w:hint="eastAsia" w:ascii="宋体" w:hAnsi="宋体" w:cs="宋体"/>
                <w:szCs w:val="21"/>
                <w:highlight w:val="none"/>
              </w:rPr>
              <w:t>项：</w:t>
            </w:r>
          </w:p>
          <w:p>
            <w:pPr>
              <w:numPr>
                <w:ilvl w:val="0"/>
                <w:numId w:val="5"/>
              </w:numPr>
              <w:tabs>
                <w:tab w:val="left" w:pos="1080"/>
              </w:tabs>
              <w:spacing w:line="400" w:lineRule="exact"/>
              <w:rPr>
                <w:szCs w:val="21"/>
                <w:highlight w:val="none"/>
              </w:rPr>
            </w:pPr>
            <w:r>
              <w:rPr>
                <w:rFonts w:hint="eastAsia"/>
                <w:szCs w:val="21"/>
                <w:highlight w:val="none"/>
              </w:rPr>
              <w:t>火灾；2）触电</w:t>
            </w:r>
            <w:r>
              <w:rPr>
                <w:rFonts w:hint="eastAsia"/>
                <w:szCs w:val="21"/>
                <w:highlight w:val="none"/>
                <w:lang w:eastAsia="zh-CN"/>
              </w:rPr>
              <w:t>；</w:t>
            </w:r>
            <w:r>
              <w:rPr>
                <w:rFonts w:hint="eastAsia"/>
                <w:szCs w:val="21"/>
                <w:highlight w:val="none"/>
                <w:lang w:val="en-US" w:eastAsia="zh-CN"/>
              </w:rPr>
              <w:t>3）机械伤害；4）职业病</w:t>
            </w:r>
            <w:r>
              <w:rPr>
                <w:rFonts w:hint="eastAsia"/>
                <w:szCs w:val="21"/>
                <w:highlight w:val="none"/>
              </w:rPr>
              <w:t>。</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抽查</w:t>
            </w:r>
            <w:r>
              <w:rPr>
                <w:rFonts w:hint="eastAsia"/>
                <w:sz w:val="21"/>
                <w:szCs w:val="21"/>
                <w:highlight w:val="none"/>
                <w:lang w:val="en-US" w:eastAsia="zh-CN"/>
              </w:rPr>
              <w:t>以下二项</w:t>
            </w:r>
            <w:r>
              <w:rPr>
                <w:rFonts w:hint="eastAsia" w:ascii="宋体" w:hAnsi="宋体" w:cs="宋体"/>
                <w:sz w:val="21"/>
                <w:szCs w:val="21"/>
                <w:highlight w:val="none"/>
              </w:rPr>
              <w:t>重要危险源的方法控制措施：</w:t>
            </w:r>
          </w:p>
          <w:p>
            <w:pPr>
              <w:pStyle w:val="11"/>
              <w:rPr>
                <w:rFonts w:hint="eastAsia" w:eastAsia="宋体"/>
                <w:sz w:val="21"/>
                <w:szCs w:val="21"/>
                <w:highlight w:val="none"/>
                <w:lang w:val="en-US" w:eastAsia="zh-CN"/>
              </w:rPr>
            </w:pPr>
            <w:r>
              <w:rPr>
                <w:rFonts w:hint="eastAsia"/>
                <w:sz w:val="21"/>
                <w:szCs w:val="21"/>
                <w:highlight w:val="none"/>
                <w:lang w:val="en-US" w:eastAsia="zh-CN"/>
              </w:rPr>
              <w:t>1、机械伤害控制：</w:t>
            </w:r>
          </w:p>
          <w:p>
            <w:pPr>
              <w:numPr>
                <w:ilvl w:val="0"/>
                <w:numId w:val="6"/>
              </w:numPr>
              <w:spacing w:line="400" w:lineRule="exact"/>
              <w:rPr>
                <w:rFonts w:ascii="宋体" w:hAnsi="宋体" w:cs="宋体"/>
                <w:sz w:val="21"/>
                <w:szCs w:val="21"/>
                <w:highlight w:val="none"/>
              </w:rPr>
            </w:pP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生产过程的配置适当的工具，劳保，制订安全操作规程</w:t>
            </w:r>
            <w:r>
              <w:rPr>
                <w:rFonts w:hint="eastAsia" w:ascii="宋体" w:hAnsi="宋体" w:cs="宋体"/>
                <w:sz w:val="21"/>
                <w:szCs w:val="21"/>
                <w:highlight w:val="none"/>
              </w:rPr>
              <w:t>；</w:t>
            </w:r>
          </w:p>
          <w:p>
            <w:pPr>
              <w:numPr>
                <w:ilvl w:val="0"/>
                <w:numId w:val="6"/>
              </w:numPr>
              <w:spacing w:line="400" w:lineRule="exact"/>
              <w:rPr>
                <w:rFonts w:ascii="宋体" w:hAnsi="宋体"/>
                <w:sz w:val="21"/>
                <w:szCs w:val="21"/>
                <w:highlight w:val="none"/>
              </w:rPr>
            </w:pP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pStyle w:val="11"/>
              <w:numPr>
                <w:ilvl w:val="0"/>
                <w:numId w:val="2"/>
              </w:numPr>
              <w:ind w:left="0" w:leftChars="0"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职业病控制；</w:t>
            </w:r>
          </w:p>
          <w:p>
            <w:pPr>
              <w:pStyle w:val="11"/>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关键</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en-US" w:eastAsia="zh-CN"/>
              </w:rPr>
              <w:t>/特殊作业</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人员持证上岗，严格操作规程</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11"/>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保劳保防护用品按时发放、按规定佩带使用</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11"/>
              <w:numPr>
                <w:ilvl w:val="0"/>
                <w:numId w:val="0"/>
              </w:numPr>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定期组织员工进行体检。</w:t>
            </w:r>
          </w:p>
          <w:p>
            <w:pPr>
              <w:ind w:firstLine="210" w:firstLineChars="100"/>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 xml:space="preserve">6.2 </w:t>
            </w:r>
          </w:p>
          <w:p>
            <w:pPr>
              <w:rPr>
                <w:b/>
                <w:szCs w:val="21"/>
              </w:rPr>
            </w:pPr>
          </w:p>
        </w:tc>
        <w:tc>
          <w:tcPr>
            <w:tcW w:w="10457" w:type="dxa"/>
          </w:tcPr>
          <w:p>
            <w:pPr>
              <w:rPr>
                <w:rFonts w:hint="default" w:eastAsia="宋体"/>
                <w:sz w:val="21"/>
                <w:szCs w:val="21"/>
                <w:lang w:val="en-US" w:eastAsia="zh-CN"/>
              </w:rPr>
            </w:pPr>
            <w:r>
              <w:rPr>
                <w:rFonts w:hint="eastAsia"/>
                <w:sz w:val="21"/>
                <w:szCs w:val="21"/>
              </w:rPr>
              <w:t>职业健康安全目标：</w:t>
            </w:r>
            <w:r>
              <w:rPr>
                <w:rFonts w:hint="eastAsia"/>
                <w:sz w:val="21"/>
                <w:szCs w:val="21"/>
                <w:lang w:val="en-US" w:eastAsia="zh-CN"/>
              </w:rPr>
              <w:t xml:space="preserve">           </w:t>
            </w:r>
          </w:p>
          <w:p>
            <w:pPr>
              <w:rPr>
                <w:rFonts w:hint="eastAsia"/>
                <w:sz w:val="21"/>
                <w:szCs w:val="21"/>
              </w:rPr>
            </w:pPr>
            <w:r>
              <w:rPr>
                <w:rFonts w:hint="eastAsia"/>
                <w:sz w:val="21"/>
                <w:szCs w:val="21"/>
              </w:rPr>
              <w:t>1)</w:t>
            </w:r>
            <w:r>
              <w:rPr>
                <w:rFonts w:ascii="songti sc" w:hAnsi="songti sc" w:eastAsia="songti sc" w:cs="songti sc"/>
                <w:color w:val="000000"/>
                <w:kern w:val="0"/>
                <w:sz w:val="20"/>
                <w:szCs w:val="20"/>
                <w:lang w:val="en-US" w:eastAsia="zh-CN" w:bidi="ar"/>
              </w:rPr>
              <w:t>无安全事故</w:t>
            </w:r>
            <w:r>
              <w:rPr>
                <w:rFonts w:hint="eastAsia"/>
                <w:sz w:val="21"/>
                <w:szCs w:val="21"/>
              </w:rPr>
              <w:t>；</w:t>
            </w:r>
          </w:p>
          <w:p>
            <w:pPr>
              <w:rPr>
                <w:rFonts w:hint="eastAsia"/>
                <w:sz w:val="21"/>
                <w:szCs w:val="21"/>
              </w:rPr>
            </w:pPr>
            <w:r>
              <w:rPr>
                <w:rFonts w:hint="eastAsia"/>
                <w:sz w:val="21"/>
                <w:szCs w:val="21"/>
                <w:lang w:val="en-US" w:eastAsia="zh-CN"/>
              </w:rPr>
              <w:t>2</w:t>
            </w:r>
            <w:r>
              <w:rPr>
                <w:rFonts w:hint="eastAsia"/>
                <w:sz w:val="21"/>
                <w:szCs w:val="21"/>
              </w:rPr>
              <w:t>)</w:t>
            </w:r>
            <w:r>
              <w:rPr>
                <w:rFonts w:ascii="songti sc" w:hAnsi="songti sc" w:eastAsia="songti sc" w:cs="songti sc"/>
                <w:color w:val="000000"/>
                <w:kern w:val="0"/>
                <w:sz w:val="20"/>
                <w:szCs w:val="20"/>
                <w:lang w:val="en-US" w:eastAsia="zh-CN" w:bidi="ar"/>
              </w:rPr>
              <w:t>无火灾事故</w:t>
            </w:r>
            <w:r>
              <w:rPr>
                <w:rFonts w:hint="eastAsia"/>
                <w:sz w:val="21"/>
                <w:szCs w:val="21"/>
              </w:rPr>
              <w:t>；</w:t>
            </w:r>
          </w:p>
          <w:p>
            <w:pPr>
              <w:rPr>
                <w:rFonts w:hint="eastAsia"/>
                <w:sz w:val="21"/>
                <w:szCs w:val="21"/>
              </w:rPr>
            </w:pPr>
            <w:r>
              <w:rPr>
                <w:rFonts w:hint="eastAsia"/>
                <w:sz w:val="21"/>
                <w:szCs w:val="21"/>
                <w:lang w:val="en-US" w:eastAsia="zh-CN"/>
              </w:rPr>
              <w:t>3</w:t>
            </w:r>
            <w:r>
              <w:rPr>
                <w:rFonts w:hint="eastAsia"/>
                <w:sz w:val="21"/>
                <w:szCs w:val="21"/>
              </w:rPr>
              <w:t>)</w:t>
            </w:r>
            <w:r>
              <w:rPr>
                <w:rFonts w:ascii="songti sc" w:hAnsi="songti sc" w:eastAsia="songti sc" w:cs="songti sc"/>
                <w:color w:val="000000"/>
                <w:kern w:val="0"/>
                <w:sz w:val="20"/>
                <w:szCs w:val="20"/>
                <w:lang w:val="en-US" w:eastAsia="zh-CN" w:bidi="ar"/>
              </w:rPr>
              <w:t>无工伤事故（工日损失在2天以上计算）</w:t>
            </w:r>
            <w:r>
              <w:rPr>
                <w:rFonts w:hint="eastAsia"/>
                <w:sz w:val="21"/>
                <w:szCs w:val="21"/>
              </w:rPr>
              <w:t>。</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》20</w:t>
            </w:r>
            <w:r>
              <w:rPr>
                <w:rFonts w:hint="eastAsia" w:ascii="宋体" w:hAnsi="宋体"/>
                <w:color w:val="auto"/>
                <w:kern w:val="2"/>
                <w:sz w:val="21"/>
                <w:szCs w:val="21"/>
                <w:highlight w:val="none"/>
                <w:lang w:val="en-US" w:eastAsia="zh-CN"/>
              </w:rPr>
              <w:t>21</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6</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22</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安全目标、指标： </w:t>
            </w:r>
          </w:p>
          <w:p>
            <w:pPr>
              <w:rPr>
                <w:rFonts w:hint="default" w:eastAsia="宋体"/>
                <w:sz w:val="21"/>
                <w:szCs w:val="21"/>
                <w:lang w:val="en-US" w:eastAsia="zh-CN"/>
              </w:rPr>
            </w:pPr>
            <w:r>
              <w:rPr>
                <w:rFonts w:hint="eastAsia"/>
                <w:sz w:val="21"/>
                <w:szCs w:val="21"/>
              </w:rPr>
              <w:t>1）</w:t>
            </w:r>
            <w:r>
              <w:rPr>
                <w:rFonts w:hint="eastAsia"/>
                <w:sz w:val="21"/>
                <w:szCs w:val="21"/>
                <w:lang w:val="en-US" w:eastAsia="zh-CN"/>
              </w:rPr>
              <w:t>未发生安全事故；</w:t>
            </w:r>
          </w:p>
          <w:p>
            <w:pPr>
              <w:rPr>
                <w:rFonts w:hint="eastAsia"/>
                <w:sz w:val="21"/>
                <w:szCs w:val="21"/>
              </w:rPr>
            </w:pPr>
            <w:r>
              <w:rPr>
                <w:rFonts w:hint="eastAsia"/>
                <w:sz w:val="21"/>
                <w:szCs w:val="21"/>
                <w:lang w:val="en-US" w:eastAsia="zh-CN"/>
              </w:rPr>
              <w:t>2</w:t>
            </w:r>
            <w:r>
              <w:rPr>
                <w:rFonts w:hint="eastAsia"/>
                <w:sz w:val="21"/>
                <w:szCs w:val="21"/>
              </w:rPr>
              <w:t>）未发生火灾事故；</w:t>
            </w:r>
          </w:p>
          <w:p>
            <w:pPr>
              <w:rPr>
                <w:rFonts w:hint="eastAsia"/>
                <w:sz w:val="21"/>
                <w:szCs w:val="21"/>
              </w:rPr>
            </w:pPr>
            <w:r>
              <w:rPr>
                <w:rFonts w:hint="eastAsia"/>
                <w:sz w:val="21"/>
                <w:szCs w:val="21"/>
                <w:lang w:val="en-US" w:eastAsia="zh-CN"/>
              </w:rPr>
              <w:t>3</w:t>
            </w:r>
            <w:r>
              <w:rPr>
                <w:rFonts w:hint="eastAsia"/>
                <w:sz w:val="21"/>
                <w:szCs w:val="21"/>
              </w:rPr>
              <w:t>）</w:t>
            </w:r>
            <w:r>
              <w:rPr>
                <w:rFonts w:hint="eastAsia"/>
                <w:sz w:val="21"/>
                <w:szCs w:val="21"/>
                <w:lang w:val="en-US" w:eastAsia="zh-CN"/>
              </w:rPr>
              <w:t>未发生工伤事故</w:t>
            </w:r>
            <w:r>
              <w:rPr>
                <w:rFonts w:hint="eastAsia"/>
                <w:sz w:val="21"/>
                <w:szCs w:val="21"/>
              </w:rPr>
              <w:t>。</w:t>
            </w:r>
          </w:p>
          <w:p>
            <w:pPr>
              <w:pStyle w:val="8"/>
              <w:spacing w:line="400" w:lineRule="exact"/>
              <w:rPr>
                <w:rFonts w:ascii="宋体" w:hAnsi="宋体"/>
                <w:szCs w:val="21"/>
              </w:rPr>
            </w:pPr>
            <w:r>
              <w:rPr>
                <w:rFonts w:hint="eastAsia"/>
                <w:color w:val="000000"/>
                <w:sz w:val="21"/>
                <w:szCs w:val="21"/>
              </w:rPr>
              <w:t>对消防安全、防触电、车辆伤害</w:t>
            </w:r>
            <w:r>
              <w:rPr>
                <w:rFonts w:hint="eastAsia" w:ascii="宋体" w:hAnsi="宋体"/>
                <w:sz w:val="21"/>
                <w:szCs w:val="21"/>
              </w:rPr>
              <w:t>拟定有管理方案实施控制。</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7.1</w:t>
            </w:r>
          </w:p>
          <w:p>
            <w:pPr>
              <w:rPr>
                <w:rFonts w:ascii="宋体" w:hAnsi="宋体"/>
                <w:szCs w:val="21"/>
              </w:rPr>
            </w:pPr>
          </w:p>
        </w:tc>
        <w:tc>
          <w:tcPr>
            <w:tcW w:w="10457"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cs="宋体"/>
                <w:szCs w:val="21"/>
              </w:rPr>
              <w:t>需要。</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 xml:space="preserve">9.3 </w:t>
            </w:r>
          </w:p>
          <w:p>
            <w:pPr>
              <w:rPr>
                <w:rFonts w:ascii="宋体" w:hAnsi="宋体"/>
                <w:szCs w:val="21"/>
              </w:rPr>
            </w:pPr>
          </w:p>
        </w:tc>
        <w:tc>
          <w:tcPr>
            <w:tcW w:w="10457"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上次管理评审</w:t>
            </w:r>
            <w:r>
              <w:rPr>
                <w:rFonts w:hint="eastAsia" w:ascii="宋体" w:hAnsi="宋体" w:cs="宋体"/>
                <w:color w:val="auto"/>
                <w:szCs w:val="21"/>
                <w:highlight w:val="none"/>
              </w:rPr>
              <w:t>时间为</w:t>
            </w: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w:t>
            </w:r>
            <w:r>
              <w:rPr>
                <w:rFonts w:hint="eastAsia" w:ascii="宋体" w:hAnsi="宋体" w:cs="宋体"/>
                <w:color w:val="auto"/>
                <w:szCs w:val="21"/>
                <w:highlight w:val="none"/>
              </w:rPr>
              <w:t>策划符合要求)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kern w:val="0"/>
                <w:sz w:val="21"/>
                <w:szCs w:val="21"/>
              </w:rPr>
              <w:t>谢兴敏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ind w:firstLine="420" w:firstLineChars="200"/>
              <w:rPr>
                <w:rFonts w:hint="eastAsia" w:ascii="宋体" w:hAnsi="宋体"/>
              </w:rPr>
            </w:pPr>
            <w:r>
              <w:rPr>
                <w:rFonts w:hint="eastAsia" w:ascii="宋体" w:hAnsi="宋体" w:cs="宋体"/>
                <w:sz w:val="21"/>
                <w:szCs w:val="21"/>
                <w:lang w:bidi="ar"/>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p>
          <w:p>
            <w:pPr>
              <w:spacing w:line="360" w:lineRule="atLeast"/>
              <w:rPr>
                <w:rFonts w:hint="default" w:ascii="宋体" w:hAnsi="宋体" w:eastAsia="宋体" w:cs="宋体"/>
                <w:sz w:val="21"/>
                <w:szCs w:val="21"/>
                <w:highlight w:val="green"/>
                <w:lang w:val="en-US" w:eastAsia="zh-CN" w:bidi="ar"/>
              </w:rPr>
            </w:pPr>
            <w:r>
              <w:rPr>
                <w:rFonts w:hint="eastAsia" w:ascii="宋体" w:hAnsi="宋体"/>
                <w:szCs w:val="21"/>
                <w:highlight w:val="none"/>
                <w:lang w:val="en-US" w:eastAsia="zh-CN"/>
              </w:rPr>
              <w:t>提供有管理评审改进计划书，行政部于2022年1月25日组织公司主要管理干部进行了培训，培训效果良好。</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3月</w:t>
            </w:r>
            <w:r>
              <w:rPr>
                <w:rFonts w:hint="eastAsia" w:ascii="宋体" w:hAnsi="宋体" w:cs="宋体"/>
                <w:sz w:val="21"/>
                <w:szCs w:val="21"/>
                <w:lang w:bidi="ar"/>
              </w:rPr>
              <w:t>至今未收到相关方及顾客投诉抱怨；</w:t>
            </w:r>
          </w:p>
          <w:p>
            <w:pPr>
              <w:pStyle w:val="3"/>
              <w:spacing w:before="116" w:line="355" w:lineRule="auto"/>
              <w:ind w:left="107" w:right="89"/>
              <w:rPr>
                <w:rFonts w:ascii="宋体" w:hAnsi="宋体" w:cs="宋体"/>
                <w:szCs w:val="21"/>
              </w:rPr>
            </w:pPr>
            <w:r>
              <w:rPr>
                <w:rFonts w:hint="eastAsia" w:ascii="宋体" w:hAnsi="宋体" w:cs="宋体"/>
                <w:sz w:val="21"/>
                <w:szCs w:val="21"/>
                <w:lang w:bidi="ar"/>
              </w:rPr>
              <w:t>管理评审结论：环境、安全方针、目标适宜，体系符合企业现状，公司建立的管理体系适宜、充分、有效</w:t>
            </w:r>
            <w:r>
              <w:rPr>
                <w:rFonts w:hint="eastAsia" w:ascii="宋体" w:hAnsi="宋体" w:cs="宋体"/>
                <w:sz w:val="21"/>
                <w:szCs w:val="21"/>
                <w:lang w:eastAsia="zh-CN" w:bidi="ar"/>
              </w:rPr>
              <w:t>。</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lang w:val="en-US" w:eastAsia="zh-CN"/>
              </w:rPr>
              <w:t>O</w:t>
            </w:r>
            <w:r>
              <w:rPr>
                <w:rFonts w:hint="eastAsia" w:ascii="宋体" w:hAnsi="宋体"/>
                <w:szCs w:val="21"/>
              </w:rPr>
              <w:t>10.1；10.2</w:t>
            </w:r>
          </w:p>
          <w:p>
            <w:pPr>
              <w:rPr>
                <w:rFonts w:ascii="宋体" w:hAnsi="宋体"/>
                <w:szCs w:val="21"/>
              </w:rPr>
            </w:pPr>
          </w:p>
        </w:tc>
        <w:tc>
          <w:tcPr>
            <w:tcW w:w="10457" w:type="dxa"/>
          </w:tcPr>
          <w:p>
            <w:pPr>
              <w:rPr>
                <w:rFonts w:ascii="宋体" w:hAnsi="宋体"/>
                <w:sz w:val="21"/>
                <w:szCs w:val="21"/>
              </w:rPr>
            </w:pPr>
            <w:r>
              <w:rPr>
                <w:rFonts w:hint="eastAsia" w:ascii="宋体" w:hAnsi="宋体"/>
                <w:sz w:val="21"/>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ascii="宋体" w:hAnsi="宋体" w:cs="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jc w:val="both"/>
              <w:rPr>
                <w:rFonts w:hint="default" w:ascii="宋体" w:hAnsi="宋体" w:eastAsia="宋体" w:cs="宋体"/>
                <w:color w:val="auto"/>
                <w:szCs w:val="21"/>
                <w:lang w:val="en-US" w:eastAsia="zh-CN"/>
              </w:rPr>
            </w:pPr>
            <w:r>
              <w:rPr>
                <w:rFonts w:hint="eastAsia" w:ascii="宋体" w:hAnsi="宋体" w:cs="新宋体"/>
                <w:sz w:val="21"/>
                <w:szCs w:val="21"/>
              </w:rPr>
              <w:t>资质的确认、管理体系变化情况、质量监督抽查情况、顾客对产品质量的投诉、认证证书及标识使用情况</w:t>
            </w:r>
            <w:r>
              <w:rPr>
                <w:rFonts w:hint="eastAsia" w:ascii="宋体" w:hAnsi="宋体" w:cs="新宋体"/>
                <w:sz w:val="21"/>
                <w:szCs w:val="21"/>
                <w:lang w:eastAsia="zh-CN"/>
              </w:rPr>
              <w:t>，</w:t>
            </w:r>
            <w:r>
              <w:rPr>
                <w:rFonts w:hint="eastAsia" w:ascii="宋体" w:hAnsi="宋体" w:cs="新宋体"/>
                <w:sz w:val="21"/>
                <w:szCs w:val="21"/>
                <w:lang w:val="en-US" w:eastAsia="zh-CN"/>
              </w:rPr>
              <w:t>上次不符合验证</w:t>
            </w:r>
          </w:p>
        </w:tc>
        <w:tc>
          <w:tcPr>
            <w:tcW w:w="960" w:type="dxa"/>
            <w:vAlign w:val="center"/>
          </w:tcPr>
          <w:p>
            <w:pPr>
              <w:rPr>
                <w:b/>
                <w:color w:val="auto"/>
                <w:szCs w:val="21"/>
              </w:rPr>
            </w:pPr>
          </w:p>
        </w:tc>
        <w:tc>
          <w:tcPr>
            <w:tcW w:w="10457" w:type="dxa"/>
            <w:vAlign w:val="center"/>
          </w:tcPr>
          <w:p>
            <w:pPr>
              <w:spacing w:line="360" w:lineRule="auto"/>
              <w:ind w:firstLine="420" w:firstLineChars="200"/>
              <w:rPr>
                <w:rFonts w:hint="eastAsia"/>
              </w:rPr>
            </w:pPr>
            <w:r>
              <w:rPr>
                <w:rFonts w:hint="eastAsia"/>
              </w:rPr>
              <w:t>现场确认，公司</w:t>
            </w:r>
            <w:r>
              <w:rPr>
                <w:rFonts w:hint="eastAsia"/>
                <w:lang w:eastAsia="zh-CN"/>
              </w:rPr>
              <w:t>环境和职业健康安全</w:t>
            </w:r>
            <w:r>
              <w:rPr>
                <w:rFonts w:hint="eastAsia"/>
              </w:rPr>
              <w:t>管理体系覆盖范围：</w:t>
            </w:r>
            <w: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rPr>
              <w:t>所涉及的相关管理活动。</w:t>
            </w:r>
          </w:p>
          <w:p>
            <w:pPr>
              <w:spacing w:line="360" w:lineRule="auto"/>
              <w:ind w:firstLine="420" w:firstLineChars="200"/>
              <w:rPr>
                <w:rFonts w:hint="eastAsia"/>
              </w:rPr>
            </w:pPr>
            <w:r>
              <w:rPr>
                <w:rFonts w:hint="eastAsia"/>
              </w:rPr>
              <w:t>提供营业执照（三证合一），检查有效。公司严格执行国标及企业标准要求和法律、法规要求。</w:t>
            </w:r>
          </w:p>
          <w:p>
            <w:pPr>
              <w:spacing w:line="360" w:lineRule="auto"/>
              <w:ind w:firstLine="210" w:firstLineChars="100"/>
              <w:rPr>
                <w:rFonts w:hint="eastAsia"/>
              </w:rPr>
            </w:pP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月至今，公司没有顾客的重大</w:t>
            </w:r>
            <w:r>
              <w:rPr>
                <w:rFonts w:hint="eastAsia"/>
                <w:lang w:eastAsia="zh-CN"/>
              </w:rPr>
              <w:t>环境和职业健康安全的</w:t>
            </w:r>
            <w:r>
              <w:rPr>
                <w:rFonts w:hint="eastAsia"/>
              </w:rPr>
              <w:t>投诉，体系运行以来，顾客反应良好，没有重大</w:t>
            </w:r>
            <w:r>
              <w:rPr>
                <w:rFonts w:hint="eastAsia"/>
                <w:lang w:eastAsia="zh-CN"/>
              </w:rPr>
              <w:t>环境和职业健康安全的</w:t>
            </w:r>
            <w:r>
              <w:rPr>
                <w:rFonts w:hint="eastAsia"/>
              </w:rPr>
              <w:t>问题和投诉。</w:t>
            </w:r>
          </w:p>
          <w:p>
            <w:pPr>
              <w:spacing w:line="360" w:lineRule="auto"/>
              <w:ind w:firstLine="420" w:firstLineChars="200"/>
              <w:rPr>
                <w:rFonts w:hint="eastAsia"/>
                <w:lang w:eastAsia="zh-CN"/>
              </w:rPr>
            </w:pPr>
            <w:r>
              <w:rPr>
                <w:rFonts w:hint="eastAsia"/>
              </w:rPr>
              <w:t>今年无</w:t>
            </w:r>
            <w:r>
              <w:rPr>
                <w:rFonts w:hint="eastAsia"/>
                <w:lang w:eastAsia="zh-CN"/>
              </w:rPr>
              <w:t>环境和职业健康安全</w:t>
            </w:r>
            <w:r>
              <w:rPr>
                <w:rFonts w:hint="eastAsia"/>
              </w:rPr>
              <w:t>监督抽查情况。</w:t>
            </w:r>
            <w:r>
              <w:rPr>
                <w:rFonts w:hint="eastAsia"/>
                <w:lang w:eastAsia="zh-CN"/>
              </w:rPr>
              <w:t>现场查见认证证书及标识使用情况符合要求。</w:t>
            </w:r>
          </w:p>
          <w:p>
            <w:pPr>
              <w:pStyle w:val="11"/>
              <w:ind w:firstLine="230" w:firstLineChars="100"/>
              <w:rPr>
                <w:rFonts w:ascii="宋体" w:hAnsi="宋体" w:cs="宋体"/>
                <w:color w:val="auto"/>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生技部</w:t>
            </w:r>
            <w:r>
              <w:rPr>
                <w:rFonts w:hint="eastAsia" w:ascii="宋体" w:hAnsi="宋体" w:cs="宋体"/>
                <w:color w:val="auto"/>
                <w:sz w:val="21"/>
                <w:szCs w:val="21"/>
                <w:highlight w:val="none"/>
                <w:lang w:val="en-US" w:eastAsia="zh-CN"/>
              </w:rPr>
              <w:t>O8.1条款</w:t>
            </w:r>
            <w:r>
              <w:rPr>
                <w:rFonts w:hint="eastAsia" w:ascii="宋体" w:hAnsi="宋体" w:eastAsia="宋体" w:cs="宋体"/>
                <w:color w:val="auto"/>
                <w:sz w:val="21"/>
                <w:szCs w:val="21"/>
                <w:highlight w:val="none"/>
              </w:rPr>
              <w:t>，经本次审核验证均整改且无类似不符合情况出现。</w:t>
            </w:r>
          </w:p>
        </w:tc>
        <w:tc>
          <w:tcPr>
            <w:tcW w:w="1132" w:type="dxa"/>
          </w:tcPr>
          <w:p>
            <w:r>
              <w:rPr>
                <w:rFonts w:hint="eastAsia"/>
                <w:lang w:eastAsia="zh-CN"/>
              </w:rPr>
              <w:t>符合</w:t>
            </w:r>
          </w:p>
        </w:tc>
      </w:tr>
    </w:tbl>
    <w:p>
      <w:r>
        <w:ptab w:relativeTo="margin" w:alignment="center" w:leader="none"/>
      </w:r>
    </w:p>
    <w:p>
      <w:pPr>
        <w:pStyle w:val="6"/>
      </w:pPr>
      <w:r>
        <w:rPr>
          <w:rFonts w:hint="eastAsia"/>
        </w:rPr>
        <w:t>说明：不符合标注N</w:t>
      </w:r>
    </w:p>
    <w:p>
      <w:pPr>
        <w:spacing w:line="480" w:lineRule="exact"/>
        <w:jc w:val="center"/>
        <w:rPr>
          <w:color w:val="auto"/>
        </w:rPr>
      </w:pPr>
      <w:r>
        <w:rPr>
          <w:color w:val="auto"/>
        </w:rPr>
        <w:ptab w:relativeTo="margin" w:alignment="center" w:leader="none"/>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eastAsia="zh-CN"/>
              </w:rPr>
              <w:t>行政</w:t>
            </w:r>
            <w:r>
              <w:rPr>
                <w:rFonts w:hint="eastAsia"/>
                <w:color w:val="auto"/>
                <w:sz w:val="24"/>
                <w:szCs w:val="24"/>
              </w:rPr>
              <w:t>部（含财务），   主管领导：</w:t>
            </w:r>
            <w:r>
              <w:rPr>
                <w:rFonts w:hint="eastAsia"/>
                <w:color w:val="auto"/>
                <w:sz w:val="24"/>
                <w:szCs w:val="24"/>
                <w:lang w:eastAsia="zh-CN"/>
              </w:rPr>
              <w:t>杨大万</w:t>
            </w:r>
            <w:r>
              <w:rPr>
                <w:rFonts w:hint="eastAsia"/>
                <w:color w:val="auto"/>
                <w:sz w:val="24"/>
                <w:szCs w:val="24"/>
              </w:rPr>
              <w:t>，   陪同人员：</w:t>
            </w:r>
            <w:r>
              <w:rPr>
                <w:rFonts w:hint="eastAsia"/>
                <w:color w:val="auto"/>
                <w:sz w:val="24"/>
                <w:szCs w:val="24"/>
                <w:lang w:val="en-US" w:eastAsia="zh-CN"/>
              </w:rPr>
              <w:t>颜利琼</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杨珍全（远程审核）</w:t>
            </w:r>
            <w:r>
              <w:rPr>
                <w:rFonts w:hint="eastAsia"/>
                <w:color w:val="auto"/>
                <w:sz w:val="24"/>
                <w:szCs w:val="24"/>
              </w:rPr>
              <w:t xml:space="preserve"> ，    审核时间：</w:t>
            </w:r>
            <w:r>
              <w:rPr>
                <w:rFonts w:hint="eastAsia"/>
                <w:color w:val="auto"/>
                <w:sz w:val="24"/>
                <w:szCs w:val="24"/>
                <w:lang w:val="en-US" w:eastAsia="zh-CN"/>
              </w:rPr>
              <w:t>2022年3月1日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rPr>
            </w:pPr>
            <w:r>
              <w:rPr>
                <w:rFonts w:hint="eastAsia"/>
                <w:color w:val="auto"/>
              </w:rPr>
              <w:t>审核条款：</w:t>
            </w:r>
          </w:p>
          <w:p>
            <w:pPr>
              <w:snapToGrid w:val="0"/>
              <w:spacing w:line="24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EMS</w:t>
            </w:r>
            <w:r>
              <w:rPr>
                <w:rFonts w:hint="eastAsia" w:ascii="宋体" w:hAnsi="宋体" w:eastAsia="宋体" w:cs="新宋体"/>
                <w:color w:val="auto"/>
                <w:sz w:val="18"/>
                <w:szCs w:val="18"/>
                <w:lang w:eastAsia="zh-CN"/>
              </w:rPr>
              <w:t>：</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EMS运行控制相关财务支出证据</w:t>
            </w:r>
          </w:p>
          <w:p>
            <w:pPr>
              <w:snapToGrid w:val="0"/>
              <w:spacing w:line="24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OHSMS</w:t>
            </w:r>
            <w:r>
              <w:rPr>
                <w:rFonts w:hint="eastAsia" w:ascii="宋体" w:hAnsi="宋体" w:eastAsia="宋体" w:cs="新宋体"/>
                <w:color w:val="auto"/>
                <w:sz w:val="18"/>
                <w:szCs w:val="18"/>
                <w:lang w:eastAsia="zh-CN"/>
              </w:rPr>
              <w:t>：</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5.3组织的角色、职责和权限；6.1.2危险源辨识和职业安全风险评价；</w:t>
            </w:r>
          </w:p>
          <w:p>
            <w:pPr>
              <w:snapToGrid w:val="0"/>
              <w:spacing w:line="240" w:lineRule="exact"/>
              <w:rPr>
                <w:color w:val="auto"/>
              </w:rPr>
            </w:pPr>
            <w:r>
              <w:rPr>
                <w:rFonts w:hint="eastAsia" w:ascii="宋体" w:hAnsi="宋体" w:eastAsia="宋体" w:cs="新宋体"/>
                <w:color w:val="auto"/>
                <w:sz w:val="18"/>
                <w:szCs w:val="18"/>
              </w:rPr>
              <w:t>6.1.3法律法规要求和其他要求；6.2目标及其实现的策划；7.2能力；7.3意识；7.4信息和沟通；7.5文件化信息；8.1运行策划和控制；8.2应急准备和响应；9.1监视、测量、分析与评估；9.1.2法律法规要求和其他要求的合规性评价；9.2内部审核；10.1事件、不符合和纠正措施/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004" w:type="dxa"/>
          </w:tcPr>
          <w:p>
            <w:pPr>
              <w:spacing w:line="400" w:lineRule="exact"/>
              <w:rPr>
                <w:rFonts w:ascii="宋体" w:hAnsi="宋体" w:cs="Arial"/>
                <w:color w:val="auto"/>
                <w:sz w:val="21"/>
                <w:szCs w:val="21"/>
              </w:rPr>
            </w:pPr>
            <w:r>
              <w:rPr>
                <w:rFonts w:hint="eastAsia" w:ascii="宋体" w:hAnsi="宋体" w:cs="Arial"/>
                <w:color w:val="auto"/>
                <w:sz w:val="21"/>
                <w:szCs w:val="21"/>
              </w:rPr>
              <w:t>在体系手册中规定了行政部和财务部的环境安全职责和权限，以确保部门工作的展开和实施：</w:t>
            </w:r>
          </w:p>
          <w:p>
            <w:pPr>
              <w:spacing w:line="400" w:lineRule="exact"/>
              <w:ind w:firstLine="210" w:firstLineChars="100"/>
              <w:rPr>
                <w:rFonts w:hint="eastAsia" w:ascii="宋体" w:hAnsi="宋体"/>
                <w:color w:val="auto"/>
                <w:sz w:val="21"/>
                <w:szCs w:val="21"/>
              </w:rPr>
            </w:pPr>
            <w:r>
              <w:rPr>
                <w:rFonts w:hint="eastAsia" w:ascii="宋体" w:hAnsi="宋体"/>
                <w:color w:val="auto"/>
                <w:sz w:val="21"/>
                <w:szCs w:val="21"/>
              </w:rPr>
              <w:t>1)公司贯标工作的主管部门，协助管理者代表做好质量、环境、职业健康安全管理体系的建立、实施和保持工作。</w:t>
            </w:r>
          </w:p>
          <w:p>
            <w:pPr>
              <w:spacing w:line="400" w:lineRule="exact"/>
              <w:ind w:firstLine="210" w:firstLineChars="1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w:t>
            </w:r>
            <w:r>
              <w:rPr>
                <w:rFonts w:hint="eastAsia" w:ascii="宋体" w:hAnsi="宋体"/>
                <w:color w:val="auto"/>
                <w:sz w:val="21"/>
                <w:szCs w:val="21"/>
              </w:rPr>
              <w:t>负责公司人员的招聘、选择、试用、聘用及处理。</w:t>
            </w:r>
          </w:p>
          <w:p>
            <w:pPr>
              <w:spacing w:line="400" w:lineRule="exact"/>
              <w:ind w:firstLine="210" w:firstLineChars="100"/>
              <w:rPr>
                <w:rFonts w:hint="eastAsia" w:ascii="宋体" w:hAnsi="宋体"/>
                <w:color w:val="auto"/>
                <w:sz w:val="21"/>
                <w:szCs w:val="21"/>
              </w:rPr>
            </w:pPr>
            <w:r>
              <w:rPr>
                <w:rFonts w:hint="eastAsia" w:ascii="宋体" w:hAnsi="宋体"/>
                <w:color w:val="auto"/>
                <w:sz w:val="21"/>
                <w:szCs w:val="21"/>
              </w:rPr>
              <w:t>3)负责组织公司各项教育培训工作。</w:t>
            </w:r>
          </w:p>
          <w:p>
            <w:pPr>
              <w:numPr>
                <w:ilvl w:val="0"/>
                <w:numId w:val="0"/>
              </w:numPr>
              <w:spacing w:line="400" w:lineRule="exact"/>
              <w:ind w:firstLine="210" w:firstLineChars="100"/>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 xml:space="preserve">负责职业健康安全法律法规的收集、整理与评价。 </w:t>
            </w:r>
          </w:p>
          <w:p>
            <w:pPr>
              <w:tabs>
                <w:tab w:val="left" w:pos="1050"/>
              </w:tabs>
              <w:autoSpaceDE w:val="0"/>
              <w:autoSpaceDN w:val="0"/>
              <w:adjustRightInd w:val="0"/>
              <w:spacing w:line="420" w:lineRule="exact"/>
              <w:ind w:firstLine="210" w:firstLineChars="100"/>
              <w:rPr>
                <w:rFonts w:hint="eastAsia" w:ascii="宋体" w:hAnsi="宋体"/>
                <w:color w:val="auto"/>
                <w:sz w:val="21"/>
                <w:szCs w:val="21"/>
              </w:rPr>
            </w:pPr>
            <w:r>
              <w:rPr>
                <w:rFonts w:hint="eastAsia" w:ascii="宋体"/>
                <w:color w:val="auto"/>
                <w:kern w:val="0"/>
                <w:sz w:val="21"/>
                <w:szCs w:val="21"/>
                <w:lang w:val="en-US" w:eastAsia="zh-CN"/>
              </w:rPr>
              <w:t>5)</w:t>
            </w:r>
            <w:r>
              <w:rPr>
                <w:rFonts w:hint="eastAsia" w:ascii="宋体"/>
                <w:color w:val="auto"/>
                <w:kern w:val="0"/>
                <w:sz w:val="21"/>
                <w:szCs w:val="21"/>
                <w:lang w:val="zh-CN"/>
              </w:rPr>
              <w:t>负责公司的预算管理</w:t>
            </w:r>
            <w:r>
              <w:rPr>
                <w:rFonts w:hint="eastAsia" w:ascii="宋体" w:cs="宋体"/>
                <w:color w:val="auto"/>
                <w:kern w:val="0"/>
                <w:sz w:val="21"/>
                <w:szCs w:val="21"/>
                <w:lang w:val="zh-CN"/>
              </w:rPr>
              <w:t>；合理提取和使用公司的安全费用、</w:t>
            </w:r>
            <w:r>
              <w:rPr>
                <w:rFonts w:hint="eastAsia" w:ascii="宋体"/>
                <w:color w:val="auto"/>
                <w:kern w:val="0"/>
                <w:sz w:val="21"/>
                <w:szCs w:val="21"/>
                <w:lang w:val="zh-CN"/>
              </w:rPr>
              <w:t>员工的安全健康问题。</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Cs w:val="21"/>
              </w:rPr>
            </w:pPr>
            <w:r>
              <w:rPr>
                <w:rFonts w:hint="eastAsia" w:ascii="宋体" w:hAnsi="宋体"/>
                <w:color w:val="auto"/>
                <w:sz w:val="21"/>
                <w:szCs w:val="21"/>
              </w:rPr>
              <w:t>行政部及财务部负责人能基本阐述本部门的主要职责。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004" w:type="dxa"/>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行政部（含财务）</w:t>
            </w:r>
            <w:r>
              <w:rPr>
                <w:rFonts w:hint="eastAsia" w:ascii="宋体" w:hAnsi="宋体"/>
                <w:color w:val="auto"/>
                <w:szCs w:val="21"/>
                <w:highlight w:val="none"/>
              </w:rPr>
              <w:t>环境、职业健康安全目标指标：  考核情况（</w:t>
            </w:r>
            <w:r>
              <w:rPr>
                <w:rFonts w:hint="eastAsia" w:ascii="宋体" w:hAnsi="宋体"/>
                <w:color w:val="auto"/>
                <w:szCs w:val="21"/>
                <w:highlight w:val="none"/>
                <w:lang w:eastAsia="zh-CN"/>
              </w:rPr>
              <w:t>2021年6月-2022年2月</w:t>
            </w:r>
            <w:r>
              <w:rPr>
                <w:rFonts w:hint="eastAsia" w:ascii="宋体" w:hAnsi="宋体"/>
                <w:color w:val="auto"/>
                <w:szCs w:val="21"/>
                <w:highlight w:val="none"/>
              </w:rPr>
              <w:t>）</w:t>
            </w:r>
          </w:p>
          <w:p>
            <w:pPr>
              <w:rPr>
                <w:rFonts w:hint="eastAsia" w:eastAsia="宋体"/>
                <w:color w:val="auto"/>
                <w:szCs w:val="21"/>
                <w:highlight w:val="none"/>
                <w:lang w:eastAsia="zh-CN"/>
              </w:rPr>
            </w:pPr>
            <w:r>
              <w:rPr>
                <w:rFonts w:hint="eastAsia"/>
                <w:color w:val="auto"/>
                <w:szCs w:val="21"/>
                <w:highlight w:val="none"/>
              </w:rPr>
              <w:t>1）</w:t>
            </w:r>
            <w:r>
              <w:rPr>
                <w:rFonts w:hint="eastAsia"/>
                <w:color w:val="auto"/>
                <w:sz w:val="21"/>
                <w:szCs w:val="21"/>
                <w:highlight w:val="none"/>
              </w:rPr>
              <w:t>无安全事故</w:t>
            </w:r>
            <w:r>
              <w:rPr>
                <w:rFonts w:hint="eastAsia"/>
                <w:color w:val="auto"/>
                <w:szCs w:val="21"/>
                <w:highlight w:val="none"/>
              </w:rPr>
              <w:t xml:space="preserve">；                          </w:t>
            </w:r>
            <w:r>
              <w:rPr>
                <w:rFonts w:hint="eastAsia"/>
                <w:color w:val="auto"/>
                <w:szCs w:val="21"/>
                <w:highlight w:val="none"/>
                <w:lang w:val="en-US" w:eastAsia="zh-CN"/>
              </w:rPr>
              <w:t xml:space="preserve">                0</w:t>
            </w:r>
          </w:p>
          <w:p>
            <w:pPr>
              <w:rPr>
                <w:color w:val="auto"/>
                <w:szCs w:val="21"/>
                <w:highlight w:val="none"/>
              </w:rPr>
            </w:pPr>
            <w:r>
              <w:rPr>
                <w:rFonts w:hint="eastAsia"/>
                <w:color w:val="auto"/>
                <w:szCs w:val="21"/>
                <w:highlight w:val="none"/>
              </w:rPr>
              <w:t>2）</w:t>
            </w:r>
            <w:r>
              <w:rPr>
                <w:rFonts w:hint="eastAsia"/>
                <w:color w:val="auto"/>
                <w:sz w:val="21"/>
                <w:szCs w:val="21"/>
                <w:highlight w:val="none"/>
              </w:rPr>
              <w:t>固废回收处理率100%</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100%                </w:t>
            </w:r>
          </w:p>
          <w:p>
            <w:pPr>
              <w:rPr>
                <w:rFonts w:hint="default" w:eastAsia="宋体"/>
                <w:color w:val="auto"/>
                <w:szCs w:val="21"/>
                <w:highlight w:val="none"/>
                <w:lang w:val="en-US" w:eastAsia="zh-CN"/>
              </w:rPr>
            </w:pPr>
            <w:r>
              <w:rPr>
                <w:rFonts w:hint="eastAsia"/>
                <w:color w:val="auto"/>
                <w:szCs w:val="21"/>
                <w:highlight w:val="none"/>
              </w:rPr>
              <w:t>3）</w:t>
            </w:r>
            <w:r>
              <w:rPr>
                <w:rFonts w:hint="eastAsia"/>
                <w:color w:val="auto"/>
                <w:sz w:val="21"/>
                <w:szCs w:val="21"/>
                <w:highlight w:val="none"/>
              </w:rPr>
              <w:t>无火灾事故</w:t>
            </w:r>
            <w:r>
              <w:rPr>
                <w:rFonts w:hint="eastAsia"/>
                <w:color w:val="auto"/>
                <w:szCs w:val="21"/>
                <w:highlight w:val="none"/>
              </w:rPr>
              <w:t xml:space="preserve">；                                   </w:t>
            </w:r>
            <w:r>
              <w:rPr>
                <w:rFonts w:hint="eastAsia"/>
                <w:color w:val="auto"/>
                <w:szCs w:val="21"/>
                <w:highlight w:val="none"/>
                <w:lang w:val="en-US" w:eastAsia="zh-CN"/>
              </w:rPr>
              <w:t xml:space="preserve">        0</w:t>
            </w:r>
          </w:p>
          <w:p>
            <w:pPr>
              <w:ind w:firstLine="210" w:firstLineChars="100"/>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2021年6月-2022年2月</w:t>
            </w:r>
            <w:r>
              <w:rPr>
                <w:rFonts w:hint="eastAsia" w:ascii="宋体" w:hAnsi="宋体"/>
                <w:color w:val="auto"/>
                <w:szCs w:val="21"/>
                <w:highlight w:val="none"/>
              </w:rPr>
              <w:t>份发现，提供的公司《目标实施统计》，考核均完成目标任务。</w:t>
            </w:r>
          </w:p>
          <w:p>
            <w:pPr>
              <w:pStyle w:val="16"/>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固废排放；2）潜在火灾；3）化学品泄漏；4）噪声的排放；5）废气的排放；6）废水的排放6个管理方案。管理方案内容涉及：目标/指标、管理措施、资金预算、完成日期、责任部门。</w:t>
            </w:r>
          </w:p>
          <w:p>
            <w:pPr>
              <w:spacing w:line="400" w:lineRule="exact"/>
              <w:rPr>
                <w:rFonts w:ascii="宋体" w:hAnsi="宋体"/>
                <w:color w:val="auto"/>
                <w:szCs w:val="21"/>
                <w:highlight w:val="none"/>
              </w:rPr>
            </w:pPr>
            <w:r>
              <w:rPr>
                <w:rFonts w:hint="eastAsia" w:ascii="宋体" w:hAnsi="宋体"/>
                <w:color w:val="auto"/>
                <w:szCs w:val="21"/>
                <w:highlight w:val="none"/>
              </w:rPr>
              <w:t>抽查固体废弃物确定的管理方案：</w:t>
            </w:r>
          </w:p>
          <w:p>
            <w:pPr>
              <w:numPr>
                <w:ilvl w:val="0"/>
                <w:numId w:val="0"/>
              </w:numPr>
              <w:spacing w:line="380" w:lineRule="exact"/>
              <w:ind w:right="-69" w:rightChars="0"/>
              <w:textAlignment w:val="baseline"/>
              <w:rPr>
                <w:rFonts w:hint="eastAsia"/>
                <w:color w:val="auto"/>
                <w:sz w:val="21"/>
                <w:szCs w:val="21"/>
                <w:highlight w:val="none"/>
              </w:rPr>
            </w:pPr>
            <w:r>
              <w:rPr>
                <w:rFonts w:hint="eastAsia" w:ascii="宋体" w:hAnsi="宋体" w:cs="宋体"/>
                <w:color w:val="auto"/>
                <w:szCs w:val="21"/>
                <w:highlight w:val="none"/>
              </w:rPr>
              <w:t>环境目标</w:t>
            </w:r>
            <w:r>
              <w:rPr>
                <w:rFonts w:hint="eastAsia" w:ascii="宋体" w:hAnsi="宋体" w:cs="宋体"/>
                <w:color w:val="auto"/>
                <w:szCs w:val="21"/>
                <w:highlight w:val="none"/>
                <w:lang w:eastAsia="zh-CN"/>
              </w:rPr>
              <w:t>：</w:t>
            </w:r>
            <w:r>
              <w:rPr>
                <w:rFonts w:hint="eastAsia"/>
                <w:color w:val="auto"/>
                <w:sz w:val="21"/>
                <w:szCs w:val="21"/>
                <w:highlight w:val="none"/>
              </w:rPr>
              <w:t>妥善处理废弃物</w:t>
            </w:r>
            <w:r>
              <w:rPr>
                <w:rFonts w:hint="eastAsia"/>
                <w:color w:val="auto"/>
                <w:sz w:val="21"/>
                <w:szCs w:val="21"/>
                <w:highlight w:val="none"/>
                <w:lang w:eastAsia="zh-CN"/>
              </w:rPr>
              <w:t>；</w:t>
            </w:r>
            <w:r>
              <w:rPr>
                <w:rFonts w:hint="eastAsia" w:ascii="宋体" w:hAnsi="宋体" w:cs="宋体"/>
                <w:color w:val="auto"/>
                <w:sz w:val="21"/>
                <w:szCs w:val="21"/>
                <w:highlight w:val="none"/>
              </w:rPr>
              <w:t>指标：</w:t>
            </w:r>
            <w:r>
              <w:rPr>
                <w:rFonts w:hint="eastAsia"/>
                <w:color w:val="auto"/>
                <w:sz w:val="21"/>
                <w:szCs w:val="21"/>
                <w:highlight w:val="none"/>
              </w:rPr>
              <w:t>固废收集处置率100%</w:t>
            </w:r>
            <w:r>
              <w:rPr>
                <w:rFonts w:hint="eastAsia" w:ascii="宋体" w:hAnsi="宋体"/>
                <w:color w:val="auto"/>
                <w:sz w:val="21"/>
                <w:szCs w:val="21"/>
                <w:highlight w:val="none"/>
              </w:rPr>
              <w:t>；实现措施</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color w:val="auto"/>
                <w:sz w:val="21"/>
                <w:szCs w:val="21"/>
                <w:highlight w:val="none"/>
              </w:rPr>
              <w:t>办公垃圾中的危险废弃物专业收集，由行政部统一处理</w:t>
            </w:r>
            <w:r>
              <w:rPr>
                <w:rFonts w:hint="eastAsia" w:ascii="宋体" w:hAnsi="宋体" w:cs="Times New Roman"/>
                <w:color w:val="auto"/>
                <w:sz w:val="21"/>
                <w:szCs w:val="21"/>
                <w:highlight w:val="none"/>
                <w:lang w:val="en-US" w:eastAsia="zh-CN"/>
              </w:rPr>
              <w:t>；2）</w:t>
            </w:r>
            <w:r>
              <w:rPr>
                <w:rFonts w:hint="eastAsia"/>
                <w:color w:val="auto"/>
                <w:sz w:val="21"/>
                <w:szCs w:val="21"/>
                <w:highlight w:val="none"/>
              </w:rPr>
              <w:t>行政部对荧光灯管的使用发放做好记录</w:t>
            </w:r>
            <w:r>
              <w:rPr>
                <w:rFonts w:hint="eastAsia" w:ascii="宋体" w:hAnsi="宋体" w:cs="Times New Roman"/>
                <w:color w:val="auto"/>
                <w:sz w:val="21"/>
                <w:szCs w:val="21"/>
                <w:highlight w:val="none"/>
                <w:lang w:val="en-US" w:eastAsia="zh-CN"/>
              </w:rPr>
              <w:t>；3）</w:t>
            </w:r>
            <w:r>
              <w:rPr>
                <w:rFonts w:hint="eastAsia"/>
                <w:color w:val="auto"/>
                <w:spacing w:val="-2"/>
                <w:sz w:val="21"/>
                <w:szCs w:val="21"/>
                <w:highlight w:val="none"/>
              </w:rPr>
              <w:t>各部门用旧的荧光灯管、旧电池、硒鼓、废打印墨盒等上缴行政部，实行“以旧换新”的方法进行领用</w:t>
            </w:r>
            <w:r>
              <w:rPr>
                <w:rFonts w:hint="eastAsia" w:ascii="宋体" w:hAnsi="宋体" w:cs="Times New Roman"/>
                <w:color w:val="auto"/>
                <w:sz w:val="21"/>
                <w:szCs w:val="21"/>
                <w:highlight w:val="none"/>
                <w:lang w:val="en-US" w:eastAsia="zh-CN"/>
              </w:rPr>
              <w:t>；4）</w:t>
            </w:r>
            <w:r>
              <w:rPr>
                <w:rFonts w:hint="eastAsia"/>
                <w:color w:val="auto"/>
                <w:sz w:val="21"/>
                <w:szCs w:val="21"/>
                <w:highlight w:val="none"/>
              </w:rPr>
              <w:t>行政部将各部门上缴的废旧电池、荧光灯管、硒鼓、打印墨盒等危险废弃物，集中收集存放与危险废弃物箱中，积累到一定量</w:t>
            </w:r>
            <w:r>
              <w:rPr>
                <w:rFonts w:hint="eastAsia" w:ascii="Times New Roman" w:hAnsi="Times New Roman" w:eastAsia="宋体" w:cs="Times New Roman"/>
                <w:color w:val="auto"/>
                <w:sz w:val="21"/>
                <w:szCs w:val="21"/>
                <w:highlight w:val="none"/>
              </w:rPr>
              <w:t>交于有资质的处理机构进行处理</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责任部门：各部门；投入资金</w:t>
            </w:r>
            <w:r>
              <w:rPr>
                <w:rFonts w:hint="eastAsia" w:ascii="Times New Roman" w:hAnsi="Times New Roman" w:eastAsia="宋体" w:cs="Times New Roman"/>
                <w:color w:val="auto"/>
                <w:sz w:val="21"/>
                <w:szCs w:val="21"/>
                <w:highlight w:val="none"/>
                <w:lang w:val="en-US" w:eastAsia="zh-CN"/>
              </w:rPr>
              <w:t>700</w:t>
            </w:r>
            <w:r>
              <w:rPr>
                <w:rFonts w:hint="eastAsia" w:ascii="Times New Roman" w:hAnsi="Times New Roman" w:eastAsia="宋体" w:cs="Times New Roman"/>
                <w:color w:val="auto"/>
                <w:sz w:val="21"/>
                <w:szCs w:val="21"/>
                <w:highlight w:val="none"/>
              </w:rPr>
              <w:t>0元；完成日期：</w:t>
            </w:r>
            <w:r>
              <w:rPr>
                <w:rFonts w:hint="eastAsia" w:ascii="Times New Roman" w:hAnsi="Times New Roman" w:eastAsia="宋体" w:cs="Times New Roman"/>
                <w:color w:val="auto"/>
                <w:sz w:val="21"/>
                <w:szCs w:val="21"/>
                <w:highlight w:val="none"/>
                <w:lang w:eastAsia="zh-CN"/>
              </w:rPr>
              <w:t>202</w:t>
            </w:r>
            <w:r>
              <w:rPr>
                <w:rFonts w:hint="default" w:ascii="Times New Roman" w:hAnsi="Times New Roman" w:eastAsia="宋体" w:cs="Times New Roman"/>
                <w:color w:val="auto"/>
                <w:sz w:val="21"/>
                <w:szCs w:val="21"/>
                <w:highlight w:val="none"/>
                <w:lang w:eastAsia="zh-CN"/>
              </w:rPr>
              <w:t>1</w:t>
            </w:r>
            <w:r>
              <w:rPr>
                <w:rFonts w:hint="eastAsia" w:ascii="Times New Roman" w:hAnsi="Times New Roman" w:eastAsia="宋体" w:cs="Times New Roman"/>
                <w:color w:val="auto"/>
                <w:sz w:val="21"/>
                <w:szCs w:val="21"/>
                <w:highlight w:val="none"/>
                <w:lang w:eastAsia="zh-CN"/>
              </w:rPr>
              <w:t>.12.</w:t>
            </w:r>
            <w:r>
              <w:rPr>
                <w:rFonts w:hint="default" w:ascii="Times New Roman" w:hAnsi="Times New Roman" w:eastAsia="宋体" w:cs="Times New Roman"/>
                <w:color w:val="auto"/>
                <w:sz w:val="21"/>
                <w:szCs w:val="21"/>
                <w:highlight w:val="none"/>
                <w:lang w:eastAsia="zh-CN"/>
              </w:rPr>
              <w:t>31</w:t>
            </w:r>
            <w:r>
              <w:rPr>
                <w:rFonts w:hint="eastAsia" w:ascii="Times New Roman" w:hAnsi="Times New Roman" w:eastAsia="宋体" w:cs="Times New Roman"/>
                <w:color w:val="auto"/>
                <w:sz w:val="21"/>
                <w:szCs w:val="21"/>
                <w:highlight w:val="none"/>
              </w:rPr>
              <w:t>；检查部门：</w:t>
            </w:r>
            <w:r>
              <w:rPr>
                <w:rFonts w:hint="eastAsia" w:ascii="Times New Roman" w:hAnsi="Times New Roman" w:eastAsia="宋体" w:cs="Times New Roman"/>
                <w:color w:val="auto"/>
                <w:sz w:val="21"/>
                <w:szCs w:val="21"/>
                <w:highlight w:val="none"/>
                <w:lang w:eastAsia="zh-CN"/>
              </w:rPr>
              <w:t>行政部</w:t>
            </w:r>
            <w:r>
              <w:rPr>
                <w:rFonts w:hint="eastAsia" w:ascii="Times New Roman" w:hAnsi="Times New Roman" w:eastAsia="宋体" w:cs="Times New Roman"/>
                <w:color w:val="auto"/>
                <w:sz w:val="21"/>
                <w:szCs w:val="21"/>
                <w:highlight w:val="none"/>
              </w:rPr>
              <w:t>。</w:t>
            </w:r>
          </w:p>
          <w:p>
            <w:pPr>
              <w:spacing w:line="400" w:lineRule="exact"/>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val="en-US" w:eastAsia="zh-CN"/>
              </w:rPr>
              <w:t>控制化学品泄露</w:t>
            </w:r>
            <w:r>
              <w:rPr>
                <w:rFonts w:hint="eastAsia" w:ascii="宋体" w:hAnsi="宋体"/>
                <w:color w:val="auto"/>
                <w:szCs w:val="21"/>
                <w:highlight w:val="none"/>
              </w:rPr>
              <w:t>的管理方案：</w:t>
            </w:r>
          </w:p>
          <w:p>
            <w:pPr>
              <w:numPr>
                <w:ilvl w:val="0"/>
                <w:numId w:val="0"/>
              </w:numPr>
              <w:spacing w:line="380" w:lineRule="exact"/>
              <w:ind w:right="-69" w:rightChars="0"/>
              <w:textAlignment w:val="baseline"/>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pPr>
            <w:r>
              <w:rPr>
                <w:rFonts w:hint="eastAsia" w:ascii="宋体" w:hAnsi="宋体" w:cs="宋体"/>
                <w:color w:val="auto"/>
                <w:szCs w:val="21"/>
                <w:highlight w:val="none"/>
              </w:rPr>
              <w:t>环境目标</w:t>
            </w:r>
            <w:r>
              <w:rPr>
                <w:rFonts w:hint="eastAsia" w:ascii="宋体" w:hAnsi="宋体" w:eastAsia="宋体" w:cs="宋体"/>
                <w:caps w:val="0"/>
                <w:smallCaps w:val="0"/>
                <w:strike w:val="0"/>
                <w:dstrike w:val="0"/>
                <w:outline w:val="0"/>
                <w:color w:val="auto"/>
                <w:spacing w:val="0"/>
                <w:kern w:val="2"/>
                <w:position w:val="0"/>
                <w:sz w:val="24"/>
                <w:szCs w:val="24"/>
                <w:u w:val="none" w:color="000000"/>
                <w:vertAlign w:val="baseline"/>
                <w:rtl w:val="0"/>
                <w:lang w:val="zh-TW" w:eastAsia="zh-CN"/>
              </w:rPr>
              <w:t>：</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杜绝化学品的泄露；</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TW"/>
              </w:rPr>
              <w:t>指标：</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化学品泄漏为</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0</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TW"/>
              </w:rPr>
              <w:t>；实现措施：</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1）</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TW"/>
              </w:rPr>
              <w:t>《应急准备和响应控制程序</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；2）</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TW"/>
              </w:rPr>
              <w:t>《油品、化学品管理规定》</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；3）</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TW"/>
              </w:rPr>
              <w:t>《油品、化学品泄露应急预案》</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；4）</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TW"/>
              </w:rPr>
              <w:t>加二次容器防止泄露直接对地面造成污染；</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责任部门：各部门；投入资金</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1200</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0元；完成日期：202</w:t>
            </w:r>
            <w:r>
              <w:rPr>
                <w:rFonts w:hint="default"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1</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.12.</w:t>
            </w:r>
            <w:r>
              <w:rPr>
                <w:rFonts w:hint="default"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31</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；检查部门：行政部。</w:t>
            </w:r>
          </w:p>
          <w:p>
            <w:pPr>
              <w:rPr>
                <w:rFonts w:hint="eastAsia" w:ascii="宋体" w:hAnsi="宋体" w:cs="宋体"/>
                <w:color w:val="auto"/>
                <w:szCs w:val="21"/>
                <w:highlight w:val="green"/>
              </w:rPr>
            </w:pPr>
          </w:p>
          <w:p>
            <w:pPr>
              <w:rPr>
                <w:rFonts w:ascii="宋体" w:hAnsi="宋体" w:cs="宋体"/>
                <w:color w:val="auto"/>
                <w:szCs w:val="21"/>
                <w:highlight w:val="none"/>
              </w:rPr>
            </w:pPr>
            <w:r>
              <w:rPr>
                <w:rFonts w:hint="eastAsia" w:ascii="宋体" w:hAnsi="宋体" w:cs="宋体"/>
                <w:color w:val="auto"/>
                <w:szCs w:val="21"/>
                <w:highlight w:val="none"/>
              </w:rPr>
              <w:t>查见公司制定的职业健康安全重大风险源有：</w:t>
            </w:r>
            <w:r>
              <w:rPr>
                <w:rFonts w:hint="eastAsia" w:ascii="宋体" w:hAnsi="宋体"/>
                <w:color w:val="auto"/>
                <w:sz w:val="21"/>
                <w:szCs w:val="21"/>
                <w:highlight w:val="none"/>
              </w:rPr>
              <w:t>1）火灾；2）触电；3）机械伤害</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4）职业病</w:t>
            </w:r>
            <w:r>
              <w:rPr>
                <w:rFonts w:hint="eastAsia" w:ascii="宋体" w:hAnsi="宋体" w:cs="宋体"/>
                <w:color w:val="auto"/>
                <w:szCs w:val="21"/>
                <w:highlight w:val="none"/>
              </w:rPr>
              <w:t>。</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抽查：</w:t>
            </w:r>
            <w:r>
              <w:rPr>
                <w:rFonts w:hint="eastAsia"/>
                <w:color w:val="auto"/>
                <w:sz w:val="21"/>
                <w:szCs w:val="21"/>
                <w:highlight w:val="none"/>
                <w:lang w:val="en-US" w:eastAsia="zh-CN"/>
              </w:rPr>
              <w:t>机械伤害控制方案</w:t>
            </w:r>
            <w:r>
              <w:rPr>
                <w:rFonts w:hint="eastAsia" w:ascii="宋体" w:hAnsi="宋体" w:cs="宋体"/>
                <w:color w:val="auto"/>
                <w:szCs w:val="21"/>
                <w:highlight w:val="none"/>
              </w:rPr>
              <w:t>：</w:t>
            </w:r>
          </w:p>
          <w:p>
            <w:pPr>
              <w:numPr>
                <w:ilvl w:val="0"/>
                <w:numId w:val="0"/>
              </w:numPr>
              <w:spacing w:line="400" w:lineRule="exact"/>
              <w:rPr>
                <w:color w:val="auto"/>
                <w:sz w:val="21"/>
                <w:szCs w:val="21"/>
                <w:highlight w:val="none"/>
              </w:rPr>
            </w:pPr>
            <w:r>
              <w:rPr>
                <w:rFonts w:hint="eastAsia" w:ascii="Times New Roman" w:hAnsi="Times New Roman" w:eastAsia="宋体" w:cs="Times New Roman"/>
                <w:bCs/>
                <w:color w:val="auto"/>
                <w:spacing w:val="10"/>
                <w:kern w:val="2"/>
                <w:sz w:val="21"/>
                <w:szCs w:val="21"/>
                <w:highlight w:val="none"/>
                <w:lang w:val="en-US" w:eastAsia="zh-CN" w:bidi="ar-SA"/>
              </w:rPr>
              <w:t>目</w:t>
            </w:r>
            <w:r>
              <w:rPr>
                <w:rFonts w:hint="eastAsia"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en-US" w:eastAsia="zh-CN"/>
              </w:rPr>
              <w:t>标/指标：</w:t>
            </w:r>
            <w:r>
              <w:rPr>
                <w:rFonts w:hint="eastAsia"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zh-TW" w:eastAsia="zh-TW"/>
              </w:rPr>
              <w:t>重大机械伤害发生率为零</w:t>
            </w:r>
            <w:r>
              <w:rPr>
                <w:rFonts w:hint="eastAsia"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en-US" w:eastAsia="zh-CN"/>
              </w:rPr>
              <w:t>；</w:t>
            </w:r>
            <w:r>
              <w:rPr>
                <w:rFonts w:hint="eastAsia"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zh-TW" w:eastAsia="zh-CN"/>
              </w:rPr>
              <w:t>控</w:t>
            </w:r>
            <w:r>
              <w:rPr>
                <w:rFonts w:hint="eastAsia" w:ascii="宋体" w:hAnsi="宋体"/>
                <w:color w:val="auto"/>
                <w:sz w:val="21"/>
                <w:szCs w:val="21"/>
                <w:highlight w:val="none"/>
                <w:lang w:eastAsia="zh-CN"/>
              </w:rPr>
              <w:t>制</w:t>
            </w:r>
            <w:r>
              <w:rPr>
                <w:rFonts w:hint="eastAsia" w:ascii="宋体" w:hAnsi="宋体"/>
                <w:color w:val="auto"/>
                <w:sz w:val="21"/>
                <w:szCs w:val="21"/>
                <w:highlight w:val="none"/>
              </w:rPr>
              <w:t>措施</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en-US" w:eastAsia="zh-CN" w:bidi="ar"/>
              </w:rPr>
              <w:t>1）</w:t>
            </w:r>
            <w:r>
              <w:rPr>
                <w:rFonts w:hint="eastAsia"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zh-TW" w:eastAsia="zh-TW"/>
              </w:rPr>
              <w:t>生产过程的配置适当的工具，劳保</w:t>
            </w:r>
            <w:r>
              <w:rPr>
                <w:rFonts w:hint="eastAsia" w:ascii="宋体" w:hAnsi="宋体" w:cs="宋体"/>
                <w:caps w:val="0"/>
                <w:smallCaps w:val="0"/>
                <w:strike w:val="0"/>
                <w:dstrike w:val="0"/>
                <w:color w:val="auto"/>
                <w:spacing w:val="0"/>
                <w:kern w:val="2"/>
                <w:position w:val="0"/>
                <w:sz w:val="21"/>
                <w:szCs w:val="21"/>
                <w:highlight w:val="none"/>
                <w:u w:val="none" w:color="000000"/>
                <w:vertAlign w:val="baseline"/>
                <w:rtl w:val="0"/>
                <w:lang w:val="zh-TW" w:eastAsia="zh-CN"/>
              </w:rPr>
              <w:t>用品</w:t>
            </w:r>
            <w:r>
              <w:rPr>
                <w:rFonts w:hint="eastAsia"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zh-TW" w:eastAsia="zh-TW"/>
              </w:rPr>
              <w:t>，制订安全操作规程</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en-US" w:eastAsia="zh-CN" w:bidi="ar"/>
              </w:rPr>
              <w:t>2）</w:t>
            </w:r>
            <w:r>
              <w:rPr>
                <w:rFonts w:ascii="宋体" w:hAnsi="宋体" w:eastAsia="宋体" w:cs="宋体"/>
                <w:caps w:val="0"/>
                <w:smallCaps w:val="0"/>
                <w:strike w:val="0"/>
                <w:dstrike w:val="0"/>
                <w:color w:val="auto"/>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color w:val="auto"/>
                <w:sz w:val="21"/>
                <w:szCs w:val="21"/>
                <w:highlight w:val="none"/>
              </w:rPr>
              <w:t>。</w:t>
            </w:r>
          </w:p>
          <w:p>
            <w:pPr>
              <w:keepNext w:val="0"/>
              <w:keepLines w:val="0"/>
              <w:widowControl/>
              <w:suppressLineNumbers w:val="0"/>
              <w:jc w:val="left"/>
              <w:rPr>
                <w:rFonts w:hint="eastAsia" w:ascii="宋体" w:hAnsi="宋体" w:cs="宋体"/>
                <w:color w:val="auto"/>
                <w:szCs w:val="21"/>
                <w:highlight w:val="none"/>
              </w:rPr>
            </w:pPr>
            <w:r>
              <w:rPr>
                <w:rFonts w:hint="eastAsia" w:ascii="宋体" w:hAnsi="宋体" w:cs="宋体"/>
                <w:color w:val="auto"/>
                <w:szCs w:val="21"/>
                <w:highlight w:val="none"/>
              </w:rPr>
              <w:t>责任部门：</w:t>
            </w:r>
            <w:r>
              <w:rPr>
                <w:rFonts w:hint="eastAsia" w:ascii="宋体" w:hAnsi="宋体" w:cs="宋体"/>
                <w:color w:val="auto"/>
                <w:szCs w:val="21"/>
                <w:highlight w:val="none"/>
                <w:lang w:eastAsia="zh-CN"/>
              </w:rPr>
              <w:t>生技部</w:t>
            </w:r>
            <w:r>
              <w:rPr>
                <w:rFonts w:hint="eastAsia" w:ascii="宋体" w:hAnsi="宋体" w:cs="宋体"/>
                <w:color w:val="auto"/>
                <w:szCs w:val="21"/>
                <w:highlight w:val="none"/>
              </w:rPr>
              <w:t>；完成日期：20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年12月；检查部门：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w:t>
            </w:r>
          </w:p>
          <w:p>
            <w:pPr>
              <w:numPr>
                <w:ilvl w:val="0"/>
                <w:numId w:val="0"/>
              </w:numPr>
              <w:spacing w:line="380" w:lineRule="exact"/>
              <w:ind w:right="-69" w:rightChars="0"/>
              <w:textAlignment w:val="baseline"/>
              <w:rPr>
                <w:rFonts w:hint="default"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pP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编制：杨大万、批准：谢兴敏、日期：</w:t>
            </w: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t>2021.6.22</w:t>
            </w:r>
          </w:p>
          <w:p>
            <w:pPr>
              <w:numPr>
                <w:ilvl w:val="0"/>
                <w:numId w:val="0"/>
              </w:numPr>
              <w:spacing w:line="380" w:lineRule="exact"/>
              <w:ind w:right="-69" w:rightChars="0"/>
              <w:textAlignment w:val="baseline"/>
              <w:rPr>
                <w:rFonts w:ascii="宋体" w:hAnsi="宋体" w:cs="宋体"/>
                <w:color w:val="auto"/>
                <w:szCs w:val="21"/>
              </w:rPr>
            </w:pPr>
            <w:r>
              <w:rPr>
                <w:rFonts w:hint="eastAsia" w:ascii="宋体" w:hAnsi="宋体" w:cs="宋体"/>
                <w:color w:val="auto"/>
                <w:szCs w:val="21"/>
                <w:highlight w:val="none"/>
              </w:rPr>
              <w:t>目标指标管理方案基本适宜，能够完成。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查见：《环境因素识别、评价和更新控制程序》，上述文件对识别和评价方法、程序、职责、记录作了规定。</w:t>
            </w:r>
          </w:p>
          <w:p>
            <w:pPr>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行政部</w:t>
            </w:r>
            <w:r>
              <w:rPr>
                <w:rFonts w:hint="eastAsia" w:ascii="宋体" w:hAnsi="宋体" w:eastAsia="宋体" w:cs="宋体"/>
                <w:color w:val="auto"/>
                <w:sz w:val="21"/>
                <w:szCs w:val="21"/>
                <w:highlight w:val="none"/>
                <w:lang w:eastAsia="zh-CN" w:bidi="ar"/>
              </w:rPr>
              <w:t>于</w:t>
            </w:r>
            <w:r>
              <w:rPr>
                <w:rFonts w:hint="eastAsia" w:ascii="宋体" w:hAnsi="宋体" w:eastAsia="宋体" w:cs="宋体"/>
                <w:color w:val="auto"/>
                <w:sz w:val="21"/>
                <w:szCs w:val="21"/>
                <w:highlight w:val="none"/>
                <w:rtl w:val="0"/>
                <w:lang w:val="en-US" w:bidi="ar"/>
              </w:rPr>
              <w:t>20</w:t>
            </w:r>
            <w:r>
              <w:rPr>
                <w:rFonts w:hint="eastAsia" w:ascii="宋体" w:hAnsi="宋体" w:eastAsia="宋体" w:cs="宋体"/>
                <w:color w:val="auto"/>
                <w:sz w:val="21"/>
                <w:szCs w:val="21"/>
                <w:highlight w:val="none"/>
                <w:rtl w:val="0"/>
                <w:lang w:val="en-US" w:eastAsia="zh-CN" w:bidi="ar"/>
              </w:rPr>
              <w:t>2</w:t>
            </w:r>
            <w:r>
              <w:rPr>
                <w:rFonts w:hint="default" w:ascii="宋体" w:hAnsi="宋体" w:eastAsia="宋体" w:cs="宋体"/>
                <w:color w:val="auto"/>
                <w:sz w:val="21"/>
                <w:szCs w:val="21"/>
                <w:highlight w:val="none"/>
                <w:rtl w:val="0"/>
                <w:lang w:eastAsia="zh-CN" w:bidi="ar"/>
              </w:rPr>
              <w:t>1-06-23</w:t>
            </w:r>
            <w:r>
              <w:rPr>
                <w:rFonts w:hint="eastAsia" w:ascii="宋体" w:hAnsi="宋体" w:eastAsia="宋体" w:cs="宋体"/>
                <w:color w:val="auto"/>
                <w:sz w:val="21"/>
                <w:szCs w:val="21"/>
                <w:highlight w:val="none"/>
                <w:rtl w:val="0"/>
                <w:lang w:val="en-US" w:bidi="ar"/>
              </w:rPr>
              <w:t xml:space="preserve"> </w:t>
            </w:r>
            <w:r>
              <w:rPr>
                <w:rFonts w:hint="eastAsia" w:ascii="宋体" w:hAnsi="宋体" w:eastAsia="宋体" w:cs="宋体"/>
                <w:color w:val="auto"/>
                <w:sz w:val="21"/>
                <w:szCs w:val="21"/>
                <w:highlight w:val="none"/>
                <w:rtl w:val="0"/>
                <w:lang w:val="en-US" w:eastAsia="zh-CN" w:bidi="ar"/>
              </w:rPr>
              <w:t>重新</w:t>
            </w:r>
            <w:r>
              <w:rPr>
                <w:rFonts w:hint="eastAsia" w:ascii="宋体" w:hAnsi="宋体" w:eastAsia="宋体" w:cs="宋体"/>
                <w:color w:val="auto"/>
                <w:sz w:val="21"/>
                <w:szCs w:val="21"/>
                <w:highlight w:val="none"/>
                <w:lang w:bidi="ar"/>
              </w:rPr>
              <w:t>组织各个部</w:t>
            </w:r>
            <w:r>
              <w:rPr>
                <w:rFonts w:hint="eastAsia" w:ascii="宋体" w:hAnsi="宋体" w:cs="宋体"/>
                <w:color w:val="auto"/>
                <w:sz w:val="21"/>
                <w:szCs w:val="21"/>
                <w:highlight w:val="none"/>
                <w:lang w:bidi="ar"/>
              </w:rPr>
              <w:t>门开展了环境因素的识别工作。</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查见：《重要环境因素清单》，按照部门和经营过程进行识别并评价出公司办公区域重要环境因素有固废排放、潜在火灾，识别清楚、准确，评价合理。</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查：行政部及办公区域的《环境因素识别评价表》</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a.废旧灯管、墨盒等办公用品和清洁固废排放等；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b.电脑和空调噪声排放；</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 xml:space="preserve">c.清洁用品使用造成水污染；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d.潜在火灾；</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查见：《危险源辨识与风险评价控制程序》上述文件对识别和评价方法、程序、职责、记录作了规定。</w:t>
            </w:r>
          </w:p>
          <w:p>
            <w:pPr>
              <w:spacing w:line="400" w:lineRule="exact"/>
              <w:jc w:val="left"/>
              <w:rPr>
                <w:rFonts w:hint="eastAsia"/>
                <w:color w:val="auto"/>
              </w:rPr>
            </w:pPr>
            <w:r>
              <w:rPr>
                <w:rFonts w:hint="eastAsia" w:ascii="宋体" w:hAnsi="宋体" w:cs="宋体"/>
                <w:color w:val="auto"/>
                <w:sz w:val="21"/>
                <w:szCs w:val="21"/>
                <w:highlight w:val="none"/>
                <w:lang w:bidi="ar"/>
              </w:rPr>
              <w:t>行政部</w:t>
            </w:r>
            <w:r>
              <w:rPr>
                <w:rFonts w:hint="eastAsia" w:ascii="宋体" w:hAnsi="宋体" w:cs="宋体"/>
                <w:color w:val="auto"/>
                <w:sz w:val="21"/>
                <w:szCs w:val="21"/>
                <w:highlight w:val="none"/>
                <w:lang w:eastAsia="zh-CN" w:bidi="ar"/>
              </w:rPr>
              <w:t>于</w:t>
            </w: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6</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日组织各个部门开展了危险源的识别</w:t>
            </w:r>
            <w:r>
              <w:rPr>
                <w:rFonts w:hint="eastAsia" w:ascii="宋体" w:hAnsi="宋体" w:cs="宋体"/>
                <w:color w:val="auto"/>
                <w:sz w:val="21"/>
                <w:szCs w:val="21"/>
                <w:highlight w:val="none"/>
                <w:lang w:eastAsia="zh-CN" w:bidi="ar"/>
              </w:rPr>
              <w:t>和风险评价</w:t>
            </w:r>
            <w:r>
              <w:rPr>
                <w:rFonts w:hint="eastAsia" w:ascii="宋体" w:hAnsi="宋体" w:cs="宋体"/>
                <w:color w:val="auto"/>
                <w:sz w:val="21"/>
                <w:szCs w:val="21"/>
                <w:highlight w:val="none"/>
                <w:lang w:bidi="ar"/>
              </w:rPr>
              <w:t>工作。</w:t>
            </w:r>
          </w:p>
          <w:p>
            <w:pPr>
              <w:rPr>
                <w:rFonts w:hint="eastAsia" w:ascii="宋体" w:hAnsi="宋体" w:cs="宋体"/>
                <w:color w:val="auto"/>
                <w:sz w:val="21"/>
                <w:szCs w:val="21"/>
                <w:lang w:bidi="ar"/>
              </w:rPr>
            </w:pPr>
            <w:r>
              <w:rPr>
                <w:rFonts w:hint="eastAsia" w:ascii="宋体" w:hAnsi="宋体" w:cs="宋体"/>
                <w:color w:val="auto"/>
                <w:sz w:val="21"/>
                <w:szCs w:val="21"/>
                <w:lang w:bidi="ar"/>
              </w:rPr>
              <w:t>查见：公司各部门统计的《危险源识别评价表》，共对23项危险源进行了识别。经过打分和小组评议共评价出公司不可接受风险：</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项，分别是：1）</w:t>
            </w:r>
            <w:r>
              <w:rPr>
                <w:rFonts w:hint="eastAsia"/>
                <w:color w:val="auto"/>
                <w:sz w:val="21"/>
                <w:szCs w:val="21"/>
              </w:rPr>
              <w:t>火灾；2）触电；3）机械伤害</w:t>
            </w:r>
            <w:r>
              <w:rPr>
                <w:rFonts w:hint="eastAsia"/>
                <w:color w:val="auto"/>
                <w:sz w:val="21"/>
                <w:szCs w:val="21"/>
                <w:lang w:eastAsia="zh-CN"/>
              </w:rPr>
              <w:t>；</w:t>
            </w:r>
            <w:r>
              <w:rPr>
                <w:rFonts w:hint="eastAsia"/>
                <w:color w:val="auto"/>
                <w:sz w:val="21"/>
                <w:szCs w:val="21"/>
                <w:lang w:val="en-US" w:eastAsia="zh-CN"/>
              </w:rPr>
              <w:t>4）职业病</w:t>
            </w:r>
            <w:r>
              <w:rPr>
                <w:rFonts w:hint="eastAsia" w:ascii="宋体" w:hAnsi="宋体" w:cs="宋体"/>
                <w:color w:val="auto"/>
                <w:sz w:val="21"/>
                <w:szCs w:val="21"/>
                <w:lang w:bidi="ar"/>
              </w:rPr>
              <w:t>。</w:t>
            </w:r>
          </w:p>
          <w:p>
            <w:pPr>
              <w:rPr>
                <w:rFonts w:hint="eastAsia" w:ascii="宋体" w:hAnsi="宋体" w:cs="宋体"/>
                <w:color w:val="auto"/>
                <w:sz w:val="21"/>
                <w:szCs w:val="21"/>
              </w:rPr>
            </w:pPr>
            <w:r>
              <w:rPr>
                <w:rFonts w:hint="eastAsia" w:ascii="宋体" w:hAnsi="宋体" w:cs="宋体"/>
                <w:color w:val="auto"/>
                <w:sz w:val="21"/>
                <w:szCs w:val="21"/>
                <w:lang w:bidi="ar"/>
              </w:rPr>
              <w:t>辨识清楚、准确，评价充分合理。</w:t>
            </w:r>
          </w:p>
          <w:p>
            <w:pPr>
              <w:rPr>
                <w:rFonts w:hint="eastAsia" w:ascii="宋体" w:hAnsi="宋体" w:cs="宋体"/>
                <w:color w:val="auto"/>
                <w:sz w:val="21"/>
                <w:szCs w:val="21"/>
                <w:lang w:bidi="ar"/>
              </w:rPr>
            </w:pPr>
            <w:r>
              <w:rPr>
                <w:rFonts w:hint="eastAsia" w:ascii="宋体" w:hAnsi="宋体" w:cs="宋体"/>
                <w:color w:val="auto"/>
                <w:sz w:val="21"/>
                <w:szCs w:val="21"/>
                <w:lang w:bidi="ar"/>
              </w:rPr>
              <w:t>查见确定的火灾和防触电风险控制措施：</w:t>
            </w:r>
          </w:p>
          <w:p>
            <w:pPr>
              <w:rPr>
                <w:rFonts w:hint="eastAsia" w:ascii="宋体" w:hAnsi="宋体" w:cs="宋体"/>
                <w:color w:val="auto"/>
                <w:sz w:val="21"/>
                <w:szCs w:val="21"/>
                <w:lang w:bidi="ar"/>
              </w:rPr>
            </w:pPr>
            <w:r>
              <w:rPr>
                <w:rFonts w:hint="eastAsia" w:ascii="宋体" w:hAnsi="宋体" w:cs="宋体"/>
                <w:color w:val="auto"/>
                <w:sz w:val="21"/>
                <w:szCs w:val="21"/>
                <w:lang w:bidi="ar"/>
              </w:rPr>
              <w:t>A</w:t>
            </w:r>
            <w:r>
              <w:rPr>
                <w:rFonts w:hint="eastAsia" w:ascii="宋体" w:hAnsi="宋体" w:cs="宋体"/>
                <w:color w:val="auto"/>
                <w:sz w:val="21"/>
                <w:szCs w:val="21"/>
                <w:lang w:val="en-US" w:eastAsia="zh-CN" w:bidi="ar"/>
              </w:rPr>
              <w:t>公司</w:t>
            </w:r>
            <w:r>
              <w:rPr>
                <w:rFonts w:hint="eastAsia" w:ascii="宋体" w:hAnsi="宋体" w:cs="宋体"/>
                <w:color w:val="auto"/>
                <w:sz w:val="21"/>
                <w:szCs w:val="21"/>
                <w:lang w:bidi="ar"/>
              </w:rPr>
              <w:t>配备足够的防火器材；工作完毕应切断电源、气源、并检查确认操作区域内无火险隐患：</w:t>
            </w:r>
          </w:p>
          <w:p>
            <w:pPr>
              <w:rPr>
                <w:rFonts w:hint="eastAsia" w:ascii="宋体" w:hAnsi="宋体" w:cs="宋体"/>
                <w:color w:val="auto"/>
                <w:sz w:val="21"/>
                <w:szCs w:val="21"/>
                <w:lang w:bidi="ar"/>
              </w:rPr>
            </w:pPr>
            <w:r>
              <w:rPr>
                <w:rFonts w:hint="eastAsia" w:ascii="宋体" w:hAnsi="宋体" w:cs="宋体"/>
                <w:color w:val="auto"/>
                <w:sz w:val="21"/>
                <w:szCs w:val="21"/>
                <w:lang w:bidi="ar"/>
              </w:rPr>
              <w:t>B：</w:t>
            </w:r>
            <w:r>
              <w:rPr>
                <w:rFonts w:hint="eastAsia" w:ascii="宋体" w:hAnsi="宋体"/>
                <w:color w:val="auto"/>
                <w:sz w:val="21"/>
                <w:szCs w:val="21"/>
              </w:rPr>
              <w:t>检查电气设备和线路的安全状况</w:t>
            </w:r>
            <w:r>
              <w:rPr>
                <w:rFonts w:hint="eastAsia" w:ascii="宋体" w:hAnsi="宋体" w:cs="宋体"/>
                <w:color w:val="auto"/>
                <w:sz w:val="21"/>
                <w:szCs w:val="21"/>
                <w:lang w:bidi="ar"/>
              </w:rPr>
              <w:t>；</w:t>
            </w:r>
          </w:p>
          <w:p>
            <w:pPr>
              <w:rPr>
                <w:rFonts w:hint="eastAsia" w:ascii="宋体" w:hAnsi="宋体" w:cs="宋体"/>
                <w:color w:val="auto"/>
                <w:sz w:val="21"/>
                <w:szCs w:val="21"/>
                <w:lang w:bidi="ar"/>
              </w:rPr>
            </w:pPr>
            <w:r>
              <w:rPr>
                <w:rFonts w:hint="eastAsia" w:ascii="宋体" w:hAnsi="宋体" w:cs="宋体"/>
                <w:color w:val="auto"/>
                <w:sz w:val="21"/>
                <w:szCs w:val="21"/>
                <w:lang w:bidi="ar"/>
              </w:rPr>
              <w:t>C：对</w:t>
            </w:r>
            <w:r>
              <w:rPr>
                <w:rFonts w:hint="eastAsia" w:ascii="宋体" w:hAnsi="宋体"/>
                <w:color w:val="auto"/>
                <w:sz w:val="21"/>
                <w:szCs w:val="21"/>
              </w:rPr>
              <w:t>发现有问题的电气设备及时维修或更换，防止造成意外触电事故的产生</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查见：行政部“危险源识别评价表”</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行政部及办公场所共识别出包括:</w:t>
            </w:r>
          </w:p>
          <w:p>
            <w:pPr>
              <w:ind w:left="218" w:leftChars="104"/>
              <w:rPr>
                <w:rFonts w:hint="eastAsia" w:ascii="宋体" w:hAnsi="宋体" w:cs="宋体"/>
                <w:color w:val="auto"/>
                <w:sz w:val="21"/>
                <w:szCs w:val="21"/>
              </w:rPr>
            </w:pPr>
            <w:r>
              <w:rPr>
                <w:rFonts w:hint="eastAsia"/>
                <w:color w:val="auto"/>
                <w:sz w:val="21"/>
                <w:szCs w:val="21"/>
              </w:rPr>
              <w:t>办公设备线路损坏漏电引发触电伤人、吸烟引然纸张引发火灾</w:t>
            </w:r>
            <w:r>
              <w:rPr>
                <w:rFonts w:hint="eastAsia" w:ascii="宋体" w:hAnsi="宋体" w:cs="宋体"/>
                <w:color w:val="auto"/>
                <w:sz w:val="21"/>
                <w:szCs w:val="21"/>
                <w:lang w:bidi="ar"/>
              </w:rPr>
              <w:t>等10项危险源.</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采用的是经验判断法、过程分析法识别。</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查见，行政部打分法确定了2项不可接受风险：1）触电、2）火灾。</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危险源辨识基本充分、风险等级评价基本合理。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查见确定的火灾控制措施：</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a）行政部全面负责公司的防火安全工作；</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b）行政部建立健全防火检查，事故应急制度，发现火险隐患，必须立即消除，不能立即消除的要限时整改；</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c）办公区域内严禁抽烟，对于吸烟情况严禁随意丢烟头；</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d）配备灭火设施，并每年最少组织一次消防演习；</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e）严禁非电工人员随意接连电线。</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有识别和获取《合规性评价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查见：《适用的法律法规及其他要求清单》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2）四川省等地方法规；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3）与环境、职业健康安全管理相关的执行标准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抽 ：中华人民共和国环境保护法；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中华人民共和国消防法；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中华人民共和国固体废弃物污染防治法；</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国家危险废弃物名</w:t>
            </w:r>
            <w:r>
              <w:rPr>
                <w:rFonts w:hint="eastAsia" w:ascii="宋体" w:hAnsi="宋体" w:cs="宋体"/>
                <w:color w:val="auto"/>
                <w:sz w:val="21"/>
                <w:szCs w:val="21"/>
                <w:highlight w:val="none"/>
                <w:lang w:bidi="ar"/>
              </w:rPr>
              <w:t>录等25份。</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vAlign w:val="top"/>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vAlign w:val="top"/>
          </w:tcPr>
          <w:p>
            <w:pPr>
              <w:rPr>
                <w:rFonts w:ascii="宋体" w:hAnsi="宋体"/>
                <w:color w:val="auto"/>
                <w:szCs w:val="21"/>
              </w:rPr>
            </w:pPr>
            <w:r>
              <w:rPr>
                <w:rFonts w:hint="eastAsia" w:ascii="宋体" w:hAnsi="宋体"/>
                <w:color w:val="auto"/>
                <w:szCs w:val="21"/>
              </w:rPr>
              <w:t>ES7.1</w:t>
            </w:r>
          </w:p>
          <w:p>
            <w:pPr>
              <w:rPr>
                <w:rFonts w:ascii="宋体" w:hAnsi="宋体" w:cs="新宋体"/>
                <w:color w:val="auto"/>
                <w:szCs w:val="21"/>
              </w:rPr>
            </w:pPr>
          </w:p>
        </w:tc>
        <w:tc>
          <w:tcPr>
            <w:tcW w:w="10004" w:type="dxa"/>
            <w:vAlign w:val="top"/>
          </w:tcPr>
          <w:p>
            <w:pPr>
              <w:spacing w:line="360" w:lineRule="auto"/>
              <w:ind w:firstLine="420" w:firstLineChars="200"/>
              <w:rPr>
                <w:rFonts w:ascii="宋体" w:hAnsi="宋体"/>
                <w:color w:val="auto"/>
                <w:sz w:val="21"/>
                <w:szCs w:val="21"/>
              </w:rPr>
            </w:pPr>
            <w:r>
              <w:rPr>
                <w:rFonts w:hint="eastAsia" w:ascii="宋体" w:hAnsi="宋体"/>
                <w:color w:val="auto"/>
                <w:szCs w:val="21"/>
                <w:lang w:val="en-US" w:eastAsia="zh-CN"/>
              </w:rPr>
              <w:t>远程视频</w:t>
            </w:r>
            <w:r>
              <w:rPr>
                <w:rFonts w:hint="eastAsia" w:ascii="宋体" w:hAnsi="宋体"/>
                <w:color w:val="auto"/>
                <w:szCs w:val="21"/>
              </w:rPr>
              <w:t>询问负责人，企业为了</w:t>
            </w:r>
            <w:r>
              <w:rPr>
                <w:rFonts w:hint="eastAsia" w:ascii="宋体" w:hAnsi="宋体"/>
                <w:color w:val="auto"/>
                <w:sz w:val="21"/>
                <w:szCs w:val="21"/>
              </w:rPr>
              <w:t>实施环境和职业健康安全管理体系，并持续改进其有效性、增强顾客满意度和体系正常运行提供了充足的资金及必要的资源，为提高员工质量意识组织了的培训，目前的资源基本满足策划需要。</w:t>
            </w:r>
          </w:p>
          <w:p>
            <w:pPr>
              <w:widowControl/>
              <w:spacing w:line="360" w:lineRule="auto"/>
              <w:jc w:val="left"/>
              <w:rPr>
                <w:rFonts w:ascii="宋体" w:hAnsi="宋体"/>
                <w:color w:val="auto"/>
                <w:sz w:val="21"/>
                <w:szCs w:val="21"/>
              </w:rPr>
            </w:pPr>
            <w:r>
              <w:rPr>
                <w:rFonts w:hint="eastAsia" w:ascii="宋体" w:hAnsi="宋体"/>
                <w:color w:val="auto"/>
                <w:sz w:val="21"/>
                <w:szCs w:val="21"/>
              </w:rPr>
              <w:t>总经理对资源的配备比较重视，人力资源、设备和工作环境等可满足</w:t>
            </w:r>
            <w:r>
              <w:rPr>
                <w:color w:val="auto"/>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color w:val="auto"/>
                <w:sz w:val="21"/>
                <w:szCs w:val="21"/>
              </w:rPr>
              <w:t>需要。</w:t>
            </w:r>
          </w:p>
          <w:p>
            <w:pPr>
              <w:spacing w:line="360" w:lineRule="auto"/>
              <w:rPr>
                <w:rFonts w:ascii="宋体" w:hAnsi="宋体"/>
                <w:color w:val="auto"/>
                <w:szCs w:val="21"/>
              </w:rPr>
            </w:pPr>
          </w:p>
        </w:tc>
        <w:tc>
          <w:tcPr>
            <w:tcW w:w="1585" w:type="dxa"/>
          </w:tcPr>
          <w:p>
            <w:pPr>
              <w:spacing w:line="36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rPr>
              <w:t>ES7.2</w:t>
            </w:r>
          </w:p>
          <w:p>
            <w:pPr>
              <w:rPr>
                <w:rFonts w:hint="default" w:ascii="宋体" w:hAnsi="宋体" w:eastAsia="宋体" w:cs="新宋体"/>
                <w:color w:val="auto"/>
                <w:kern w:val="2"/>
                <w:sz w:val="21"/>
                <w:szCs w:val="21"/>
                <w:lang w:val="en-US" w:eastAsia="zh-CN" w:bidi="ar-SA"/>
              </w:rPr>
            </w:pPr>
          </w:p>
        </w:tc>
        <w:tc>
          <w:tcPr>
            <w:tcW w:w="10004" w:type="dxa"/>
            <w:vAlign w:val="top"/>
          </w:tcPr>
          <w:p>
            <w:pPr>
              <w:rPr>
                <w:color w:val="auto"/>
                <w:sz w:val="21"/>
                <w:szCs w:val="21"/>
              </w:rPr>
            </w:pPr>
            <w:r>
              <w:rPr>
                <w:rFonts w:hint="eastAsia" w:ascii="宋体" w:hAnsi="宋体"/>
                <w:color w:val="auto"/>
                <w:sz w:val="21"/>
                <w:szCs w:val="21"/>
              </w:rPr>
              <w:t>公司确定了从事的工作影响环境和职业健康安全管理体系绩效和有效性且在公司控制范围内的人员所必要的能力，这些能力主要是基于适当的教育、培训或经历等。</w:t>
            </w:r>
          </w:p>
          <w:p>
            <w:pPr>
              <w:rPr>
                <w:color w:val="auto"/>
                <w:sz w:val="21"/>
                <w:szCs w:val="21"/>
              </w:rPr>
            </w:pP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color w:val="auto"/>
                <w:sz w:val="21"/>
                <w:szCs w:val="21"/>
              </w:rPr>
            </w:pPr>
            <w:r>
              <w:rPr>
                <w:rFonts w:hint="eastAsia" w:ascii="宋体" w:hAnsi="宋体"/>
                <w:color w:val="auto"/>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 w:val="21"/>
                <w:szCs w:val="21"/>
                <w:lang w:bidi="ar"/>
              </w:rPr>
            </w:pPr>
            <w:r>
              <w:rPr>
                <w:rFonts w:hint="eastAsia" w:ascii="宋体" w:hAnsi="宋体" w:cs="宋体"/>
                <w:color w:val="auto"/>
                <w:sz w:val="21"/>
                <w:szCs w:val="21"/>
              </w:rPr>
              <w:t>抽</w:t>
            </w:r>
            <w:r>
              <w:rPr>
                <w:rFonts w:hint="eastAsia" w:ascii="宋体" w:hAnsi="宋体" w:cs="宋体"/>
                <w:iCs/>
                <w:color w:val="auto"/>
                <w:sz w:val="21"/>
                <w:szCs w:val="21"/>
              </w:rPr>
              <w:t>关键岗位</w:t>
            </w:r>
            <w:r>
              <w:rPr>
                <w:rFonts w:hint="eastAsia" w:ascii="宋体" w:hAnsi="宋体" w:cs="宋体"/>
                <w:color w:val="auto"/>
                <w:sz w:val="21"/>
                <w:szCs w:val="21"/>
              </w:rPr>
              <w:t>人员资质需求：</w:t>
            </w:r>
          </w:p>
          <w:p>
            <w:pPr>
              <w:spacing w:line="360" w:lineRule="auto"/>
              <w:rPr>
                <w:rFonts w:ascii="宋体" w:hAnsi="宋体" w:cs="宋体"/>
                <w:color w:val="auto"/>
                <w:sz w:val="21"/>
                <w:szCs w:val="21"/>
              </w:rPr>
            </w:pPr>
            <w:r>
              <w:rPr>
                <w:rFonts w:hint="eastAsia" w:ascii="宋体" w:hAnsi="宋体" w:cs="宋体"/>
                <w:color w:val="auto"/>
                <w:sz w:val="21"/>
                <w:szCs w:val="21"/>
              </w:rPr>
              <w:t xml:space="preserve">姓名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职业（工种） </w:t>
            </w:r>
            <w:r>
              <w:rPr>
                <w:rFonts w:hint="eastAsia" w:ascii="宋体" w:hAnsi="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21"/>
                <w:szCs w:val="21"/>
              </w:rPr>
              <w:t xml:space="preserve">证号编号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有效期</w:t>
            </w:r>
          </w:p>
          <w:p>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bidi="ar"/>
              </w:rPr>
              <w:t>李青华</w:t>
            </w: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rPr>
              <w:t>桥式起重机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Q2）</w:t>
            </w:r>
            <w:r>
              <w:rPr>
                <w:rFonts w:hint="eastAsia" w:ascii="宋体" w:hAnsi="宋体" w:cs="宋体"/>
                <w:color w:val="auto"/>
                <w:sz w:val="21"/>
                <w:szCs w:val="21"/>
                <w:highlight w:val="none"/>
              </w:rPr>
              <w:t xml:space="preserve"> 511622198</w:t>
            </w:r>
            <w:r>
              <w:rPr>
                <w:rFonts w:hint="eastAsia" w:ascii="宋体" w:hAnsi="宋体" w:cs="宋体"/>
                <w:color w:val="auto"/>
                <w:sz w:val="21"/>
                <w:szCs w:val="21"/>
                <w:highlight w:val="none"/>
                <w:lang w:val="en-US" w:eastAsia="zh-CN"/>
              </w:rPr>
              <w:t>503013718</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曹</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勇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焊接与热切割 T511622198604013434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2024.11.28</w:t>
            </w:r>
          </w:p>
          <w:p>
            <w:pPr>
              <w:spacing w:line="360" w:lineRule="auto"/>
              <w:rPr>
                <w:rFonts w:hint="eastAsia" w:eastAsia="宋体"/>
                <w:color w:val="auto"/>
                <w:highlight w:val="none"/>
                <w:lang w:eastAsia="zh-CN"/>
              </w:rPr>
            </w:pPr>
            <w:r>
              <w:rPr>
                <w:rFonts w:hint="eastAsia" w:ascii="宋体" w:hAnsi="宋体" w:cs="宋体"/>
                <w:color w:val="auto"/>
                <w:sz w:val="21"/>
                <w:szCs w:val="21"/>
                <w:highlight w:val="none"/>
                <w:lang w:val="en-US" w:eastAsia="zh-CN"/>
              </w:rPr>
              <w:t>毛 斌</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焊接与热切割 T</w:t>
            </w:r>
            <w:r>
              <w:rPr>
                <w:rFonts w:hint="eastAsia" w:ascii="宋体" w:hAnsi="宋体" w:cs="宋体"/>
                <w:color w:val="auto"/>
                <w:sz w:val="21"/>
                <w:szCs w:val="21"/>
                <w:highlight w:val="none"/>
                <w:lang w:val="en-US" w:eastAsia="zh-CN"/>
              </w:rPr>
              <w:t>512928197112291412</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0</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江</w:t>
            </w:r>
            <w:r>
              <w:rPr>
                <w:rFonts w:hint="eastAsia" w:ascii="宋体" w:hAnsi="宋体" w:cs="宋体"/>
                <w:color w:val="auto"/>
                <w:sz w:val="21"/>
                <w:szCs w:val="21"/>
                <w:highlight w:val="none"/>
                <w:lang w:val="en-US" w:eastAsia="zh-CN"/>
              </w:rPr>
              <w:t xml:space="preserve"> 湖 </w:t>
            </w:r>
            <w:r>
              <w:rPr>
                <w:rFonts w:hint="eastAsia" w:ascii="宋体" w:hAnsi="宋体" w:cs="宋体"/>
                <w:color w:val="auto"/>
                <w:sz w:val="21"/>
                <w:szCs w:val="21"/>
                <w:highlight w:val="none"/>
              </w:rPr>
              <w:t xml:space="preserve"> 电工（高压） T5</w:t>
            </w:r>
            <w:r>
              <w:rPr>
                <w:rFonts w:hint="eastAsia" w:ascii="宋体" w:hAnsi="宋体" w:cs="宋体"/>
                <w:color w:val="auto"/>
                <w:sz w:val="21"/>
                <w:szCs w:val="21"/>
                <w:highlight w:val="none"/>
                <w:lang w:val="en-US" w:eastAsia="zh-CN"/>
              </w:rPr>
              <w:t xml:space="preserve">11622198704040018   </w:t>
            </w:r>
            <w:r>
              <w:rPr>
                <w:rFonts w:hint="eastAsia" w:ascii="宋体" w:hAnsi="宋体" w:cs="宋体"/>
                <w:color w:val="auto"/>
                <w:sz w:val="21"/>
                <w:szCs w:val="21"/>
                <w:highlight w:val="none"/>
              </w:rPr>
              <w:t xml:space="preserve"> 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谢顺虎</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电工（高压） T5</w:t>
            </w:r>
            <w:r>
              <w:rPr>
                <w:rFonts w:hint="eastAsia" w:ascii="宋体" w:hAnsi="宋体" w:cs="宋体"/>
                <w:color w:val="auto"/>
                <w:sz w:val="21"/>
                <w:szCs w:val="21"/>
                <w:highlight w:val="none"/>
                <w:lang w:val="en-US" w:eastAsia="zh-CN"/>
              </w:rPr>
              <w:t xml:space="preserve">11622198807276613  </w:t>
            </w:r>
            <w:r>
              <w:rPr>
                <w:rFonts w:hint="eastAsia" w:ascii="宋体" w:hAnsi="宋体" w:cs="宋体"/>
                <w:color w:val="auto"/>
                <w:sz w:val="21"/>
                <w:szCs w:val="21"/>
                <w:highlight w:val="none"/>
              </w:rPr>
              <w:t xml:space="preserve"> 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陈</w:t>
            </w:r>
            <w:r>
              <w:rPr>
                <w:rFonts w:hint="eastAsia" w:ascii="宋体" w:hAnsi="宋体" w:cs="宋体"/>
                <w:color w:val="auto"/>
                <w:sz w:val="21"/>
                <w:szCs w:val="21"/>
                <w:highlight w:val="none"/>
                <w:lang w:val="en-US" w:eastAsia="zh-CN"/>
              </w:rPr>
              <w:t xml:space="preserve"> 平 </w:t>
            </w:r>
            <w:r>
              <w:rPr>
                <w:rFonts w:hint="eastAsia" w:ascii="宋体" w:hAnsi="宋体" w:cs="宋体"/>
                <w:color w:val="auto"/>
                <w:sz w:val="21"/>
                <w:szCs w:val="21"/>
                <w:highlight w:val="none"/>
              </w:rPr>
              <w:t xml:space="preserve"> 电工（高压） T5</w:t>
            </w:r>
            <w:r>
              <w:rPr>
                <w:rFonts w:hint="eastAsia" w:ascii="宋体" w:hAnsi="宋体" w:cs="宋体"/>
                <w:color w:val="auto"/>
                <w:sz w:val="21"/>
                <w:szCs w:val="21"/>
                <w:highlight w:val="none"/>
                <w:lang w:val="en-US" w:eastAsia="zh-CN"/>
              </w:rPr>
              <w:t xml:space="preserve">10522198803041095   </w:t>
            </w:r>
            <w:r>
              <w:rPr>
                <w:rFonts w:hint="eastAsia" w:ascii="宋体" w:hAnsi="宋体" w:cs="宋体"/>
                <w:color w:val="auto"/>
                <w:sz w:val="21"/>
                <w:szCs w:val="21"/>
                <w:highlight w:val="none"/>
              </w:rPr>
              <w:t xml:space="preserve"> 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18</w:t>
            </w:r>
          </w:p>
          <w:p>
            <w:pPr>
              <w:pStyle w:val="11"/>
              <w:rPr>
                <w:rFonts w:hint="default"/>
                <w:color w:val="auto"/>
                <w:highlight w:val="none"/>
                <w:lang w:val="en-US" w:eastAsia="zh-CN"/>
              </w:rPr>
            </w:pPr>
            <w:r>
              <w:rPr>
                <w:rFonts w:hint="eastAsia" w:ascii="宋体" w:hAnsi="宋体" w:cs="宋体"/>
                <w:color w:val="auto"/>
                <w:sz w:val="21"/>
                <w:szCs w:val="21"/>
                <w:highlight w:val="none"/>
                <w:lang w:val="en-US" w:eastAsia="zh-CN"/>
              </w:rPr>
              <w:t>........</w:t>
            </w:r>
          </w:p>
          <w:p>
            <w:pPr>
              <w:rPr>
                <w:rFonts w:hint="eastAsia" w:ascii="宋体" w:hAnsi="宋体"/>
                <w:color w:val="auto"/>
                <w:sz w:val="21"/>
                <w:szCs w:val="21"/>
              </w:rPr>
            </w:pPr>
            <w:r>
              <w:rPr>
                <w:rFonts w:hint="eastAsia" w:ascii="宋体" w:hAnsi="宋体"/>
                <w:color w:val="auto"/>
                <w:sz w:val="21"/>
                <w:szCs w:val="21"/>
              </w:rPr>
              <w:t>详见附件。</w:t>
            </w:r>
          </w:p>
          <w:p>
            <w:pPr>
              <w:rPr>
                <w:rFonts w:hint="default" w:ascii="宋体" w:hAnsi="宋体" w:eastAsia="宋体"/>
                <w:color w:val="auto"/>
                <w:sz w:val="21"/>
                <w:szCs w:val="21"/>
                <w:lang w:val="en-US" w:eastAsia="zh-CN"/>
              </w:rPr>
            </w:pPr>
            <w:r>
              <w:rPr>
                <w:rFonts w:hint="eastAsia" w:ascii="宋体" w:hAnsi="宋体"/>
                <w:color w:val="auto"/>
                <w:sz w:val="21"/>
                <w:szCs w:val="21"/>
                <w:lang w:eastAsia="zh-CN"/>
              </w:rPr>
              <w:t>提供有</w:t>
            </w:r>
            <w:r>
              <w:rPr>
                <w:rFonts w:hint="eastAsia" w:ascii="宋体" w:hAnsi="宋体"/>
                <w:color w:val="auto"/>
                <w:sz w:val="21"/>
                <w:szCs w:val="21"/>
                <w:lang w:val="en-US" w:eastAsia="zh-CN"/>
              </w:rPr>
              <w:t>2021年6月至2022年12月培训计划，计划培训15次，已培训7次。</w:t>
            </w:r>
          </w:p>
          <w:p>
            <w:pPr>
              <w:rPr>
                <w:rFonts w:hint="eastAsia" w:ascii="宋体" w:hAnsi="宋体"/>
                <w:color w:val="auto"/>
                <w:sz w:val="21"/>
                <w:szCs w:val="21"/>
                <w:highlight w:val="none"/>
              </w:rPr>
            </w:pPr>
            <w:r>
              <w:rPr>
                <w:rFonts w:hint="eastAsia" w:ascii="宋体" w:hAnsi="宋体"/>
                <w:color w:val="auto"/>
                <w:sz w:val="21"/>
                <w:szCs w:val="21"/>
                <w:highlight w:val="none"/>
              </w:rPr>
              <w:t>抽查培训计划和</w:t>
            </w:r>
            <w:r>
              <w:rPr>
                <w:color w:val="auto"/>
                <w:sz w:val="21"/>
                <w:szCs w:val="21"/>
                <w:highlight w:val="none"/>
              </w:rPr>
              <w:t>培训记录</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1）：20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lang w:eastAsia="zh-CN"/>
              </w:rPr>
              <w:t>，</w:t>
            </w:r>
            <w:r>
              <w:rPr>
                <w:rFonts w:hint="eastAsia" w:ascii="宋体" w:hAnsi="宋体"/>
                <w:color w:val="auto"/>
                <w:sz w:val="21"/>
                <w:szCs w:val="21"/>
                <w:highlight w:val="none"/>
              </w:rPr>
              <w:t>职业健康安全管理体系</w:t>
            </w:r>
            <w:r>
              <w:rPr>
                <w:rFonts w:hint="eastAsia" w:ascii="宋体" w:hAnsi="宋体"/>
                <w:color w:val="auto"/>
                <w:sz w:val="21"/>
                <w:szCs w:val="21"/>
                <w:highlight w:val="none"/>
                <w:lang w:eastAsia="zh-CN"/>
              </w:rPr>
              <w:t>和环境管理体系</w:t>
            </w:r>
            <w:r>
              <w:rPr>
                <w:rFonts w:hint="eastAsia" w:ascii="宋体" w:hAnsi="宋体"/>
                <w:color w:val="auto"/>
                <w:sz w:val="21"/>
                <w:szCs w:val="21"/>
                <w:highlight w:val="none"/>
              </w:rPr>
              <w:t>知识</w:t>
            </w:r>
            <w:r>
              <w:rPr>
                <w:rFonts w:hint="eastAsia" w:ascii="宋体" w:hAnsi="宋体"/>
                <w:color w:val="auto"/>
                <w:sz w:val="21"/>
                <w:szCs w:val="21"/>
                <w:highlight w:val="none"/>
                <w:lang w:eastAsia="zh-CN"/>
              </w:rPr>
              <w:t>培训</w:t>
            </w:r>
            <w:r>
              <w:rPr>
                <w:rFonts w:hint="eastAsia" w:ascii="宋体" w:hAnsi="宋体"/>
                <w:color w:val="auto"/>
                <w:sz w:val="21"/>
                <w:szCs w:val="21"/>
                <w:highlight w:val="none"/>
              </w:rPr>
              <w:t>,培训老师：罗老师，培训人员：</w:t>
            </w:r>
            <w:r>
              <w:rPr>
                <w:rFonts w:hint="eastAsia" w:ascii="宋体" w:hAnsi="宋体"/>
                <w:color w:val="auto"/>
                <w:sz w:val="21"/>
                <w:szCs w:val="21"/>
                <w:highlight w:val="none"/>
                <w:lang w:val="en-US" w:eastAsia="zh-CN"/>
              </w:rPr>
              <w:t>公司全体人员</w:t>
            </w:r>
            <w:r>
              <w:rPr>
                <w:rFonts w:hint="eastAsia" w:ascii="宋体" w:hAnsi="宋体"/>
                <w:color w:val="auto"/>
                <w:sz w:val="21"/>
                <w:szCs w:val="21"/>
                <w:highlight w:val="none"/>
              </w:rPr>
              <w:t>，口试确认，均合格。验证情况：经考核，达到了培训预期目的，本次培训有效。验证人：</w:t>
            </w:r>
            <w:r>
              <w:rPr>
                <w:rFonts w:hint="eastAsia" w:ascii="宋体" w:hAnsi="宋体"/>
                <w:color w:val="auto"/>
                <w:sz w:val="21"/>
                <w:szCs w:val="21"/>
                <w:highlight w:val="none"/>
                <w:lang w:val="en-US" w:eastAsia="zh-CN"/>
              </w:rPr>
              <w:t>杨大万</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eastAsia="宋体" w:cs="Times New Roman"/>
                <w:bCs w:val="0"/>
                <w:color w:val="auto"/>
                <w:spacing w:val="0"/>
                <w:kern w:val="2"/>
                <w:sz w:val="21"/>
                <w:szCs w:val="21"/>
                <w:lang w:val="en-US" w:eastAsia="zh-CN" w:bidi="ar-SA"/>
              </w:rPr>
              <w:t>2022.01.07  内审员培训,培训老师：咨询老师，参加培训人员：谢静、杨大万，培训内容：内审知识和相关技巧，内审控制程序，具体实施内审的各项细节和注意事项。有效评价：为公司组建了一支内部审核的对伍，对保证公司的内审工作起到了重要作用。评价人：咨询老师</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w:t>
            </w:r>
          </w:p>
          <w:p>
            <w:pPr>
              <w:rPr>
                <w:rFonts w:hint="default" w:ascii="宋体" w:hAnsi="宋体" w:eastAsia="宋体" w:cs="Times New Roman"/>
                <w:bCs w:val="0"/>
                <w:color w:val="auto"/>
                <w:spacing w:val="0"/>
                <w:kern w:val="2"/>
                <w:sz w:val="21"/>
                <w:szCs w:val="21"/>
                <w:lang w:val="en-US" w:eastAsia="zh-CN" w:bidi="ar-SA"/>
              </w:rPr>
            </w:pPr>
            <w:r>
              <w:rPr>
                <w:rFonts w:hint="eastAsia" w:ascii="宋体" w:hAnsi="宋体"/>
                <w:color w:val="auto"/>
                <w:sz w:val="21"/>
                <w:szCs w:val="21"/>
                <w:highlight w:val="none"/>
              </w:rPr>
              <w:t>其余培训计划均按计划进行。</w:t>
            </w:r>
          </w:p>
        </w:tc>
        <w:tc>
          <w:tcPr>
            <w:tcW w:w="1585" w:type="dxa"/>
            <w:vAlign w:val="top"/>
          </w:tcPr>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ascii="宋体" w:hAnsi="宋体" w:cs="新宋体"/>
                <w:color w:val="auto"/>
                <w:szCs w:val="21"/>
              </w:rPr>
            </w:pPr>
            <w:r>
              <w:rPr>
                <w:rFonts w:hint="eastAsia" w:ascii="宋体" w:hAnsi="宋体" w:cs="新宋体"/>
                <w:color w:val="auto"/>
                <w:szCs w:val="21"/>
              </w:rPr>
              <w:t>ES7.3</w:t>
            </w:r>
          </w:p>
          <w:p>
            <w:pPr>
              <w:rPr>
                <w:rFonts w:hint="default" w:ascii="宋体" w:hAnsi="宋体" w:eastAsia="宋体" w:cs="新宋体"/>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w:t>
            </w:r>
            <w:r>
              <w:rPr>
                <w:rFonts w:hint="eastAsia" w:ascii="宋体" w:hAnsi="宋体"/>
                <w:color w:val="auto"/>
                <w:sz w:val="21"/>
                <w:szCs w:val="21"/>
                <w:highlight w:val="none"/>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体系管理</w:t>
            </w:r>
            <w:r>
              <w:rPr>
                <w:rFonts w:hint="eastAsia" w:ascii="宋体" w:hAnsi="宋体"/>
                <w:color w:val="auto"/>
                <w:szCs w:val="21"/>
              </w:rPr>
              <w:t>要求的后果。</w:t>
            </w:r>
          </w:p>
          <w:p>
            <w:pPr>
              <w:rPr>
                <w:rFonts w:hint="default" w:ascii="宋体" w:hAnsi="宋体" w:eastAsia="宋体" w:cs="宋体"/>
                <w:color w:val="auto"/>
                <w:kern w:val="2"/>
                <w:sz w:val="21"/>
                <w:szCs w:val="21"/>
                <w:lang w:val="en-US" w:eastAsia="zh-CN" w:bidi="ar-SA"/>
              </w:rPr>
            </w:pPr>
            <w:r>
              <w:rPr>
                <w:rFonts w:hint="eastAsia" w:ascii="方正仿宋简体" w:hAnsi="Times New Roman" w:eastAsia="方正仿宋简体" w:cs="Times New Roman"/>
                <w:b/>
                <w:lang w:val="en-US" w:eastAsia="zh-CN"/>
              </w:rPr>
              <w:t>远程询问行政部办公室人员刘清华有关公司管理方针及目标情况，该员工</w:t>
            </w:r>
            <w:r>
              <w:rPr>
                <w:rFonts w:hint="eastAsia" w:ascii="方正仿宋简体" w:hAnsi="Times New Roman" w:eastAsia="方正仿宋简体" w:cs="Times New Roman"/>
                <w:b/>
              </w:rPr>
              <w:t>对</w:t>
            </w:r>
            <w:r>
              <w:rPr>
                <w:rFonts w:hint="eastAsia" w:ascii="方正仿宋简体" w:hAnsi="Times New Roman" w:eastAsia="方正仿宋简体" w:cs="Times New Roman"/>
                <w:b/>
                <w:lang w:val="en-US" w:eastAsia="zh-CN"/>
              </w:rPr>
              <w:t>环境、职业健康管理方针及目标</w:t>
            </w:r>
            <w:r>
              <w:rPr>
                <w:rFonts w:hint="eastAsia" w:ascii="方正仿宋简体" w:hAnsi="Times New Roman" w:eastAsia="方正仿宋简体" w:cs="Times New Roman"/>
                <w:b/>
              </w:rPr>
              <w:t>不</w:t>
            </w:r>
            <w:r>
              <w:rPr>
                <w:rFonts w:hint="eastAsia" w:ascii="方正仿宋简体" w:eastAsia="方正仿宋简体" w:cs="Times New Roman"/>
                <w:b/>
                <w:lang w:val="en-US" w:eastAsia="zh-CN"/>
              </w:rPr>
              <w:t>熟悉</w:t>
            </w:r>
            <w:r>
              <w:rPr>
                <w:rFonts w:hint="eastAsia" w:ascii="方正仿宋简体" w:eastAsia="方正仿宋简体" w:cs="Times New Roman"/>
                <w:b/>
                <w:lang w:eastAsia="zh-CN"/>
              </w:rPr>
              <w:t>，</w:t>
            </w:r>
            <w:r>
              <w:rPr>
                <w:rFonts w:hint="eastAsia" w:ascii="方正仿宋简体" w:hAnsi="Times New Roman" w:eastAsia="方正仿宋简体" w:cs="Times New Roman"/>
                <w:b/>
                <w:lang w:val="en-US" w:eastAsia="zh-CN"/>
              </w:rPr>
              <w:t>不符合</w:t>
            </w:r>
            <w:r>
              <w:rPr>
                <w:rFonts w:hint="eastAsia" w:ascii="方正仿宋简体" w:eastAsia="方正仿宋简体" w:cs="Times New Roman"/>
                <w:b/>
                <w:lang w:val="en-US" w:eastAsia="zh-CN"/>
              </w:rPr>
              <w:t>标准。</w:t>
            </w:r>
          </w:p>
        </w:tc>
        <w:tc>
          <w:tcPr>
            <w:tcW w:w="1585" w:type="dxa"/>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lang w:val="en-US" w:eastAsia="zh-CN"/>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ES7.4 </w:t>
            </w:r>
          </w:p>
          <w:p>
            <w:pPr>
              <w:rPr>
                <w:rFonts w:hint="default" w:ascii="宋体" w:hAnsi="宋体" w:eastAsia="宋体" w:cs="新宋体"/>
                <w:color w:val="auto"/>
                <w:kern w:val="2"/>
                <w:sz w:val="21"/>
                <w:szCs w:val="21"/>
                <w:lang w:val="en-US" w:eastAsia="zh-CN" w:bidi="ar-SA"/>
              </w:rPr>
            </w:pPr>
          </w:p>
        </w:tc>
        <w:tc>
          <w:tcPr>
            <w:tcW w:w="10004" w:type="dxa"/>
            <w:vAlign w:val="top"/>
          </w:tcPr>
          <w:p>
            <w:pPr>
              <w:pStyle w:val="8"/>
              <w:spacing w:line="400" w:lineRule="exact"/>
              <w:rPr>
                <w:color w:val="auto"/>
                <w:sz w:val="21"/>
                <w:szCs w:val="21"/>
              </w:rPr>
            </w:pPr>
            <w:r>
              <w:rPr>
                <w:rFonts w:hint="eastAsia"/>
                <w:color w:val="auto"/>
                <w:kern w:val="2"/>
                <w:sz w:val="21"/>
                <w:szCs w:val="21"/>
              </w:rPr>
              <w:t>--《信息交流与协商控制程序》</w:t>
            </w:r>
            <w:r>
              <w:rPr>
                <w:rFonts w:hint="eastAsia" w:cs="Arial"/>
                <w:color w:val="auto"/>
                <w:kern w:val="2"/>
                <w:sz w:val="21"/>
                <w:szCs w:val="21"/>
              </w:rPr>
              <w:t>规定了公司内外信息交流、协商的对象、方式、记录等。</w:t>
            </w:r>
          </w:p>
          <w:p>
            <w:pPr>
              <w:pStyle w:val="8"/>
              <w:spacing w:line="400" w:lineRule="exact"/>
              <w:rPr>
                <w:rFonts w:hint="eastAsia"/>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1）告知员工：环境管理者代表是杨大万、职业健康安全事务代表是谢静。</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2）告知员工：环境及职业健康安全管理体系建立的依据、标准和意义，因公司在生产过程中使用塑粉，故对全体员工及相关方出具告知书；</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4）将办公区域和外出办公环境管理、劳动保护要求、安全要求和意义作为新员工岗前培训内容。</w:t>
            </w:r>
          </w:p>
          <w:p>
            <w:pPr>
              <w:pStyle w:val="8"/>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cs="Arial"/>
                <w:color w:val="auto"/>
                <w:kern w:val="2"/>
                <w:sz w:val="21"/>
                <w:szCs w:val="21"/>
                <w:lang w:val="en-US" w:eastAsia="zh-CN"/>
              </w:rPr>
              <w:t>远程视频</w:t>
            </w:r>
            <w:r>
              <w:rPr>
                <w:rFonts w:hint="eastAsia" w:cs="Arial"/>
                <w:color w:val="auto"/>
                <w:kern w:val="2"/>
                <w:sz w:val="21"/>
                <w:szCs w:val="21"/>
              </w:rPr>
              <w:t>询问职业健康安全事务代表</w:t>
            </w:r>
            <w:r>
              <w:rPr>
                <w:rFonts w:hint="eastAsia" w:ascii="宋体" w:hAnsi="宋体" w:cs="Arial"/>
                <w:color w:val="auto"/>
                <w:sz w:val="21"/>
                <w:szCs w:val="21"/>
              </w:rPr>
              <w:t>谢静</w:t>
            </w:r>
            <w:r>
              <w:rPr>
                <w:rFonts w:hint="eastAsia" w:cs="Arial"/>
                <w:color w:val="auto"/>
                <w:kern w:val="2"/>
                <w:sz w:val="21"/>
                <w:szCs w:val="21"/>
              </w:rPr>
              <w:t>，了解到暂未发生员工与企业的劳动纠纷、工伤、员工投诉、员工权益争执等情况。</w:t>
            </w:r>
          </w:p>
        </w:tc>
        <w:tc>
          <w:tcPr>
            <w:tcW w:w="1585" w:type="dxa"/>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vAlign w:val="top"/>
          </w:tcPr>
          <w:p>
            <w:pPr>
              <w:spacing w:line="400" w:lineRule="atLeas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ascii="宋体" w:hAnsi="宋体" w:cs="新宋体"/>
                <w:color w:val="auto"/>
                <w:szCs w:val="21"/>
              </w:rPr>
            </w:pPr>
            <w:r>
              <w:rPr>
                <w:rFonts w:hint="eastAsia" w:ascii="宋体" w:hAnsi="宋体" w:cs="新宋体"/>
                <w:color w:val="auto"/>
                <w:szCs w:val="21"/>
              </w:rPr>
              <w:t>ES7.5</w:t>
            </w:r>
          </w:p>
          <w:p>
            <w:pPr>
              <w:rPr>
                <w:rFonts w:hint="default"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----有《文件控制程序》，文件规定了环境管理、职业健康文件的编制、审批、评审、编号、回收、发放、更改、换版、作废等的管理和控制。</w:t>
            </w:r>
          </w:p>
          <w:p>
            <w:pPr>
              <w:spacing w:line="400" w:lineRule="exact"/>
              <w:rPr>
                <w:rFonts w:hint="eastAsia"/>
                <w:color w:val="auto"/>
                <w:lang w:eastAsia="zh-CN"/>
              </w:rPr>
            </w:pPr>
            <w:r>
              <w:rPr>
                <w:rFonts w:hint="eastAsia" w:ascii="宋体" w:hAnsi="宋体"/>
                <w:color w:val="auto"/>
                <w:sz w:val="21"/>
                <w:szCs w:val="21"/>
                <w:lang w:eastAsia="zh-CN"/>
              </w:rPr>
              <w:t>因职业健康管理体系标准换版由</w:t>
            </w:r>
            <w:r>
              <w:rPr>
                <w:rFonts w:hint="eastAsia" w:ascii="宋体" w:hAnsi="宋体"/>
                <w:color w:val="auto"/>
                <w:sz w:val="21"/>
                <w:szCs w:val="21"/>
              </w:rPr>
              <w:t>GB/T 28</w:t>
            </w:r>
            <w:r>
              <w:rPr>
                <w:rFonts w:hint="eastAsia" w:ascii="宋体" w:hAnsi="宋体"/>
                <w:color w:val="auto"/>
                <w:sz w:val="21"/>
                <w:szCs w:val="21"/>
                <w:highlight w:val="none"/>
              </w:rPr>
              <w:t>001-2011 idt OHSAS 18001:2007</w:t>
            </w:r>
            <w:r>
              <w:rPr>
                <w:rFonts w:hint="eastAsia" w:ascii="宋体" w:hAnsi="宋体"/>
                <w:color w:val="auto"/>
                <w:sz w:val="21"/>
                <w:szCs w:val="21"/>
                <w:highlight w:val="none"/>
                <w:lang w:eastAsia="zh-CN"/>
              </w:rPr>
              <w:t>标准更换为</w:t>
            </w:r>
            <w:r>
              <w:rPr>
                <w:rFonts w:hint="eastAsia" w:ascii="宋体" w:hAnsi="宋体"/>
                <w:color w:val="auto"/>
                <w:highlight w:val="none"/>
              </w:rPr>
              <w:t>GB/T45001—2020/ISO 45001:2018</w:t>
            </w:r>
            <w:r>
              <w:rPr>
                <w:rFonts w:hint="eastAsia" w:ascii="宋体" w:hAnsi="宋体"/>
                <w:color w:val="auto"/>
                <w:highlight w:val="none"/>
                <w:lang w:eastAsia="zh-CN"/>
              </w:rPr>
              <w:t>标准</w:t>
            </w:r>
            <w:r>
              <w:rPr>
                <w:rFonts w:hint="eastAsia" w:ascii="宋体" w:hAnsi="宋体"/>
                <w:color w:val="auto"/>
                <w:sz w:val="21"/>
                <w:szCs w:val="21"/>
                <w:highlight w:val="none"/>
                <w:lang w:eastAsia="zh-CN"/>
              </w:rPr>
              <w:t>，行政部组织各部门对原有</w:t>
            </w:r>
            <w:r>
              <w:rPr>
                <w:rFonts w:hint="eastAsia" w:ascii="宋体" w:hAnsi="宋体"/>
                <w:color w:val="auto"/>
                <w:sz w:val="21"/>
                <w:szCs w:val="21"/>
                <w:highlight w:val="none"/>
              </w:rPr>
              <w:t>体系文件</w:t>
            </w:r>
            <w:r>
              <w:rPr>
                <w:rFonts w:hint="eastAsia" w:ascii="宋体" w:hAnsi="宋体"/>
                <w:color w:val="auto"/>
                <w:sz w:val="21"/>
                <w:szCs w:val="21"/>
                <w:highlight w:val="none"/>
                <w:lang w:eastAsia="zh-CN"/>
              </w:rPr>
              <w:t>（管理手册、程序文件）进行改版，由</w:t>
            </w:r>
            <w:r>
              <w:rPr>
                <w:rFonts w:hint="eastAsia" w:ascii="宋体" w:hAnsi="宋体"/>
                <w:color w:val="auto"/>
                <w:sz w:val="21"/>
                <w:szCs w:val="21"/>
                <w:highlight w:val="none"/>
                <w:lang w:val="en-US" w:eastAsia="zh-CN"/>
              </w:rPr>
              <w:t>A/0更换成A/1版，经谢兴敏总经理批准后，于</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月1日</w:t>
            </w:r>
            <w:r>
              <w:rPr>
                <w:rFonts w:hint="eastAsia" w:ascii="宋体" w:hAnsi="宋体"/>
                <w:color w:val="auto"/>
                <w:sz w:val="21"/>
                <w:szCs w:val="21"/>
                <w:highlight w:val="none"/>
                <w:lang w:eastAsia="zh-CN"/>
              </w:rPr>
              <w:t>生效</w:t>
            </w:r>
            <w:r>
              <w:rPr>
                <w:rFonts w:hint="eastAsia" w:ascii="宋体" w:hAnsi="宋体"/>
                <w:color w:val="auto"/>
                <w:sz w:val="21"/>
                <w:szCs w:val="21"/>
                <w:highlight w:val="none"/>
              </w:rPr>
              <w:t>实施</w:t>
            </w:r>
            <w:r>
              <w:rPr>
                <w:rFonts w:hint="eastAsia" w:ascii="宋体" w:hAnsi="宋体"/>
                <w:color w:val="auto"/>
                <w:sz w:val="21"/>
                <w:szCs w:val="21"/>
                <w:highlight w:val="none"/>
                <w:lang w:eastAsia="zh-CN"/>
              </w:rPr>
              <w:t>。</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查《体系受控文件清单》，包括管理手册、程序文件，另有《公司管理制度汇编》、《岗位职责》等作业文件。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查《适用的法律法规及其他要求清单》，内容有国家和地方与环境和职业健康安全管理体系相关适用法律法规。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s="宋体"/>
                <w:color w:val="auto"/>
                <w:szCs w:val="21"/>
              </w:rPr>
              <w:t>管理手册因职业健康安全标准</w:t>
            </w:r>
            <w:r>
              <w:rPr>
                <w:rFonts w:hint="eastAsia" w:ascii="宋体" w:hAnsi="宋体"/>
                <w:color w:val="auto"/>
              </w:rPr>
              <w:t>ISO 45001:2018换版，</w:t>
            </w:r>
            <w:r>
              <w:rPr>
                <w:rFonts w:hint="eastAsia" w:ascii="宋体" w:hAnsi="宋体" w:cs="宋体"/>
                <w:color w:val="auto"/>
                <w:szCs w:val="21"/>
              </w:rPr>
              <w:t>原发布实施的A/0版为作废文件，加盖作废章，防止其非预期的使用</w:t>
            </w: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----有《记录控制程序》，对记录表单的设计、编号、填写、贮存、保管、保护、检索、保存期限、到期处置等方面规定了要求并按此程序控制。</w:t>
            </w:r>
          </w:p>
          <w:p>
            <w:pPr>
              <w:spacing w:line="400" w:lineRule="exact"/>
              <w:rPr>
                <w:rFonts w:hint="eastAsia" w:cs="楷体" w:asciiTheme="minorEastAsia" w:hAnsiTheme="minorEastAsia" w:eastAsiaTheme="minorEastAsia"/>
                <w:color w:val="auto"/>
                <w:kern w:val="2"/>
                <w:sz w:val="21"/>
                <w:szCs w:val="21"/>
                <w:lang w:val="en-US" w:eastAsia="zh-CN" w:bidi="ar-SA"/>
              </w:rPr>
            </w:pPr>
            <w:r>
              <w:rPr>
                <w:rFonts w:hint="eastAsia" w:ascii="宋体" w:hAnsi="宋体"/>
                <w:color w:val="auto"/>
                <w:sz w:val="21"/>
                <w:szCs w:val="21"/>
              </w:rPr>
              <w:t>提供《记录清单》，规定了记录的名称、编号、存放部门、保存期限等内容。所规定记录均涵盖，保存期限规定的合理。</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hint="eastAsia" w:ascii="Arial" w:hAnsi="Arial" w:cs="Arial"/>
                <w:color w:val="auto"/>
                <w:sz w:val="21"/>
                <w:szCs w:val="21"/>
              </w:rPr>
            </w:pPr>
            <w:r>
              <w:rPr>
                <w:rFonts w:hint="eastAsia"/>
                <w:color w:val="auto"/>
                <w:sz w:val="21"/>
                <w:szCs w:val="21"/>
              </w:rPr>
              <w:t>◆</w:t>
            </w:r>
            <w:r>
              <w:rPr>
                <w:rFonts w:hint="eastAsia" w:ascii="Arial" w:hAnsi="Arial" w:cs="Arial"/>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◆消防设施检查、节能降耗运行检查、火灾预防运行检查、安全环境检查等关键运行控制信息的证据都以记录或文件的方式保留。</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抽查环境运行的策划与控制实施</w:t>
            </w:r>
          </w:p>
          <w:p>
            <w:pPr>
              <w:rPr>
                <w:rFonts w:ascii="宋体" w:hAnsi="宋体"/>
                <w:color w:val="auto"/>
                <w:sz w:val="21"/>
                <w:szCs w:val="21"/>
              </w:rPr>
            </w:pPr>
            <w:r>
              <w:rPr>
                <w:rFonts w:hint="eastAsia" w:ascii="Arial" w:hAnsi="Arial" w:cs="Arial"/>
                <w:color w:val="auto"/>
                <w:sz w:val="21"/>
                <w:szCs w:val="21"/>
              </w:rPr>
              <w:t>1）</w:t>
            </w:r>
            <w:r>
              <w:rPr>
                <w:rFonts w:ascii="宋体" w:hAnsi="宋体"/>
                <w:color w:val="auto"/>
                <w:sz w:val="21"/>
                <w:szCs w:val="21"/>
              </w:rPr>
              <w:t>固体废弃物排放的管控</w:t>
            </w:r>
            <w:r>
              <w:rPr>
                <w:rFonts w:hint="eastAsia" w:ascii="宋体" w:hAnsi="宋体"/>
                <w:color w:val="auto"/>
                <w:sz w:val="21"/>
                <w:szCs w:val="21"/>
              </w:rPr>
              <w:t>：</w:t>
            </w:r>
          </w:p>
          <w:p>
            <w:pPr>
              <w:pStyle w:val="17"/>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《环境与职业健康安全运行控制程序》中固体废弃物控制要求</w:t>
            </w:r>
            <w:r>
              <w:rPr>
                <w:rFonts w:hint="eastAsia" w:ascii="宋体" w:hAnsi="宋体"/>
                <w:color w:val="auto"/>
                <w:szCs w:val="21"/>
              </w:rPr>
              <w:t>。行政部负责废弃物的分类、收集、保管、由物业管理公司交付有资质的环保公司合法拉运、处置。</w:t>
            </w:r>
            <w:r>
              <w:rPr>
                <w:rFonts w:hint="eastAsia" w:ascii="宋体" w:hAnsi="宋体"/>
                <w:color w:val="auto"/>
                <w:szCs w:val="21"/>
                <w:lang w:val="en-US" w:eastAsia="zh-CN"/>
              </w:rPr>
              <w:t>办公场所</w:t>
            </w:r>
            <w:r>
              <w:rPr>
                <w:rFonts w:hint="eastAsia" w:ascii="宋体" w:hAnsi="宋体"/>
                <w:color w:val="auto"/>
                <w:szCs w:val="21"/>
              </w:rPr>
              <w:t>分设：可回收一般废弃物、不可回收一般废弃物、危险废弃物收集容器，员工能按要求分类放置固体废弃物。</w:t>
            </w:r>
          </w:p>
          <w:p>
            <w:pPr>
              <w:pStyle w:val="17"/>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远程视频查见</w:t>
            </w:r>
            <w:r>
              <w:rPr>
                <w:rFonts w:hint="eastAsia" w:ascii="宋体" w:hAnsi="宋体"/>
                <w:color w:val="auto"/>
                <w:sz w:val="21"/>
                <w:szCs w:val="21"/>
              </w:rPr>
              <w:t>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rPr>
                <w:rFonts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消防栓</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。经</w:t>
            </w:r>
            <w:r>
              <w:rPr>
                <w:rFonts w:hint="eastAsia" w:ascii="宋体" w:hAnsi="宋体"/>
                <w:color w:val="auto"/>
                <w:sz w:val="21"/>
                <w:szCs w:val="21"/>
                <w:lang w:val="en-US" w:eastAsia="zh-CN"/>
              </w:rPr>
              <w:t>视频</w:t>
            </w:r>
            <w:r>
              <w:rPr>
                <w:rFonts w:hint="eastAsia" w:ascii="宋体" w:hAnsi="宋体"/>
                <w:color w:val="auto"/>
                <w:sz w:val="21"/>
                <w:szCs w:val="21"/>
              </w:rPr>
              <w:t>确认：实物及其状态、人员行为及相关记录均符合要求。</w:t>
            </w:r>
          </w:p>
          <w:p>
            <w:pPr>
              <w:rPr>
                <w:rFonts w:hint="eastAsia" w:ascii="宋体" w:hAnsi="宋体"/>
                <w:bCs/>
                <w:color w:val="auto"/>
                <w:sz w:val="21"/>
                <w:szCs w:val="21"/>
              </w:rPr>
            </w:pPr>
          </w:p>
          <w:p>
            <w:pPr>
              <w:rPr>
                <w:rFonts w:ascii="宋体" w:hAnsi="宋体"/>
                <w:color w:val="auto"/>
                <w:sz w:val="21"/>
                <w:szCs w:val="21"/>
              </w:rPr>
            </w:pPr>
            <w:r>
              <w:rPr>
                <w:rFonts w:hint="eastAsia" w:ascii="宋体" w:hAnsi="宋体"/>
                <w:bCs/>
                <w:color w:val="auto"/>
                <w:sz w:val="21"/>
                <w:szCs w:val="21"/>
              </w:rPr>
              <w:t>◆</w:t>
            </w:r>
            <w:r>
              <w:rPr>
                <w:rFonts w:hint="eastAsia" w:ascii="宋体" w:hAnsi="宋体"/>
                <w:color w:val="auto"/>
                <w:sz w:val="21"/>
                <w:szCs w:val="21"/>
              </w:rPr>
              <w:t>查见组织的职业健康安全运行控制状况：</w:t>
            </w:r>
          </w:p>
          <w:p>
            <w:pPr>
              <w:rPr>
                <w:rFonts w:ascii="宋体" w:hAnsi="宋体"/>
                <w:color w:val="auto"/>
                <w:sz w:val="21"/>
                <w:szCs w:val="21"/>
              </w:rPr>
            </w:pPr>
            <w:r>
              <w:rPr>
                <w:rFonts w:hint="eastAsia" w:ascii="宋体" w:hAnsi="宋体"/>
                <w:color w:val="auto"/>
                <w:sz w:val="21"/>
                <w:szCs w:val="21"/>
              </w:rPr>
              <w:t xml:space="preserve">  1）意外火灾控制</w:t>
            </w:r>
          </w:p>
          <w:p>
            <w:pPr>
              <w:rPr>
                <w:rFonts w:hint="eastAsia" w:ascii="宋体" w:hAnsi="宋体"/>
                <w:color w:val="auto"/>
                <w:sz w:val="21"/>
                <w:szCs w:val="21"/>
              </w:rPr>
            </w:pPr>
            <w:r>
              <w:rPr>
                <w:rFonts w:hint="eastAsia" w:ascii="宋体" w:hAnsi="宋体"/>
                <w:color w:val="auto"/>
                <w:sz w:val="21"/>
                <w:szCs w:val="21"/>
              </w:rPr>
              <w:t xml:space="preserve">  公司在生产工序和办公区域消防器材配置合理，有灭火器等灭火器材，</w:t>
            </w:r>
            <w:r>
              <w:rPr>
                <w:rFonts w:hint="eastAsia" w:ascii="宋体" w:hAnsi="宋体"/>
                <w:color w:val="auto"/>
                <w:sz w:val="21"/>
                <w:szCs w:val="21"/>
                <w:lang w:val="en-US" w:eastAsia="zh-CN"/>
              </w:rPr>
              <w:t>远程视频</w:t>
            </w:r>
            <w:r>
              <w:rPr>
                <w:rFonts w:hint="eastAsia" w:ascii="宋体" w:hAnsi="宋体"/>
                <w:color w:val="auto"/>
                <w:sz w:val="21"/>
                <w:szCs w:val="21"/>
              </w:rPr>
              <w:t>确认正常</w:t>
            </w:r>
            <w:r>
              <w:rPr>
                <w:rFonts w:hint="eastAsia" w:ascii="宋体" w:hAnsi="宋体"/>
                <w:color w:val="auto"/>
                <w:sz w:val="21"/>
                <w:szCs w:val="21"/>
                <w:lang w:eastAsia="zh-CN"/>
              </w:rPr>
              <w:t>。</w:t>
            </w:r>
            <w:r>
              <w:rPr>
                <w:rFonts w:hint="eastAsia" w:ascii="宋体" w:hAnsi="宋体"/>
                <w:color w:val="auto"/>
                <w:sz w:val="21"/>
                <w:szCs w:val="21"/>
              </w:rPr>
              <w:t>《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color w:val="auto"/>
                <w:sz w:val="21"/>
                <w:szCs w:val="21"/>
              </w:rPr>
            </w:pPr>
            <w:r>
              <w:rPr>
                <w:rFonts w:hint="eastAsia" w:ascii="宋体" w:hAnsi="宋体"/>
                <w:color w:val="auto"/>
                <w:sz w:val="21"/>
                <w:szCs w:val="21"/>
              </w:rPr>
              <w:t xml:space="preserve">  2）意外触电防控</w:t>
            </w:r>
          </w:p>
          <w:p>
            <w:pPr>
              <w:rPr>
                <w:rFonts w:ascii="宋体" w:hAnsi="宋体"/>
                <w:color w:val="auto"/>
                <w:sz w:val="21"/>
                <w:szCs w:val="21"/>
              </w:rPr>
            </w:pPr>
            <w:r>
              <w:rPr>
                <w:rFonts w:hint="eastAsia" w:ascii="宋体" w:hAnsi="宋体"/>
                <w:color w:val="auto"/>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 w:val="21"/>
                <w:szCs w:val="21"/>
              </w:rPr>
              <w:t>配电及用电场所均张贴有明显的警示标志—</w:t>
            </w:r>
            <w:r>
              <w:rPr>
                <w:rFonts w:hint="eastAsia" w:ascii="宋体" w:hAnsi="宋体"/>
                <w:color w:val="auto"/>
                <w:spacing w:val="-4"/>
                <w:sz w:val="21"/>
                <w:szCs w:val="21"/>
              </w:rPr>
              <w:t>“禁止触摸，有电危险，</w:t>
            </w:r>
            <w:r>
              <w:rPr>
                <w:rFonts w:ascii="宋体" w:hAnsi="宋体"/>
                <w:color w:val="auto"/>
                <w:spacing w:val="-4"/>
                <w:sz w:val="21"/>
                <w:szCs w:val="21"/>
              </w:rPr>
              <w:t>当心触电</w:t>
            </w:r>
            <w:r>
              <w:rPr>
                <w:rFonts w:hint="eastAsia" w:ascii="宋体" w:hAnsi="宋体"/>
                <w:color w:val="auto"/>
                <w:spacing w:val="-4"/>
                <w:sz w:val="21"/>
                <w:szCs w:val="21"/>
              </w:rPr>
              <w:t>”，电气作业有专业的电工操作，并配有绝缘装置</w:t>
            </w:r>
            <w:r>
              <w:rPr>
                <w:rFonts w:hint="eastAsia" w:ascii="宋体" w:hAnsi="宋体"/>
                <w:color w:val="auto"/>
                <w:sz w:val="21"/>
                <w:szCs w:val="21"/>
              </w:rPr>
              <w:t>。</w:t>
            </w:r>
          </w:p>
          <w:p>
            <w:pPr>
              <w:tabs>
                <w:tab w:val="center" w:pos="2589"/>
              </w:tabs>
              <w:rPr>
                <w:color w:val="auto"/>
                <w:sz w:val="21"/>
                <w:szCs w:val="21"/>
              </w:rPr>
            </w:pPr>
            <w:r>
              <w:rPr>
                <w:rFonts w:hint="eastAsia" w:ascii="宋体" w:hAnsi="宋体"/>
                <w:bCs/>
                <w:color w:val="auto"/>
                <w:sz w:val="21"/>
                <w:szCs w:val="21"/>
              </w:rPr>
              <w:t xml:space="preserve">  3</w:t>
            </w:r>
            <w:r>
              <w:rPr>
                <w:rFonts w:hint="eastAsia"/>
                <w:color w:val="auto"/>
                <w:sz w:val="21"/>
                <w:szCs w:val="21"/>
              </w:rPr>
              <w:t>）急救应对</w:t>
            </w:r>
            <w:r>
              <w:rPr>
                <w:color w:val="auto"/>
                <w:sz w:val="21"/>
                <w:szCs w:val="21"/>
              </w:rPr>
              <w:tab/>
            </w:r>
          </w:p>
          <w:p>
            <w:pPr>
              <w:rPr>
                <w:rFonts w:hint="eastAsia"/>
                <w:color w:val="auto"/>
                <w:sz w:val="21"/>
                <w:szCs w:val="21"/>
              </w:rPr>
            </w:pPr>
            <w:r>
              <w:rPr>
                <w:rFonts w:hint="eastAsia"/>
                <w:color w:val="auto"/>
                <w:sz w:val="21"/>
                <w:szCs w:val="21"/>
              </w:rPr>
              <w:t>--</w:t>
            </w:r>
            <w:r>
              <w:rPr>
                <w:rFonts w:hint="eastAsia"/>
                <w:color w:val="auto"/>
                <w:sz w:val="21"/>
                <w:szCs w:val="21"/>
                <w:lang w:val="en-US" w:eastAsia="zh-CN"/>
              </w:rPr>
              <w:t>远程视频查见</w:t>
            </w:r>
            <w:r>
              <w:rPr>
                <w:color w:val="auto"/>
                <w:sz w:val="21"/>
                <w:szCs w:val="21"/>
              </w:rPr>
              <w:t>公司配备有创口贴</w:t>
            </w:r>
            <w:r>
              <w:rPr>
                <w:rFonts w:hint="eastAsia"/>
                <w:color w:val="auto"/>
                <w:sz w:val="21"/>
                <w:szCs w:val="21"/>
              </w:rPr>
              <w:t>、</w:t>
            </w:r>
            <w:r>
              <w:rPr>
                <w:color w:val="auto"/>
                <w:sz w:val="21"/>
                <w:szCs w:val="21"/>
              </w:rPr>
              <w:t>消暑</w:t>
            </w:r>
            <w:r>
              <w:rPr>
                <w:rFonts w:hint="eastAsia"/>
                <w:color w:val="auto"/>
                <w:sz w:val="21"/>
                <w:szCs w:val="21"/>
              </w:rPr>
              <w:t>、</w:t>
            </w:r>
            <w:r>
              <w:rPr>
                <w:color w:val="auto"/>
                <w:sz w:val="21"/>
                <w:szCs w:val="21"/>
              </w:rPr>
              <w:t>止痛及纱布等急救用品</w:t>
            </w:r>
            <w:r>
              <w:rPr>
                <w:rFonts w:hint="eastAsia"/>
                <w:color w:val="auto"/>
                <w:sz w:val="21"/>
                <w:szCs w:val="21"/>
              </w:rPr>
              <w:t>，</w:t>
            </w:r>
            <w:r>
              <w:rPr>
                <w:color w:val="auto"/>
                <w:sz w:val="21"/>
                <w:szCs w:val="21"/>
              </w:rPr>
              <w:t>并对其数量</w:t>
            </w:r>
            <w:r>
              <w:rPr>
                <w:rFonts w:hint="eastAsia"/>
                <w:color w:val="auto"/>
                <w:sz w:val="21"/>
                <w:szCs w:val="21"/>
              </w:rPr>
              <w:t>、</w:t>
            </w:r>
            <w:r>
              <w:rPr>
                <w:color w:val="auto"/>
                <w:sz w:val="21"/>
                <w:szCs w:val="21"/>
              </w:rPr>
              <w:t>保质期等予以跟进管控</w:t>
            </w:r>
            <w:r>
              <w:rPr>
                <w:rFonts w:hint="eastAsia"/>
                <w:color w:val="auto"/>
                <w:sz w:val="21"/>
                <w:szCs w:val="21"/>
              </w:rPr>
              <w:t>。</w:t>
            </w:r>
          </w:p>
          <w:p>
            <w:pPr>
              <w:pStyle w:val="11"/>
              <w:keepNext w:val="0"/>
              <w:keepLines w:val="0"/>
              <w:pageBreakBefore w:val="0"/>
              <w:widowControl w:val="0"/>
              <w:kinsoku/>
              <w:wordWrap/>
              <w:overflowPunct/>
              <w:topLinePunct w:val="0"/>
              <w:bidi w:val="0"/>
              <w:spacing w:line="420" w:lineRule="exact"/>
              <w:ind w:firstLine="23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4）查员工劳保防护用品发放记录：</w:t>
            </w:r>
          </w:p>
          <w:p>
            <w:pPr>
              <w:pStyle w:val="11"/>
              <w:rPr>
                <w:rFonts w:hint="eastAsia"/>
                <w:color w:val="auto"/>
              </w:rPr>
            </w:pPr>
            <w:r>
              <w:rPr>
                <w:rFonts w:hint="eastAsia"/>
                <w:color w:val="auto"/>
              </w:rPr>
              <w:t>发放日期          防护</w:t>
            </w:r>
            <w:r>
              <w:rPr>
                <w:rFonts w:hint="eastAsia"/>
                <w:color w:val="auto"/>
                <w:lang w:val="en-US" w:eastAsia="zh-CN"/>
              </w:rPr>
              <w:t>用品</w:t>
            </w:r>
            <w:r>
              <w:rPr>
                <w:rFonts w:hint="eastAsia"/>
                <w:color w:val="auto"/>
              </w:rPr>
              <w:t xml:space="preserve">    </w:t>
            </w:r>
            <w:r>
              <w:rPr>
                <w:rFonts w:hint="eastAsia"/>
                <w:color w:val="auto"/>
                <w:lang w:val="en-US" w:eastAsia="zh-CN"/>
              </w:rPr>
              <w:t xml:space="preserve">  数量</w:t>
            </w:r>
            <w:r>
              <w:rPr>
                <w:rFonts w:hint="eastAsia"/>
                <w:color w:val="auto"/>
              </w:rPr>
              <w:t>         领用人</w:t>
            </w:r>
          </w:p>
          <w:p>
            <w:pPr>
              <w:pStyle w:val="11"/>
              <w:tabs>
                <w:tab w:val="center" w:pos="4894"/>
              </w:tabs>
              <w:rPr>
                <w:rFonts w:hint="default" w:eastAsia="宋体"/>
                <w:color w:val="auto"/>
                <w:lang w:val="en-US" w:eastAsia="zh-CN"/>
              </w:rPr>
            </w:pPr>
            <w:r>
              <w:rPr>
                <w:rFonts w:hint="eastAsia"/>
                <w:color w:val="auto"/>
                <w:lang w:val="en-US" w:eastAsia="zh-CN"/>
              </w:rPr>
              <w:t>1月25日       口罩      200个</w:t>
            </w:r>
            <w:r>
              <w:rPr>
                <w:rFonts w:hint="eastAsia"/>
                <w:color w:val="auto"/>
                <w:lang w:val="en-US" w:eastAsia="zh-CN"/>
              </w:rPr>
              <w:tab/>
            </w:r>
            <w:r>
              <w:rPr>
                <w:rFonts w:hint="eastAsia"/>
                <w:color w:val="auto"/>
                <w:lang w:val="en-US" w:eastAsia="zh-CN"/>
              </w:rPr>
              <w:t xml:space="preserve"> 杨大万</w:t>
            </w:r>
          </w:p>
          <w:p>
            <w:pPr>
              <w:pStyle w:val="11"/>
              <w:rPr>
                <w:rFonts w:hint="eastAsia"/>
                <w:color w:val="auto"/>
              </w:rPr>
            </w:pPr>
            <w:r>
              <w:rPr>
                <w:rFonts w:hint="eastAsia"/>
                <w:color w:val="auto"/>
              </w:rPr>
              <w:t>2月16日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手套       </w:t>
            </w:r>
            <w:r>
              <w:rPr>
                <w:rFonts w:hint="eastAsia"/>
                <w:color w:val="auto"/>
              </w:rPr>
              <w:t>10双      </w:t>
            </w:r>
            <w:r>
              <w:rPr>
                <w:rFonts w:hint="eastAsia"/>
                <w:color w:val="auto"/>
                <w:lang w:val="en-US" w:eastAsia="zh-CN"/>
              </w:rPr>
              <w:t xml:space="preserve">  </w:t>
            </w:r>
            <w:r>
              <w:rPr>
                <w:rFonts w:hint="eastAsia"/>
                <w:color w:val="auto"/>
              </w:rPr>
              <w:t>    郭树林</w:t>
            </w:r>
          </w:p>
          <w:p>
            <w:pPr>
              <w:pStyle w:val="11"/>
              <w:rPr>
                <w:rFonts w:hint="eastAsia"/>
                <w:color w:val="auto"/>
              </w:rPr>
            </w:pPr>
            <w:r>
              <w:rPr>
                <w:rFonts w:hint="eastAsia"/>
                <w:color w:val="auto"/>
              </w:rPr>
              <w:t xml:space="preserve">2月26日      </w:t>
            </w:r>
            <w:r>
              <w:rPr>
                <w:rFonts w:hint="eastAsia"/>
                <w:color w:val="auto"/>
                <w:lang w:val="en-US" w:eastAsia="zh-CN"/>
              </w:rPr>
              <w:t xml:space="preserve">   防护面具   </w:t>
            </w:r>
            <w:r>
              <w:rPr>
                <w:rFonts w:hint="eastAsia"/>
                <w:color w:val="auto"/>
              </w:rPr>
              <w:t>20</w:t>
            </w:r>
            <w:r>
              <w:rPr>
                <w:rFonts w:hint="eastAsia"/>
                <w:color w:val="auto"/>
                <w:lang w:val="en-US" w:eastAsia="zh-CN"/>
              </w:rPr>
              <w:t>个</w:t>
            </w:r>
            <w:r>
              <w:rPr>
                <w:rFonts w:hint="eastAsia"/>
                <w:color w:val="auto"/>
              </w:rPr>
              <w:t>                文健国</w:t>
            </w:r>
          </w:p>
          <w:p>
            <w:pPr>
              <w:pStyle w:val="11"/>
              <w:rPr>
                <w:rFonts w:hint="eastAsia" w:eastAsia="宋体"/>
                <w:color w:val="auto"/>
                <w:lang w:eastAsia="zh-CN"/>
              </w:rPr>
            </w:pPr>
            <w:r>
              <w:rPr>
                <w:rFonts w:hint="eastAsia"/>
                <w:color w:val="auto"/>
                <w:lang w:eastAsia="zh-CN"/>
              </w:rPr>
              <w:t>。。。。。。</w:t>
            </w:r>
          </w:p>
          <w:p>
            <w:pPr>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w:t>
            </w:r>
            <w:r>
              <w:rPr>
                <w:rFonts w:hint="eastAsia" w:ascii="宋体" w:hAnsi="宋体" w:cs="宋体"/>
                <w:color w:val="auto"/>
                <w:sz w:val="21"/>
                <w:szCs w:val="21"/>
              </w:rPr>
              <w:t>）</w:t>
            </w:r>
            <w:r>
              <w:rPr>
                <w:rFonts w:hint="eastAsia"/>
                <w:color w:val="auto"/>
                <w:sz w:val="21"/>
                <w:szCs w:val="21"/>
              </w:rPr>
              <w:t>对相关方施加影响</w:t>
            </w:r>
          </w:p>
          <w:p>
            <w:pPr>
              <w:rPr>
                <w:rFonts w:ascii="宋体" w:hAnsi="宋体" w:cs="宋体"/>
                <w:color w:val="auto"/>
                <w:szCs w:val="21"/>
              </w:rPr>
            </w:pPr>
            <w:r>
              <w:rPr>
                <w:rFonts w:hint="eastAsia" w:ascii="宋体" w:hAnsi="宋体" w:cs="宋体"/>
                <w:color w:val="auto"/>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atLeast"/>
              <w:ind w:firstLine="420" w:firstLineChars="200"/>
              <w:rPr>
                <w:color w:val="auto"/>
              </w:rPr>
            </w:pPr>
            <w:r>
              <w:rPr>
                <w:rFonts w:hint="eastAsia"/>
                <w:color w:val="auto"/>
              </w:rPr>
              <w:t>查见：《应急准备和响应程序》、《消防火灾应急疏散预案》等。</w:t>
            </w:r>
          </w:p>
          <w:p>
            <w:pPr>
              <w:spacing w:line="400" w:lineRule="atLeast"/>
              <w:jc w:val="left"/>
              <w:rPr>
                <w:rFonts w:hint="eastAsia"/>
                <w:color w:val="auto"/>
              </w:rPr>
            </w:pPr>
            <w:r>
              <w:rPr>
                <w:rFonts w:hint="eastAsia"/>
                <w:color w:val="auto"/>
              </w:rPr>
              <w:t>查见：消防演练实况记录：为了检验公司应对生产突发事件的应对能力和应急预案的操作性，相关人员参加了2021年12月30日由公司组织的火灾消防演练。</w:t>
            </w:r>
          </w:p>
          <w:p>
            <w:pPr>
              <w:rPr>
                <w:rFonts w:hint="eastAsia"/>
                <w:color w:val="auto"/>
              </w:rPr>
            </w:pPr>
            <w:r>
              <w:rPr>
                <w:rFonts w:hint="eastAsia"/>
                <w:color w:val="auto"/>
              </w:rPr>
              <w:t>查，能提供以上演练记录及演练效果评估报告。演练效果如下：</w:t>
            </w:r>
          </w:p>
          <w:p>
            <w:pPr>
              <w:rPr>
                <w:rFonts w:hint="eastAsia"/>
                <w:color w:val="auto"/>
              </w:rPr>
            </w:pPr>
            <w:r>
              <w:rPr>
                <w:rFonts w:hint="eastAsia"/>
                <w:color w:val="auto"/>
              </w:rPr>
              <w:t>1、通过演练，使公司员工熟悉了消防响应程序；</w:t>
            </w:r>
          </w:p>
          <w:p>
            <w:pPr>
              <w:rPr>
                <w:rFonts w:hint="eastAsia"/>
                <w:color w:val="auto"/>
              </w:rPr>
            </w:pPr>
            <w:r>
              <w:rPr>
                <w:rFonts w:hint="eastAsia"/>
                <w:color w:val="auto"/>
              </w:rPr>
              <w:t>2、使参与演习的员工熟练了一般火灾事故的救护过程；</w:t>
            </w:r>
          </w:p>
          <w:p>
            <w:pPr>
              <w:rPr>
                <w:rFonts w:hint="eastAsia"/>
                <w:color w:val="auto"/>
              </w:rPr>
            </w:pPr>
            <w:r>
              <w:rPr>
                <w:rFonts w:hint="eastAsia"/>
                <w:color w:val="auto"/>
              </w:rPr>
              <w:t>3、通过演练证明了公司的“消防应急准备与响应”的可行性。</w:t>
            </w:r>
          </w:p>
          <w:p>
            <w:pPr>
              <w:pStyle w:val="11"/>
              <w:rPr>
                <w:rFonts w:hint="eastAsia" w:eastAsia="宋体"/>
                <w:color w:val="auto"/>
                <w:lang w:eastAsia="zh-CN"/>
              </w:rPr>
            </w:pPr>
            <w:r>
              <w:rPr>
                <w:rFonts w:hint="eastAsia" w:ascii="宋体" w:cs="宋体"/>
                <w:color w:val="auto"/>
                <w:sz w:val="21"/>
                <w:szCs w:val="21"/>
                <w:lang w:eastAsia="zh-CN" w:bidi="ar"/>
              </w:rPr>
              <w:t>查应急准备：行政部及办公区域按要求配备有灭火器，消防栓，性能完好。</w:t>
            </w:r>
          </w:p>
        </w:tc>
        <w:tc>
          <w:tcPr>
            <w:tcW w:w="1585" w:type="dxa"/>
          </w:tcPr>
          <w:p>
            <w:pPr>
              <w:rPr>
                <w:color w:val="auto"/>
              </w:rPr>
            </w:pPr>
            <w:r>
              <w:rPr>
                <w:rFonts w:hint="eastAsia"/>
                <w:color w:val="auto"/>
                <w:lang w:eastAsia="zh-CN"/>
              </w:rPr>
              <w:t>符合</w:t>
            </w: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----有《绩效测量与监测控制程序》和管理文件。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eastAsia="zh-CN" w:bidi="ar"/>
              </w:rPr>
              <w:t>2021年</w:t>
            </w:r>
            <w:r>
              <w:rPr>
                <w:rFonts w:hint="eastAsia" w:ascii="宋体" w:hAnsi="宋体" w:cs="宋体"/>
                <w:color w:val="auto"/>
                <w:sz w:val="21"/>
                <w:szCs w:val="21"/>
                <w:highlight w:val="none"/>
                <w:lang w:val="en-US" w:eastAsia="zh-CN" w:bidi="ar"/>
              </w:rPr>
              <w:t>12</w:t>
            </w:r>
            <w:r>
              <w:rPr>
                <w:rFonts w:hint="eastAsia" w:ascii="宋体" w:hAnsi="宋体" w:cs="宋体"/>
                <w:color w:val="auto"/>
                <w:sz w:val="21"/>
                <w:szCs w:val="21"/>
                <w:highlight w:val="none"/>
                <w:lang w:eastAsia="zh-CN" w:bidi="ar"/>
              </w:rPr>
              <w:t>月-2022年2月</w:t>
            </w:r>
            <w:r>
              <w:rPr>
                <w:rFonts w:hint="eastAsia" w:ascii="宋体" w:hAnsi="宋体" w:cs="宋体"/>
                <w:color w:val="auto"/>
                <w:sz w:val="21"/>
                <w:szCs w:val="21"/>
                <w:highlight w:val="none"/>
                <w:lang w:bidi="ar"/>
              </w:rPr>
              <w:t>份，公司对灭火器、用电安全及劳动保护进行了检查，均合格。检查人：</w:t>
            </w:r>
            <w:r>
              <w:rPr>
                <w:rFonts w:hint="eastAsia" w:ascii="宋体" w:hAnsi="宋体" w:cs="宋体"/>
                <w:color w:val="auto"/>
                <w:sz w:val="21"/>
                <w:szCs w:val="21"/>
                <w:highlight w:val="none"/>
                <w:lang w:val="en-US" w:eastAsia="zh-CN" w:bidi="ar"/>
              </w:rPr>
              <w:t>谢静。</w:t>
            </w:r>
          </w:p>
          <w:p>
            <w:pPr>
              <w:rPr>
                <w:rFonts w:hint="eastAsia"/>
                <w:color w:val="auto"/>
              </w:rPr>
            </w:pPr>
            <w:r>
              <w:rPr>
                <w:rFonts w:hint="eastAsia" w:ascii="宋体" w:hAnsi="宋体" w:cs="宋体"/>
                <w:color w:val="auto"/>
                <w:sz w:val="21"/>
                <w:szCs w:val="21"/>
                <w:highlight w:val="none"/>
                <w:lang w:bidi="ar"/>
              </w:rPr>
              <w:t>◆ 查《安全环境检查月报》，由行政部组织实施对公司各部门的环境方面、安全消防方面进行检查，每月一次。</w:t>
            </w:r>
            <w:r>
              <w:rPr>
                <w:rFonts w:hint="eastAsia" w:ascii="宋体" w:hAnsi="宋体" w:cs="宋体"/>
                <w:color w:val="auto"/>
                <w:sz w:val="21"/>
                <w:szCs w:val="21"/>
                <w:highlight w:val="none"/>
                <w:lang w:val="en-US" w:eastAsia="zh-CN" w:bidi="ar"/>
              </w:rPr>
              <w:t>抽查2022年2月检查记录，检查结果：符合要求，检查人：周辉。</w:t>
            </w:r>
          </w:p>
          <w:p>
            <w:pPr>
              <w:pStyle w:val="11"/>
              <w:rPr>
                <w:rFonts w:hint="eastAsia" w:ascii="方正仿宋简体" w:eastAsia="方正仿宋简体"/>
                <w:color w:val="auto"/>
                <w:szCs w:val="21"/>
                <w:lang w:eastAsia="zh-CN"/>
              </w:rPr>
            </w:pPr>
            <w:r>
              <w:rPr>
                <w:rFonts w:hint="eastAsia" w:ascii="宋体" w:hAnsi="宋体" w:cs="宋体"/>
                <w:color w:val="auto"/>
                <w:sz w:val="21"/>
                <w:szCs w:val="21"/>
                <w:highlight w:val="none"/>
                <w:lang w:bidi="ar"/>
              </w:rPr>
              <w:t>◆</w:t>
            </w:r>
            <w:r>
              <w:rPr>
                <w:rFonts w:hint="eastAsia" w:ascii="方正仿宋简体" w:eastAsia="方正仿宋简体"/>
                <w:color w:val="auto"/>
                <w:szCs w:val="21"/>
              </w:rPr>
              <w:t>查污染物排放检测，检测项目</w:t>
            </w:r>
            <w:r>
              <w:rPr>
                <w:rFonts w:hint="eastAsia" w:ascii="宋体" w:hAnsi="宋体" w:cs="宋体"/>
                <w:color w:val="auto"/>
                <w:kern w:val="0"/>
                <w:szCs w:val="21"/>
              </w:rPr>
              <w:t>废水、废气、噪声</w:t>
            </w:r>
            <w:r>
              <w:rPr>
                <w:rFonts w:hint="eastAsia" w:ascii="宋体" w:hAnsi="宋体" w:cs="宋体"/>
                <w:color w:val="auto"/>
                <w:kern w:val="0"/>
                <w:szCs w:val="21"/>
                <w:lang w:eastAsia="zh-CN"/>
              </w:rPr>
              <w:t>。</w:t>
            </w:r>
            <w:r>
              <w:rPr>
                <w:rFonts w:hint="eastAsia" w:ascii="方正仿宋简体" w:eastAsia="方正仿宋简体"/>
                <w:color w:val="auto"/>
                <w:szCs w:val="21"/>
              </w:rPr>
              <w:t>检测报告</w:t>
            </w:r>
            <w:r>
              <w:rPr>
                <w:rFonts w:hint="eastAsia" w:ascii="方正仿宋简体" w:eastAsia="方正仿宋简体"/>
                <w:color w:val="auto"/>
                <w:szCs w:val="21"/>
                <w:lang w:eastAsia="zh-CN"/>
              </w:rPr>
              <w:t>（川绿检字（</w:t>
            </w:r>
            <w:r>
              <w:rPr>
                <w:rFonts w:hint="eastAsia" w:ascii="方正仿宋简体" w:eastAsia="方正仿宋简体"/>
                <w:color w:val="auto"/>
                <w:szCs w:val="21"/>
                <w:lang w:val="en-US" w:eastAsia="zh-CN"/>
              </w:rPr>
              <w:t>2022）第0110号）</w:t>
            </w:r>
            <w:r>
              <w:rPr>
                <w:rFonts w:hint="eastAsia" w:ascii="方正仿宋简体" w:eastAsia="方正仿宋简体"/>
                <w:color w:val="auto"/>
                <w:szCs w:val="21"/>
              </w:rPr>
              <w:t>。报告日期</w:t>
            </w:r>
            <w:r>
              <w:rPr>
                <w:rFonts w:hint="eastAsia"/>
                <w:color w:val="auto"/>
                <w:kern w:val="0"/>
                <w:szCs w:val="21"/>
              </w:rPr>
              <w:t>20</w:t>
            </w:r>
            <w:r>
              <w:rPr>
                <w:rFonts w:hint="eastAsia"/>
                <w:color w:val="auto"/>
                <w:kern w:val="0"/>
                <w:szCs w:val="21"/>
                <w:lang w:val="en-US" w:eastAsia="zh-CN"/>
              </w:rPr>
              <w:t>22</w:t>
            </w:r>
            <w:r>
              <w:rPr>
                <w:rFonts w:hint="eastAsia"/>
                <w:color w:val="auto"/>
                <w:kern w:val="0"/>
                <w:szCs w:val="21"/>
              </w:rPr>
              <w:t>年</w:t>
            </w:r>
            <w:r>
              <w:rPr>
                <w:rFonts w:hint="eastAsia"/>
                <w:color w:val="auto"/>
                <w:kern w:val="0"/>
                <w:szCs w:val="21"/>
                <w:lang w:val="en-US" w:eastAsia="zh-CN"/>
              </w:rPr>
              <w:t>1</w:t>
            </w:r>
            <w:r>
              <w:rPr>
                <w:rFonts w:hint="eastAsia"/>
                <w:color w:val="auto"/>
                <w:kern w:val="0"/>
                <w:szCs w:val="21"/>
              </w:rPr>
              <w:t>月</w:t>
            </w:r>
            <w:r>
              <w:rPr>
                <w:rFonts w:hint="eastAsia"/>
                <w:color w:val="auto"/>
                <w:kern w:val="0"/>
                <w:szCs w:val="21"/>
                <w:lang w:val="en-US" w:eastAsia="zh-CN"/>
              </w:rPr>
              <w:t>17</w:t>
            </w:r>
            <w:r>
              <w:rPr>
                <w:rFonts w:hint="eastAsia"/>
                <w:color w:val="auto"/>
                <w:kern w:val="0"/>
                <w:szCs w:val="21"/>
              </w:rPr>
              <w:t>日</w:t>
            </w:r>
            <w:r>
              <w:rPr>
                <w:rFonts w:hint="eastAsia" w:ascii="方正仿宋简体" w:eastAsia="方正仿宋简体"/>
                <w:color w:val="auto"/>
                <w:szCs w:val="21"/>
              </w:rPr>
              <w:t>。检测类别：委托检测，检测单位：</w:t>
            </w:r>
            <w:r>
              <w:rPr>
                <w:rFonts w:hint="eastAsia" w:ascii="方正仿宋简体" w:eastAsia="方正仿宋简体"/>
                <w:color w:val="auto"/>
                <w:szCs w:val="21"/>
                <w:lang w:eastAsia="zh-CN"/>
              </w:rPr>
              <w:t>四川新绿洲环境检测</w:t>
            </w:r>
            <w:r>
              <w:rPr>
                <w:rFonts w:hint="eastAsia" w:ascii="方正仿宋简体" w:eastAsia="方正仿宋简体"/>
                <w:color w:val="auto"/>
                <w:szCs w:val="21"/>
              </w:rPr>
              <w:t>有限公司。检测结论：符合。</w:t>
            </w:r>
            <w:r>
              <w:rPr>
                <w:rFonts w:hint="eastAsia" w:ascii="方正仿宋简体" w:eastAsia="方正仿宋简体"/>
                <w:color w:val="auto"/>
                <w:szCs w:val="21"/>
                <w:lang w:eastAsia="zh-CN"/>
              </w:rPr>
              <w:t>见附件。</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查</w:t>
            </w:r>
            <w:r>
              <w:rPr>
                <w:rFonts w:hint="eastAsia" w:ascii="宋体" w:hAnsi="宋体" w:cs="宋体"/>
                <w:color w:val="auto"/>
                <w:sz w:val="21"/>
                <w:szCs w:val="21"/>
                <w:highlight w:val="none"/>
                <w:lang w:bidi="ar"/>
              </w:rPr>
              <w:t>职工健康体检报告：</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提供了从业人员预防性健康检查合格证明</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抽查，</w:t>
            </w: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员工： 李</w:t>
            </w:r>
            <w:r>
              <w:rPr>
                <w:rFonts w:hint="eastAsia" w:ascii="宋体" w:hAnsi="宋体" w:cs="宋体"/>
                <w:color w:val="auto"/>
                <w:sz w:val="21"/>
                <w:szCs w:val="21"/>
                <w:lang w:val="en-US" w:eastAsia="zh-CN" w:bidi="ar"/>
              </w:rPr>
              <w:t>勇</w:t>
            </w:r>
            <w:r>
              <w:rPr>
                <w:rFonts w:hint="eastAsia" w:ascii="宋体" w:hAnsi="宋体" w:cs="宋体"/>
                <w:color w:val="auto"/>
                <w:sz w:val="21"/>
                <w:szCs w:val="21"/>
                <w:lang w:bidi="ar"/>
              </w:rPr>
              <w:t>（喷</w:t>
            </w:r>
            <w:r>
              <w:rPr>
                <w:rFonts w:hint="eastAsia" w:ascii="宋体" w:hAnsi="宋体" w:cs="宋体"/>
                <w:color w:val="auto"/>
                <w:sz w:val="21"/>
                <w:szCs w:val="21"/>
                <w:lang w:val="en-US" w:eastAsia="zh-CN" w:bidi="ar"/>
              </w:rPr>
              <w:t>塑</w:t>
            </w:r>
            <w:r>
              <w:rPr>
                <w:rFonts w:hint="eastAsia" w:ascii="宋体" w:hAnsi="宋体" w:cs="宋体"/>
                <w:color w:val="auto"/>
                <w:sz w:val="21"/>
                <w:szCs w:val="21"/>
                <w:lang w:bidi="ar"/>
              </w:rPr>
              <w:t>工种）</w:t>
            </w:r>
          </w:p>
          <w:p>
            <w:pPr>
              <w:spacing w:line="400" w:lineRule="exac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档案号：</w:t>
            </w:r>
            <w:r>
              <w:rPr>
                <w:rFonts w:hint="eastAsia" w:ascii="宋体" w:hAnsi="宋体" w:cs="宋体"/>
                <w:color w:val="auto"/>
                <w:sz w:val="21"/>
                <w:szCs w:val="21"/>
                <w:lang w:val="en-US" w:eastAsia="zh-CN" w:bidi="ar"/>
              </w:rPr>
              <w:t>W0016279</w:t>
            </w:r>
          </w:p>
          <w:p>
            <w:pPr>
              <w:spacing w:line="400" w:lineRule="exac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体检日期：20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0</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17</w:t>
            </w: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检查机构：广安阿蓝医院</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val="en-US" w:eastAsia="zh-CN" w:bidi="ar"/>
              </w:rPr>
              <w:t>职业建议</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可以继续从事原工种</w:t>
            </w:r>
            <w:r>
              <w:rPr>
                <w:rFonts w:hint="eastAsia" w:ascii="宋体" w:hAnsi="宋体" w:cs="宋体"/>
                <w:color w:val="auto"/>
                <w:sz w:val="21"/>
                <w:szCs w:val="21"/>
                <w:lang w:bidi="ar"/>
              </w:rPr>
              <w:t>。</w:t>
            </w:r>
          </w:p>
          <w:p>
            <w:pPr>
              <w:spacing w:line="400" w:lineRule="exact"/>
              <w:rPr>
                <w:rFonts w:hint="eastAsia" w:ascii="宋体" w:hAnsi="宋体" w:cs="宋体"/>
                <w:color w:val="auto"/>
                <w:sz w:val="21"/>
                <w:szCs w:val="21"/>
                <w:lang w:bidi="ar"/>
              </w:rPr>
            </w:pP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 xml:space="preserve">员工： </w:t>
            </w:r>
            <w:r>
              <w:rPr>
                <w:rFonts w:hint="eastAsia" w:ascii="宋体" w:hAnsi="宋体" w:cs="宋体"/>
                <w:color w:val="auto"/>
                <w:sz w:val="21"/>
                <w:szCs w:val="21"/>
                <w:lang w:eastAsia="zh-CN" w:bidi="ar"/>
              </w:rPr>
              <w:t>王成忠</w:t>
            </w:r>
            <w:r>
              <w:rPr>
                <w:rFonts w:hint="eastAsia" w:ascii="宋体" w:hAnsi="宋体" w:cs="宋体"/>
                <w:color w:val="auto"/>
                <w:sz w:val="21"/>
                <w:szCs w:val="21"/>
                <w:lang w:bidi="ar"/>
              </w:rPr>
              <w:t>（喷</w:t>
            </w:r>
            <w:r>
              <w:rPr>
                <w:rFonts w:hint="eastAsia" w:ascii="宋体" w:hAnsi="宋体" w:cs="宋体"/>
                <w:color w:val="auto"/>
                <w:sz w:val="21"/>
                <w:szCs w:val="21"/>
                <w:lang w:val="en-US" w:eastAsia="zh-CN" w:bidi="ar"/>
              </w:rPr>
              <w:t>塑</w:t>
            </w:r>
            <w:r>
              <w:rPr>
                <w:rFonts w:hint="eastAsia" w:ascii="宋体" w:hAnsi="宋体" w:cs="宋体"/>
                <w:color w:val="auto"/>
                <w:sz w:val="21"/>
                <w:szCs w:val="21"/>
                <w:lang w:bidi="ar"/>
              </w:rPr>
              <w:t>工种）</w:t>
            </w:r>
          </w:p>
          <w:p>
            <w:pPr>
              <w:spacing w:line="400" w:lineRule="exact"/>
              <w:rPr>
                <w:rFonts w:hint="default" w:ascii="宋体" w:hAnsi="宋体" w:cs="宋体"/>
                <w:color w:val="auto"/>
                <w:sz w:val="21"/>
                <w:szCs w:val="21"/>
                <w:lang w:val="en-US" w:eastAsia="zh-CN" w:bidi="ar"/>
              </w:rPr>
            </w:pPr>
            <w:r>
              <w:rPr>
                <w:rFonts w:hint="eastAsia" w:ascii="宋体" w:hAnsi="宋体" w:cs="宋体"/>
                <w:color w:val="auto"/>
                <w:sz w:val="21"/>
                <w:szCs w:val="21"/>
                <w:lang w:bidi="ar"/>
              </w:rPr>
              <w:t>档案号：</w:t>
            </w:r>
            <w:r>
              <w:rPr>
                <w:rFonts w:hint="eastAsia" w:ascii="宋体" w:hAnsi="宋体" w:cs="宋体"/>
                <w:color w:val="auto"/>
                <w:sz w:val="21"/>
                <w:szCs w:val="21"/>
                <w:lang w:val="en-US" w:eastAsia="zh-CN" w:bidi="ar"/>
              </w:rPr>
              <w:t>W</w:t>
            </w:r>
            <w:r>
              <w:rPr>
                <w:rFonts w:hint="eastAsia" w:ascii="宋体" w:hAnsi="宋体" w:cs="宋体"/>
                <w:color w:val="auto"/>
                <w:sz w:val="21"/>
                <w:szCs w:val="21"/>
                <w:lang w:bidi="ar"/>
              </w:rPr>
              <w:t>00</w:t>
            </w:r>
            <w:r>
              <w:rPr>
                <w:rFonts w:hint="eastAsia" w:ascii="宋体" w:hAnsi="宋体" w:cs="宋体"/>
                <w:color w:val="auto"/>
                <w:sz w:val="21"/>
                <w:szCs w:val="21"/>
                <w:lang w:val="en-US" w:eastAsia="zh-CN" w:bidi="ar"/>
              </w:rPr>
              <w:t>16281</w:t>
            </w:r>
          </w:p>
          <w:p>
            <w:pPr>
              <w:spacing w:line="400" w:lineRule="exac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体检日期：20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-0</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17</w:t>
            </w: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检查机构：广安阿蓝医院</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体检结果：</w:t>
            </w:r>
            <w:r>
              <w:rPr>
                <w:rFonts w:hint="eastAsia" w:ascii="宋体" w:hAnsi="宋体" w:cs="宋体"/>
                <w:color w:val="auto"/>
                <w:sz w:val="21"/>
                <w:szCs w:val="21"/>
                <w:lang w:val="en-US" w:eastAsia="zh-CN" w:bidi="ar"/>
              </w:rPr>
              <w:t>可以继续从事原工种</w:t>
            </w:r>
            <w:r>
              <w:rPr>
                <w:rFonts w:hint="eastAsia" w:ascii="宋体" w:hAnsi="宋体" w:cs="宋体"/>
                <w:color w:val="auto"/>
                <w:sz w:val="21"/>
                <w:szCs w:val="21"/>
                <w:lang w:bidi="ar"/>
              </w:rPr>
              <w:t>。</w:t>
            </w:r>
          </w:p>
          <w:p>
            <w:pPr>
              <w:pStyle w:val="11"/>
              <w:rPr>
                <w:rFonts w:hint="eastAsia"/>
                <w:color w:val="auto"/>
              </w:rPr>
            </w:pP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 xml:space="preserve">员工： </w:t>
            </w:r>
            <w:r>
              <w:rPr>
                <w:rFonts w:hint="eastAsia" w:ascii="宋体" w:hAnsi="宋体" w:cs="宋体"/>
                <w:color w:val="auto"/>
                <w:sz w:val="21"/>
                <w:szCs w:val="21"/>
                <w:lang w:val="en-US" w:eastAsia="zh-CN" w:bidi="ar"/>
              </w:rPr>
              <w:t>王松</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焊工</w:t>
            </w:r>
            <w:r>
              <w:rPr>
                <w:rFonts w:hint="eastAsia" w:ascii="宋体" w:hAnsi="宋体" w:cs="宋体"/>
                <w:color w:val="auto"/>
                <w:sz w:val="21"/>
                <w:szCs w:val="21"/>
                <w:lang w:bidi="ar"/>
              </w:rPr>
              <w:t>）</w:t>
            </w:r>
          </w:p>
          <w:p>
            <w:pPr>
              <w:spacing w:line="400" w:lineRule="exac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体检日期：20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09</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17</w:t>
            </w: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检查机构：广安阿蓝医院</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体检结果：</w:t>
            </w:r>
            <w:r>
              <w:rPr>
                <w:rFonts w:hint="eastAsia" w:ascii="宋体" w:hAnsi="宋体" w:cs="宋体"/>
                <w:color w:val="auto"/>
                <w:sz w:val="21"/>
                <w:szCs w:val="21"/>
                <w:lang w:val="en-US" w:eastAsia="zh-CN" w:bidi="ar"/>
              </w:rPr>
              <w:t>可以继续从事原工种</w:t>
            </w:r>
            <w:r>
              <w:rPr>
                <w:rFonts w:hint="eastAsia" w:ascii="宋体" w:hAnsi="宋体" w:cs="宋体"/>
                <w:color w:val="auto"/>
                <w:sz w:val="21"/>
                <w:szCs w:val="21"/>
                <w:lang w:bidi="ar"/>
              </w:rPr>
              <w:t>。</w:t>
            </w:r>
          </w:p>
          <w:p>
            <w:pPr>
              <w:pStyle w:val="11"/>
              <w:rPr>
                <w:rFonts w:hint="eastAsia"/>
                <w:color w:val="auto"/>
              </w:rPr>
            </w:pP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 xml:space="preserve">员工： </w:t>
            </w:r>
            <w:r>
              <w:rPr>
                <w:rFonts w:hint="eastAsia" w:ascii="宋体" w:hAnsi="宋体" w:cs="宋体"/>
                <w:color w:val="auto"/>
                <w:sz w:val="21"/>
                <w:szCs w:val="21"/>
                <w:lang w:val="en-US" w:eastAsia="zh-CN" w:bidi="ar"/>
              </w:rPr>
              <w:t>杨文华</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焊工</w:t>
            </w:r>
            <w:r>
              <w:rPr>
                <w:rFonts w:hint="eastAsia" w:ascii="宋体" w:hAnsi="宋体" w:cs="宋体"/>
                <w:color w:val="auto"/>
                <w:sz w:val="21"/>
                <w:szCs w:val="21"/>
                <w:lang w:bidi="ar"/>
              </w:rPr>
              <w:t>）</w:t>
            </w:r>
          </w:p>
          <w:p>
            <w:pPr>
              <w:spacing w:line="400" w:lineRule="exac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体检日期：20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09</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17</w:t>
            </w:r>
          </w:p>
          <w:p>
            <w:pPr>
              <w:spacing w:line="400" w:lineRule="exact"/>
              <w:rPr>
                <w:rFonts w:ascii="宋体" w:hAnsi="宋体" w:cs="宋体"/>
                <w:color w:val="auto"/>
                <w:sz w:val="21"/>
                <w:szCs w:val="21"/>
                <w:lang w:bidi="ar"/>
              </w:rPr>
            </w:pPr>
            <w:r>
              <w:rPr>
                <w:rFonts w:hint="eastAsia" w:ascii="宋体" w:hAnsi="宋体" w:cs="宋体"/>
                <w:color w:val="auto"/>
                <w:sz w:val="21"/>
                <w:szCs w:val="21"/>
                <w:lang w:bidi="ar"/>
              </w:rPr>
              <w:t>检查机构：广安阿蓝医院</w:t>
            </w:r>
          </w:p>
          <w:p>
            <w:pPr>
              <w:pStyle w:val="11"/>
              <w:rPr>
                <w:rFonts w:hint="eastAsia"/>
                <w:color w:val="auto"/>
              </w:rPr>
            </w:pPr>
            <w:r>
              <w:rPr>
                <w:rFonts w:hint="eastAsia" w:ascii="宋体" w:hAnsi="宋体" w:cs="宋体"/>
                <w:color w:val="auto"/>
                <w:sz w:val="21"/>
                <w:szCs w:val="21"/>
                <w:lang w:bidi="ar"/>
              </w:rPr>
              <w:t>体检结果：</w:t>
            </w:r>
            <w:r>
              <w:rPr>
                <w:rFonts w:hint="eastAsia" w:ascii="宋体" w:hAnsi="宋体" w:cs="宋体"/>
                <w:color w:val="auto"/>
                <w:sz w:val="21"/>
                <w:szCs w:val="21"/>
                <w:lang w:val="en-US" w:eastAsia="zh-CN" w:bidi="ar"/>
              </w:rPr>
              <w:t>可以继续从事原工种</w:t>
            </w:r>
          </w:p>
          <w:p>
            <w:pPr>
              <w:pStyle w:val="11"/>
              <w:rPr>
                <w:rFonts w:hint="default" w:eastAsia="宋体"/>
                <w:color w:val="auto"/>
                <w:lang w:val="en-US" w:eastAsia="zh-CN"/>
              </w:rPr>
            </w:pPr>
            <w:r>
              <w:rPr>
                <w:rFonts w:hint="eastAsia"/>
                <w:color w:val="auto"/>
                <w:lang w:val="en-US" w:eastAsia="zh-CN"/>
              </w:rPr>
              <w:t>提供有：职业健康检查总结报告书，编号：广阿蓝职检总报（2021）第70号。报告时间：2021年9月24日。详见附件。</w:t>
            </w:r>
          </w:p>
          <w:p>
            <w:pPr>
              <w:spacing w:line="400" w:lineRule="exact"/>
              <w:ind w:firstLine="210" w:firstLineChars="100"/>
              <w:rPr>
                <w:rFonts w:ascii="宋体" w:hAnsi="宋体" w:cs="宋体"/>
                <w:color w:val="auto"/>
                <w:szCs w:val="21"/>
              </w:rPr>
            </w:pPr>
            <w:r>
              <w:rPr>
                <w:rFonts w:hint="eastAsia" w:ascii="宋体" w:hAnsi="宋体" w:cs="宋体"/>
                <w:color w:val="auto"/>
                <w:szCs w:val="21"/>
              </w:rPr>
              <w:t xml:space="preserve">   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pStyle w:val="11"/>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查由行政部组织各部门于20</w:t>
            </w:r>
            <w:r>
              <w:rPr>
                <w:rFonts w:hint="eastAsia"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25</w:t>
            </w:r>
            <w:r>
              <w:rPr>
                <w:rFonts w:hint="eastAsia" w:ascii="宋体" w:hAnsi="宋体" w:eastAsia="宋体" w:cs="Times New Roman"/>
                <w:color w:val="auto"/>
                <w:sz w:val="21"/>
                <w:szCs w:val="21"/>
                <w:highlight w:val="none"/>
              </w:rPr>
              <w:t>日对公司管理和经营活动中涉及的重要环境因素、危险源、法律法规进行了评价。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评价结果：符合要求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评价组长：杨大万</w:t>
            </w:r>
            <w:r>
              <w:rPr>
                <w:rFonts w:hint="eastAsia" w:ascii="宋体" w:hAnsi="宋体" w:eastAsia="宋体" w:cs="Times New Roman"/>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成员：</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谢静、郑云忠、颜利琼、刘高玲等</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查：有《合规性评价报告》，有保持合规性评价的相关记录。</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内部审核</w:t>
            </w:r>
          </w:p>
        </w:tc>
        <w:tc>
          <w:tcPr>
            <w:tcW w:w="960" w:type="dxa"/>
          </w:tcPr>
          <w:p>
            <w:pPr>
              <w:adjustRightInd w:val="0"/>
              <w:snapToGrid w:val="0"/>
              <w:jc w:val="left"/>
              <w:rPr>
                <w:rFonts w:hint="default" w:ascii="宋体" w:hAnsi="宋体" w:cs="新宋体"/>
                <w:color w:val="auto"/>
                <w:szCs w:val="21"/>
                <w:lang w:val="en-US" w:eastAsia="zh-CN"/>
              </w:rPr>
            </w:pPr>
            <w:r>
              <w:rPr>
                <w:rFonts w:hint="eastAsia" w:ascii="宋体" w:hAnsi="宋体" w:cs="新宋体"/>
                <w:color w:val="auto"/>
                <w:szCs w:val="21"/>
                <w:lang w:val="en-US" w:eastAsia="zh-CN"/>
              </w:rPr>
              <w:t>ES9.2</w:t>
            </w:r>
          </w:p>
        </w:tc>
        <w:tc>
          <w:tcPr>
            <w:tcW w:w="10004" w:type="dxa"/>
            <w:vAlign w:val="top"/>
          </w:tcPr>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22</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审核时间：20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10</w:t>
            </w:r>
            <w:r>
              <w:rPr>
                <w:rFonts w:hint="eastAsia" w:ascii="宋体" w:hAnsi="宋体"/>
                <w:sz w:val="21"/>
                <w:szCs w:val="21"/>
                <w:highlight w:val="none"/>
              </w:rPr>
              <w:t>日</w:t>
            </w:r>
            <w:r>
              <w:rPr>
                <w:rFonts w:hint="eastAsia" w:ascii="宋体" w:hAnsi="宋体" w:cs="宋体"/>
                <w:color w:val="auto"/>
                <w:szCs w:val="21"/>
                <w:highlight w:val="none"/>
              </w:rPr>
              <w:t>(去年内审时间为</w:t>
            </w:r>
            <w:r>
              <w:rPr>
                <w:rFonts w:hint="eastAsia" w:ascii="宋体" w:hAnsi="宋体"/>
                <w:sz w:val="21"/>
                <w:szCs w:val="21"/>
                <w:highlight w:val="none"/>
              </w:rPr>
              <w:t>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时间间隔未超过12月，策划</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default" w:ascii="宋体" w:hAnsi="宋体" w:eastAsia="宋体"/>
                <w:sz w:val="21"/>
                <w:szCs w:val="21"/>
                <w:highlight w:val="none"/>
                <w:lang w:val="en-US" w:eastAsia="zh-CN"/>
              </w:rPr>
            </w:pPr>
            <w:r>
              <w:rPr>
                <w:rFonts w:hint="eastAsia" w:ascii="宋体" w:hAnsi="宋体"/>
                <w:sz w:val="21"/>
                <w:szCs w:val="21"/>
                <w:highlight w:val="none"/>
              </w:rPr>
              <w:t>审核组长：</w:t>
            </w:r>
            <w:r>
              <w:rPr>
                <w:rFonts w:hint="eastAsia" w:ascii="宋体" w:hAnsi="宋体"/>
                <w:sz w:val="21"/>
                <w:szCs w:val="21"/>
                <w:highlight w:val="none"/>
                <w:lang w:eastAsia="zh-CN"/>
              </w:rPr>
              <w:t>杨大万</w:t>
            </w:r>
            <w:r>
              <w:rPr>
                <w:rFonts w:hint="eastAsia" w:ascii="宋体" w:hAnsi="宋体"/>
                <w:sz w:val="21"/>
                <w:szCs w:val="21"/>
                <w:highlight w:val="none"/>
                <w:lang w:val="en-US" w:eastAsia="zh-CN"/>
              </w:rPr>
              <w:t>(行政部)</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val="en-US" w:eastAsia="zh-CN"/>
              </w:rPr>
              <w:t>谢静（生技部）</w:t>
            </w:r>
          </w:p>
          <w:p>
            <w:pPr>
              <w:tabs>
                <w:tab w:val="right" w:pos="9332"/>
              </w:tabs>
              <w:spacing w:line="360" w:lineRule="atLeast"/>
              <w:rPr>
                <w:rFonts w:hint="eastAsia" w:ascii="宋体" w:hAnsi="宋体" w:eastAsia="宋体" w:cs="Times New Roman"/>
                <w:sz w:val="21"/>
                <w:szCs w:val="21"/>
                <w:highlight w:val="none"/>
              </w:rPr>
            </w:pPr>
            <w:r>
              <w:rPr>
                <w:rFonts w:hint="eastAsia" w:ascii="宋体" w:hAnsi="宋体"/>
                <w:sz w:val="21"/>
                <w:szCs w:val="21"/>
                <w:highlight w:val="none"/>
              </w:rPr>
              <w:t>抽查《行政部审核检查表》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生技</w:t>
            </w:r>
            <w:r>
              <w:rPr>
                <w:rFonts w:hint="eastAsia" w:ascii="宋体" w:hAnsi="宋体"/>
                <w:sz w:val="21"/>
                <w:szCs w:val="21"/>
                <w:highlight w:val="none"/>
              </w:rPr>
              <w:t>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供销</w:t>
            </w:r>
            <w:r>
              <w:rPr>
                <w:rFonts w:hint="eastAsia" w:ascii="宋体" w:hAnsi="宋体"/>
                <w:sz w:val="21"/>
                <w:szCs w:val="21"/>
                <w:highlight w:val="none"/>
              </w:rPr>
              <w:t>部审核检查表</w:t>
            </w:r>
            <w:r>
              <w:rPr>
                <w:rFonts w:hint="eastAsia" w:ascii="宋体" w:hAnsi="宋体"/>
                <w:sz w:val="21"/>
                <w:szCs w:val="21"/>
                <w:highlight w:val="none"/>
                <w:lang w:eastAsia="zh-CN"/>
              </w:rPr>
              <w:t>》</w:t>
            </w:r>
            <w:r>
              <w:rPr>
                <w:rFonts w:hint="eastAsia" w:ascii="宋体" w:hAnsi="宋体"/>
                <w:sz w:val="21"/>
                <w:szCs w:val="21"/>
                <w:highlight w:val="none"/>
              </w:rPr>
              <w:t>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eastAsia="宋体" w:cs="Times New Roman"/>
                <w:sz w:val="21"/>
                <w:szCs w:val="21"/>
                <w:highlight w:val="none"/>
              </w:rPr>
              <w:t>查本次内审共发现不合格项1个，属一般不符合。涉及</w:t>
            </w:r>
            <w:r>
              <w:rPr>
                <w:rFonts w:hint="eastAsia" w:ascii="宋体" w:hAnsi="宋体" w:eastAsia="宋体" w:cs="Times New Roman"/>
                <w:sz w:val="21"/>
                <w:szCs w:val="21"/>
                <w:highlight w:val="none"/>
                <w:lang w:eastAsia="zh-CN"/>
              </w:rPr>
              <w:t>行政</w:t>
            </w:r>
            <w:r>
              <w:rPr>
                <w:rFonts w:hint="eastAsia" w:ascii="宋体" w:hAnsi="宋体" w:eastAsia="宋体" w:cs="Times New Roman"/>
                <w:sz w:val="21"/>
                <w:szCs w:val="21"/>
                <w:highlight w:val="none"/>
              </w:rPr>
              <w:t>部</w:t>
            </w:r>
            <w:r>
              <w:rPr>
                <w:rFonts w:hint="eastAsia" w:ascii="宋体" w:hAnsi="宋体" w:eastAsia="宋体" w:cs="Times New Roman"/>
                <w:sz w:val="21"/>
                <w:szCs w:val="21"/>
                <w:highlight w:val="none"/>
                <w:lang w:val="en-US" w:eastAsia="zh-CN"/>
              </w:rPr>
              <w:t>ES7.5条款</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不符合描述“现场查看外来文件未及时更新，不符合GB/T24001-2015标准 7.5条款“ISO:45001标准 7.5条款”的要求”</w:t>
            </w:r>
            <w:r>
              <w:rPr>
                <w:rFonts w:hint="eastAsia" w:ascii="宋体" w:hAnsi="宋体" w:eastAsia="宋体" w:cs="Times New Roman"/>
                <w:sz w:val="21"/>
                <w:szCs w:val="21"/>
                <w:highlight w:val="none"/>
              </w:rPr>
              <w:t>，已经对不合</w:t>
            </w:r>
            <w:r>
              <w:rPr>
                <w:rFonts w:hint="eastAsia" w:ascii="宋体" w:hAnsi="宋体"/>
                <w:sz w:val="21"/>
                <w:szCs w:val="21"/>
                <w:highlight w:val="none"/>
              </w:rPr>
              <w:t>格原因进行了分析，制订了纠正措施，并对结果进行了验证。</w:t>
            </w:r>
          </w:p>
          <w:p>
            <w:pPr>
              <w:spacing w:line="360" w:lineRule="atLeast"/>
              <w:rPr>
                <w:rFonts w:hint="eastAsia" w:ascii="宋体" w:hAnsi="宋体"/>
                <w:sz w:val="21"/>
                <w:szCs w:val="21"/>
                <w:highlight w:val="none"/>
              </w:rPr>
            </w:pPr>
            <w:r>
              <w:rPr>
                <w:rFonts w:hint="eastAsia" w:ascii="宋体" w:hAnsi="宋体"/>
                <w:sz w:val="21"/>
                <w:szCs w:val="21"/>
                <w:highlight w:val="none"/>
              </w:rPr>
              <w:t>查，审核结论：公司环境和职业健康安全管理体系的建立符合标准要求、实施有效。</w:t>
            </w:r>
          </w:p>
          <w:p>
            <w:pPr>
              <w:pStyle w:val="11"/>
              <w:rPr>
                <w:rFonts w:hint="eastAsia" w:ascii="Times New Roman" w:hAnsi="Times New Roman" w:eastAsia="宋体" w:cs="Times New Roman"/>
                <w:bCs/>
                <w:spacing w:val="10"/>
                <w:kern w:val="2"/>
                <w:sz w:val="21"/>
                <w:highlight w:val="none"/>
                <w:lang w:val="en-US" w:eastAsia="zh-CN" w:bidi="ar-SA"/>
              </w:rPr>
            </w:pPr>
            <w:r>
              <w:rPr>
                <w:rFonts w:hint="eastAsia" w:ascii="宋体" w:hAnsi="宋体"/>
                <w:sz w:val="21"/>
                <w:szCs w:val="21"/>
                <w:highlight w:val="none"/>
              </w:rPr>
              <w:t>通过内部审核，公司环境和职业健康安全管理体系的建立实施是有效的，符合标准要求。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04" w:type="dxa"/>
          </w:tcPr>
          <w:p>
            <w:pPr>
              <w:spacing w:line="400" w:lineRule="atLeast"/>
              <w:rPr>
                <w:rFonts w:ascii="宋体" w:hAnsi="宋体"/>
                <w:color w:val="auto"/>
                <w:sz w:val="21"/>
                <w:szCs w:val="21"/>
              </w:rPr>
            </w:pPr>
            <w:r>
              <w:rPr>
                <w:rFonts w:hint="eastAsia" w:ascii="宋体" w:hAnsi="宋体"/>
                <w:color w:val="auto"/>
                <w:sz w:val="21"/>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highlight w:val="none"/>
              </w:rPr>
              <w:t>提供有</w:t>
            </w:r>
            <w:r>
              <w:rPr>
                <w:rFonts w:hint="eastAsia" w:ascii="宋体" w:hAnsi="宋体"/>
                <w:color w:val="auto"/>
                <w:szCs w:val="21"/>
                <w:highlight w:val="none"/>
                <w:lang w:val="en-US" w:eastAsia="zh-CN"/>
              </w:rPr>
              <w:t>2021年度计划投入</w:t>
            </w:r>
            <w:r>
              <w:rPr>
                <w:rFonts w:hint="eastAsia" w:ascii="宋体" w:hAnsi="宋体"/>
                <w:color w:val="auto"/>
                <w:szCs w:val="21"/>
                <w:highlight w:val="none"/>
              </w:rPr>
              <w:t>环境、职业健康安全管理体系运行</w:t>
            </w:r>
            <w:r>
              <w:rPr>
                <w:rFonts w:hint="eastAsia" w:ascii="宋体" w:hAnsi="宋体"/>
                <w:color w:val="auto"/>
                <w:szCs w:val="21"/>
                <w:highlight w:val="none"/>
                <w:lang w:val="en-US" w:eastAsia="zh-CN"/>
              </w:rPr>
              <w:t>资金1.4万元，目前支出</w:t>
            </w:r>
            <w:r>
              <w:rPr>
                <w:rFonts w:hint="eastAsia" w:ascii="宋体" w:hAnsi="宋体"/>
                <w:color w:val="auto"/>
                <w:szCs w:val="21"/>
                <w:highlight w:val="none"/>
              </w:rPr>
              <w:t>环境、职业健康安全管理体系运行资金</w:t>
            </w:r>
            <w:r>
              <w:rPr>
                <w:rFonts w:hint="eastAsia" w:ascii="宋体" w:hAnsi="宋体"/>
                <w:color w:val="auto"/>
                <w:szCs w:val="21"/>
                <w:highlight w:val="none"/>
                <w:lang w:val="en-US" w:eastAsia="zh-CN"/>
              </w:rPr>
              <w:t>8000元（</w:t>
            </w:r>
            <w:r>
              <w:rPr>
                <w:rFonts w:hint="eastAsia" w:ascii="宋体" w:hAnsi="宋体"/>
                <w:color w:val="auto"/>
                <w:szCs w:val="21"/>
                <w:highlight w:val="none"/>
              </w:rPr>
              <w:t>支出项目有员工保险、购置灭火器、劳保用品、消防安全培训和演练、固废处理等</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585" w:type="dxa"/>
          </w:tcPr>
          <w:p>
            <w:pPr>
              <w:rPr>
                <w:color w:val="auto"/>
              </w:rPr>
            </w:pPr>
            <w:r>
              <w:rPr>
                <w:rFonts w:hint="eastAsia"/>
                <w:color w:val="auto"/>
                <w:lang w:eastAsia="zh-CN"/>
              </w:rPr>
              <w:t>符合</w:t>
            </w:r>
          </w:p>
        </w:tc>
      </w:tr>
    </w:tbl>
    <w:p>
      <w:pPr>
        <w:pStyle w:val="6"/>
        <w:rPr>
          <w:color w:val="auto"/>
        </w:rPr>
      </w:pPr>
      <w:r>
        <w:rPr>
          <w:rFonts w:hint="eastAsia"/>
          <w:color w:val="auto"/>
        </w:rPr>
        <w:t>说明：不符合标注N</w:t>
      </w:r>
    </w:p>
    <w:p>
      <w:pPr>
        <w:rPr>
          <w:color w:val="auto"/>
        </w:rPr>
      </w:pPr>
    </w:p>
    <w:p>
      <w:pPr>
        <w:pStyle w:val="6"/>
        <w:rPr>
          <w:color w:val="auto"/>
        </w:rPr>
      </w:pPr>
    </w:p>
    <w:p>
      <w:pPr>
        <w:pStyle w:val="6"/>
      </w:pPr>
      <w:bookmarkStart w:id="1" w:name="_GoBack"/>
      <w:bookmarkEnd w:id="1"/>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3" w:type="dxa"/>
            <w:vAlign w:val="center"/>
          </w:tcPr>
          <w:p>
            <w:pPr>
              <w:rPr>
                <w:sz w:val="24"/>
                <w:szCs w:val="24"/>
              </w:rPr>
            </w:pPr>
            <w:r>
              <w:rPr>
                <w:rFonts w:hint="eastAsia"/>
                <w:sz w:val="24"/>
                <w:szCs w:val="24"/>
              </w:rPr>
              <w:t>受审核部门：生技部   主管领导：谢静，   陪同人员：杨大万</w:t>
            </w:r>
          </w:p>
        </w:tc>
        <w:tc>
          <w:tcPr>
            <w:tcW w:w="112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3" w:type="dxa"/>
            <w:vAlign w:val="center"/>
          </w:tcPr>
          <w:p>
            <w:pPr>
              <w:spacing w:before="120"/>
            </w:pPr>
            <w:r>
              <w:rPr>
                <w:rFonts w:hint="eastAsia"/>
                <w:sz w:val="24"/>
                <w:szCs w:val="24"/>
              </w:rPr>
              <w:t>审核员：文平 ，  审核时间：2022.3.1</w:t>
            </w:r>
          </w:p>
        </w:tc>
        <w:tc>
          <w:tcPr>
            <w:tcW w:w="11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3" w:type="dxa"/>
            <w:vAlign w:val="center"/>
          </w:tcPr>
          <w:p>
            <w:pPr>
              <w:rPr>
                <w:sz w:val="24"/>
                <w:szCs w:val="24"/>
              </w:rPr>
            </w:pPr>
            <w:r>
              <w:rPr>
                <w:rFonts w:hint="eastAsia"/>
                <w:sz w:val="24"/>
                <w:szCs w:val="24"/>
              </w:rPr>
              <w:t>审核条款：</w:t>
            </w:r>
            <w:r>
              <w:rPr>
                <w:sz w:val="24"/>
                <w:szCs w:val="24"/>
              </w:rPr>
              <w:t xml:space="preserve"> </w:t>
            </w:r>
          </w:p>
        </w:tc>
        <w:tc>
          <w:tcPr>
            <w:tcW w:w="11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r>
              <w:rPr>
                <w:szCs w:val="21"/>
              </w:rPr>
              <w:t xml:space="preserve"> </w:t>
            </w:r>
          </w:p>
          <w:p>
            <w:pPr>
              <w:rPr>
                <w:rFonts w:ascii="宋体" w:hAnsi="宋体" w:cs="新宋体"/>
                <w:szCs w:val="21"/>
              </w:rPr>
            </w:pPr>
          </w:p>
        </w:tc>
        <w:tc>
          <w:tcPr>
            <w:tcW w:w="10463" w:type="dxa"/>
          </w:tcPr>
          <w:p>
            <w:pPr>
              <w:autoSpaceDE w:val="0"/>
              <w:autoSpaceDN w:val="0"/>
              <w:adjustRightInd w:val="0"/>
              <w:spacing w:line="400" w:lineRule="exact"/>
              <w:jc w:val="left"/>
              <w:rPr>
                <w:rFonts w:ascii="宋体"/>
                <w:szCs w:val="21"/>
              </w:rPr>
            </w:pPr>
            <w:r>
              <w:rPr>
                <w:rFonts w:hint="eastAsia" w:ascii="宋体"/>
                <w:szCs w:val="21"/>
              </w:rPr>
              <w:t>查，生技部的岗位职责和权限如下：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3）负责公司水、电输送安全管理；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8）综合平衡年度安全生产任务，制定下达月度生产计划，做到安全生产。</w:t>
            </w:r>
          </w:p>
          <w:p>
            <w:pPr>
              <w:spacing w:line="340" w:lineRule="exact"/>
              <w:ind w:firstLine="420" w:firstLineChars="200"/>
              <w:rPr>
                <w:rFonts w:ascii="宋体" w:hAnsi="宋体"/>
                <w:szCs w:val="21"/>
              </w:rPr>
            </w:pPr>
            <w:r>
              <w:rPr>
                <w:rFonts w:hint="eastAsia" w:ascii="宋体" w:hAnsi="宋体"/>
                <w:szCs w:val="21"/>
              </w:rPr>
              <w:t>9）负责编制相应工艺规程、产品检验接收规程及相关作业指导书，明确关键工序和特殊工序；</w:t>
            </w:r>
          </w:p>
          <w:p>
            <w:pPr>
              <w:spacing w:line="400" w:lineRule="exact"/>
              <w:ind w:firstLine="420" w:firstLineChars="200"/>
              <w:rPr>
                <w:rFonts w:ascii="宋体" w:hAnsi="宋体"/>
                <w:szCs w:val="21"/>
              </w:rPr>
            </w:pPr>
            <w:r>
              <w:rPr>
                <w:rFonts w:hint="eastAsia" w:ascii="宋体" w:hAnsi="宋体"/>
                <w:szCs w:val="21"/>
              </w:rPr>
              <w:t>10） 负责对本公司监视和测量设备的管理工作；</w:t>
            </w:r>
          </w:p>
          <w:p>
            <w:pPr>
              <w:spacing w:line="400" w:lineRule="exact"/>
              <w:ind w:firstLine="420" w:firstLineChars="200"/>
              <w:rPr>
                <w:rFonts w:ascii="宋体" w:hAnsi="宋体"/>
                <w:szCs w:val="21"/>
              </w:rPr>
            </w:pPr>
            <w:r>
              <w:rPr>
                <w:rFonts w:hint="eastAsia" w:ascii="宋体" w:hAnsi="宋体"/>
                <w:szCs w:val="21"/>
              </w:rPr>
              <w:t>11）负责本部门环境因素、危险源的识别评价和控制措施的实施；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12）参与公司组织的应急演习、合规性评价</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rPr>
            </w:pPr>
            <w:r>
              <w:rPr>
                <w:rFonts w:hint="eastAsia" w:ascii="宋体"/>
                <w:szCs w:val="21"/>
              </w:rPr>
              <w:t>生技部负责人对部门职责清楚。</w:t>
            </w: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463" w:type="dxa"/>
          </w:tcPr>
          <w:p>
            <w:pPr>
              <w:spacing w:line="400" w:lineRule="atLeast"/>
              <w:ind w:right="170"/>
              <w:jc w:val="left"/>
              <w:rPr>
                <w:rFonts w:ascii="宋体" w:hAnsi="宋体"/>
                <w:szCs w:val="21"/>
              </w:rPr>
            </w:pPr>
            <w:r>
              <w:rPr>
                <w:rFonts w:hint="eastAsia" w:ascii="宋体" w:hAnsi="宋体" w:cs="Arial"/>
                <w:szCs w:val="21"/>
              </w:rPr>
              <w:t>查生技部环境、</w:t>
            </w:r>
            <w:r>
              <w:rPr>
                <w:rFonts w:hint="eastAsia" w:ascii="宋体" w:hAnsi="宋体"/>
                <w:szCs w:val="21"/>
              </w:rPr>
              <w:t>职业健康安全目标指标：       考核情况（2021年6月-2022年2月）</w:t>
            </w:r>
          </w:p>
          <w:p>
            <w:pPr>
              <w:rPr>
                <w:szCs w:val="21"/>
              </w:rPr>
            </w:pPr>
            <w:r>
              <w:rPr>
                <w:rFonts w:hint="eastAsia"/>
                <w:szCs w:val="21"/>
              </w:rPr>
              <w:t>1)机械伤害事故为零；                              实测：零</w:t>
            </w:r>
          </w:p>
          <w:p>
            <w:pPr>
              <w:rPr>
                <w:szCs w:val="21"/>
              </w:rPr>
            </w:pPr>
            <w:r>
              <w:rPr>
                <w:rFonts w:hint="eastAsia"/>
                <w:szCs w:val="21"/>
              </w:rPr>
              <w:t>2)重大伤亡事故为零；                              实测：零</w:t>
            </w:r>
          </w:p>
          <w:p>
            <w:pPr>
              <w:pStyle w:val="11"/>
              <w:rPr>
                <w:szCs w:val="21"/>
              </w:rPr>
            </w:pPr>
            <w:r>
              <w:rPr>
                <w:rFonts w:hint="eastAsia"/>
                <w:szCs w:val="21"/>
              </w:rPr>
              <w:t>3员工无职业病发生；                        实测：无职业病例发生；</w:t>
            </w:r>
          </w:p>
          <w:p>
            <w:pPr>
              <w:rPr>
                <w:szCs w:val="21"/>
              </w:rPr>
            </w:pPr>
            <w:r>
              <w:rPr>
                <w:rFonts w:hint="eastAsia"/>
                <w:szCs w:val="21"/>
              </w:rPr>
              <w:t xml:space="preserve">4）固废分类处置率100%；                            实测： 100%               </w:t>
            </w:r>
          </w:p>
          <w:p>
            <w:pPr>
              <w:pStyle w:val="11"/>
              <w:rPr>
                <w:szCs w:val="21"/>
              </w:rPr>
            </w:pPr>
            <w:r>
              <w:rPr>
                <w:rFonts w:hint="eastAsia"/>
                <w:szCs w:val="21"/>
              </w:rPr>
              <w:t>5）无重大火灾及环境污染事故；                 实测：无火灾、环境污染事故发生</w:t>
            </w:r>
          </w:p>
          <w:p>
            <w:pPr>
              <w:spacing w:line="400" w:lineRule="atLeast"/>
              <w:ind w:right="170"/>
              <w:jc w:val="left"/>
              <w:rPr>
                <w:rFonts w:ascii="宋体" w:hAnsi="宋体"/>
                <w:szCs w:val="21"/>
              </w:rPr>
            </w:pPr>
            <w:r>
              <w:rPr>
                <w:rFonts w:hint="eastAsia" w:ascii="宋体" w:hAnsi="宋体"/>
                <w:szCs w:val="21"/>
              </w:rPr>
              <w:t>查：2021年6月-2022年2月生技部目标完成情况：环境及安全目标经统计，均能达到要求。</w:t>
            </w:r>
          </w:p>
          <w:p>
            <w:pPr>
              <w:spacing w:line="400" w:lineRule="exact"/>
              <w:ind w:firstLine="420" w:firstLineChars="200"/>
              <w:rPr>
                <w:rFonts w:ascii="宋体" w:hAnsi="宋体"/>
                <w:szCs w:val="21"/>
              </w:rPr>
            </w:pPr>
            <w:r>
              <w:rPr>
                <w:rFonts w:hint="eastAsia" w:ascii="宋体" w:hAnsi="宋体"/>
                <w:szCs w:val="21"/>
              </w:rPr>
              <w:t>公司编制了安全目标管理实施方案：制定、执行程序或作业文件；加强监测和测量、培训与教育和应急响应。</w:t>
            </w:r>
          </w:p>
          <w:p>
            <w:pPr>
              <w:rPr>
                <w:rFonts w:ascii="宋体" w:hAnsi="宋体" w:cs="宋体"/>
                <w:szCs w:val="21"/>
              </w:rPr>
            </w:pP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63" w:type="dxa"/>
          </w:tcPr>
          <w:p>
            <w:pPr>
              <w:spacing w:line="400" w:lineRule="exact"/>
              <w:ind w:firstLine="210" w:firstLineChars="100"/>
              <w:rPr>
                <w:rFonts w:ascii="宋体" w:hAnsi="宋体"/>
                <w:szCs w:val="21"/>
              </w:rPr>
            </w:pPr>
            <w:r>
              <w:rPr>
                <w:rFonts w:hint="eastAsia" w:ascii="宋体"/>
                <w:szCs w:val="21"/>
              </w:rPr>
              <w:t>查，生技部经过辨识与评审形成了的</w:t>
            </w:r>
            <w:r>
              <w:rPr>
                <w:rFonts w:hint="eastAsia" w:ascii="宋体" w:hAnsi="宋体"/>
                <w:szCs w:val="21"/>
              </w:rPr>
              <w:t>《危险源辨识与风险评价表》共识别出13项危险源，包括：搬运不当不慎对人体伤害、操作不当可能扎伤手指等对人体造成的潜在伤害，生产现场潜在火灾对人体的伤害，喷涂环节的气味和粉尘造成职业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napToGrid w:val="0"/>
              <w:spacing w:line="400" w:lineRule="atLeast"/>
              <w:ind w:firstLine="420" w:firstLineChars="200"/>
              <w:rPr>
                <w:rFonts w:ascii="宋体" w:hAnsi="宋体"/>
                <w:szCs w:val="21"/>
              </w:rPr>
            </w:pPr>
            <w:r>
              <w:rPr>
                <w:rFonts w:hint="eastAsia" w:ascii="宋体" w:hAnsi="宋体"/>
                <w:szCs w:val="21"/>
              </w:rPr>
              <w:t>打分法确定重大风险：</w:t>
            </w:r>
            <w:r>
              <w:rPr>
                <w:rFonts w:hint="eastAsia"/>
                <w:szCs w:val="24"/>
              </w:rPr>
              <w:t>火灾、触电、机械伤害、职业病</w:t>
            </w:r>
            <w:r>
              <w:rPr>
                <w:rFonts w:hint="eastAsia" w:ascii="宋体" w:hAnsi="宋体"/>
                <w:szCs w:val="21"/>
              </w:rPr>
              <w:t>等四项。</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63" w:type="dxa"/>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，根据不同的时态、状态识别了环境因素，通过对其发生的可能性、危害性等进行评价，生技部确定的重要环境因素有：潜在火灾、化学品泄漏、固废的排放、噪声排放、废气排放、废水排放。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现场查看，生技部的主要工序为：</w:t>
            </w:r>
          </w:p>
          <w:p>
            <w:pPr>
              <w:spacing w:line="400" w:lineRule="atLeast"/>
              <w:ind w:firstLine="420" w:firstLineChars="200"/>
              <w:rPr>
                <w:rFonts w:ascii="宋体" w:hAnsi="宋体"/>
                <w:szCs w:val="21"/>
              </w:rPr>
            </w:pPr>
            <w:r>
              <w:rPr>
                <w:rFonts w:hint="eastAsia" w:ascii="宋体" w:hAnsi="宋体"/>
                <w:szCs w:val="21"/>
              </w:rPr>
              <w:t>钣金加工、柜体加工</w:t>
            </w:r>
            <w:r>
              <w:rPr>
                <w:rFonts w:ascii="宋体" w:hAnsi="宋体"/>
                <w:szCs w:val="21"/>
              </w:rPr>
              <w:t>—</w:t>
            </w:r>
            <w:r>
              <w:rPr>
                <w:rFonts w:hint="eastAsia" w:ascii="宋体" w:hAnsi="宋体"/>
                <w:szCs w:val="21"/>
              </w:rPr>
              <w:t>组装（一次装配，二测装配）</w:t>
            </w:r>
            <w:r>
              <w:rPr>
                <w:rFonts w:ascii="宋体" w:hAnsi="宋体"/>
                <w:szCs w:val="21"/>
              </w:rPr>
              <w:t>—</w:t>
            </w:r>
            <w:r>
              <w:rPr>
                <w:rFonts w:hint="eastAsia" w:ascii="宋体" w:hAnsi="宋体"/>
                <w:szCs w:val="21"/>
              </w:rPr>
              <w:t>调试检验</w:t>
            </w:r>
            <w:r>
              <w:rPr>
                <w:rFonts w:ascii="宋体" w:hAnsi="宋体"/>
                <w:szCs w:val="21"/>
              </w:rPr>
              <w:t>—</w:t>
            </w:r>
            <w:r>
              <w:rPr>
                <w:rFonts w:hint="eastAsia" w:ascii="宋体" w:hAnsi="宋体"/>
                <w:szCs w:val="21"/>
              </w:rPr>
              <w:t>包装。</w:t>
            </w:r>
          </w:p>
          <w:p>
            <w:pPr>
              <w:pStyle w:val="11"/>
            </w:pPr>
            <w:r>
              <w:rPr>
                <w:rFonts w:hint="eastAsia" w:ascii="宋体" w:hAnsi="宋体"/>
                <w:szCs w:val="21"/>
              </w:rPr>
              <w:t xml:space="preserve">   </w:t>
            </w:r>
            <w:r>
              <w:rPr>
                <w:rFonts w:hint="eastAsia"/>
              </w:rPr>
              <w:t>铁芯绝缘制作——装配绝缘制作——线圈绝缘制作——线圈绕制——装配——变压器注油——静放——入库。</w:t>
            </w:r>
          </w:p>
          <w:p>
            <w:pPr>
              <w:ind w:firstLine="420" w:firstLineChars="200"/>
              <w:rPr>
                <w:rFonts w:ascii="宋体" w:hAnsi="宋体"/>
                <w:szCs w:val="21"/>
              </w:rPr>
            </w:pPr>
            <w:r>
              <w:rPr>
                <w:rFonts w:hint="eastAsia" w:ascii="宋体" w:hAnsi="宋体"/>
                <w:szCs w:val="21"/>
              </w:rPr>
              <w:t>箱变外壳制作（水泥板）委外进行。</w:t>
            </w:r>
          </w:p>
          <w:p>
            <w:pPr>
              <w:snapToGrid w:val="0"/>
              <w:spacing w:line="400" w:lineRule="atLeast"/>
              <w:ind w:firstLine="420" w:firstLineChars="200"/>
              <w:rPr>
                <w:rFonts w:ascii="宋体"/>
                <w:szCs w:val="21"/>
              </w:rPr>
            </w:pPr>
            <w:r>
              <w:rPr>
                <w:rFonts w:hint="eastAsia" w:ascii="宋体" w:hAnsi="宋体"/>
                <w:szCs w:val="21"/>
              </w:rPr>
              <w:t>查，生技部的环境因素，主要从钣金制作、喷塑、装配方面进行了环境因素的识别，</w:t>
            </w:r>
            <w:r>
              <w:rPr>
                <w:rFonts w:hint="eastAsia" w:ascii="宋体"/>
                <w:szCs w:val="21"/>
              </w:rPr>
              <w:t>生产作过程中有废弃边角余料</w:t>
            </w:r>
            <w:r>
              <w:rPr>
                <w:rFonts w:hint="eastAsia"/>
                <w:szCs w:val="21"/>
              </w:rPr>
              <w:t>、辅料、包装袋等生产固废；设备维修时会产生少量的含油棉纱、油污手套；生产时机电设备运行会产生一定的噪音；设备运行需消耗电能，喷塑产生废气、粉尘；</w:t>
            </w:r>
            <w:r>
              <w:rPr>
                <w:rFonts w:hint="eastAsia" w:ascii="宋体"/>
                <w:szCs w:val="21"/>
              </w:rPr>
              <w:t>等。</w:t>
            </w:r>
          </w:p>
          <w:p>
            <w:pPr>
              <w:autoSpaceDE w:val="0"/>
              <w:autoSpaceDN w:val="0"/>
              <w:adjustRightInd w:val="0"/>
              <w:spacing w:line="400" w:lineRule="exact"/>
              <w:ind w:firstLine="420" w:firstLineChars="200"/>
              <w:jc w:val="left"/>
              <w:rPr>
                <w:rFonts w:ascii="宋体"/>
                <w:szCs w:val="21"/>
              </w:rPr>
            </w:pPr>
            <w:r>
              <w:rPr>
                <w:rFonts w:hint="eastAsia" w:ascii="宋体"/>
                <w:szCs w:val="21"/>
              </w:rPr>
              <w:t>部门的环境因素识别和重要环境因素基本到位。</w:t>
            </w:r>
          </w:p>
          <w:p>
            <w:pPr>
              <w:rPr>
                <w:rFonts w:ascii="宋体" w:hAnsi="宋体"/>
                <w:szCs w:val="21"/>
              </w:rPr>
            </w:pP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46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463" w:type="dxa"/>
          </w:tcPr>
          <w:p>
            <w:pPr>
              <w:spacing w:line="400" w:lineRule="atLeast"/>
              <w:ind w:firstLine="420" w:firstLineChars="200"/>
            </w:pPr>
            <w:r>
              <w:rPr>
                <w:rFonts w:hint="eastAsia" w:ascii="宋体"/>
                <w:kern w:val="0"/>
                <w:szCs w:val="21"/>
              </w:rPr>
              <w:t>查，生技部实施以下环境、安全管理文件：</w:t>
            </w:r>
            <w:r>
              <w:rPr>
                <w:rFonts w:hint="eastAsia" w:ascii="宋体" w:hAnsi="宋体" w:cs="Arial"/>
                <w:iCs/>
                <w:szCs w:val="21"/>
              </w:rPr>
              <w:t>《环境职业健康安全运行控制程序》、</w:t>
            </w:r>
            <w:r>
              <w:rPr>
                <w:rFonts w:hint="eastAsia" w:ascii="宋体"/>
                <w:szCs w:val="21"/>
              </w:rPr>
              <w:t>《固体废弃物分类办法》、《节能降耗管理规定》、《现场用电的管理规定》、《消防管理制度》、《员工劳动保护管理规定》、《生产安全事故应急预案》等</w:t>
            </w:r>
            <w:r>
              <w:rPr>
                <w:rFonts w:hint="eastAsia" w:ascii="宋体"/>
                <w:kern w:val="0"/>
                <w:szCs w:val="21"/>
              </w:rPr>
              <w:t>。</w:t>
            </w:r>
          </w:p>
          <w:p>
            <w:pPr>
              <w:spacing w:line="400" w:lineRule="atLeast"/>
              <w:ind w:firstLine="420" w:firstLineChars="200"/>
              <w:rPr>
                <w:rFonts w:ascii="宋体"/>
                <w:kern w:val="0"/>
                <w:szCs w:val="21"/>
              </w:rPr>
            </w:pPr>
            <w:r>
              <w:rPr>
                <w:rFonts w:hint="eastAsia" w:ascii="宋体"/>
                <w:kern w:val="0"/>
                <w:szCs w:val="21"/>
              </w:rPr>
              <w:t>查，公司的生产产品有：</w:t>
            </w:r>
            <w:r>
              <w:rPr>
                <w:rFonts w:hint="eastAsia" w:ascii="宋体" w:hAnsi="宋体"/>
              </w:rPr>
              <w:t>电力变压器、</w:t>
            </w:r>
            <w:r>
              <w:rPr>
                <w:rFonts w:hint="eastAsia" w:ascii="宋体"/>
                <w:kern w:val="0"/>
                <w:szCs w:val="21"/>
              </w:rPr>
              <w:t>低压成套开关设备（资质范围内）、中置柜、环网柜、电缆分支箱、箱式变电站、智能化户外开闭所、全绝缘充气柜、</w:t>
            </w:r>
            <w:r>
              <w:rPr>
                <w:rFonts w:hint="eastAsia" w:ascii="宋体" w:hAnsi="宋体"/>
              </w:rPr>
              <w:t>一体式交（直）流充电机的生产（需3C许可范围内除外）</w:t>
            </w:r>
            <w:r>
              <w:rPr>
                <w:rFonts w:hint="eastAsia" w:ascii="宋体"/>
                <w:kern w:val="0"/>
                <w:szCs w:val="21"/>
              </w:rPr>
              <w:t>。</w:t>
            </w:r>
          </w:p>
          <w:p>
            <w:pPr>
              <w:spacing w:line="400" w:lineRule="atLeast"/>
              <w:ind w:firstLine="420" w:firstLineChars="200"/>
              <w:rPr>
                <w:rFonts w:ascii="宋体" w:hAnsi="宋体"/>
                <w:szCs w:val="21"/>
              </w:rPr>
            </w:pPr>
            <w:r>
              <w:rPr>
                <w:rFonts w:hint="eastAsia" w:ascii="宋体"/>
                <w:kern w:val="0"/>
                <w:szCs w:val="21"/>
              </w:rPr>
              <w:t>现场查看，</w:t>
            </w:r>
            <w:r>
              <w:rPr>
                <w:rFonts w:hint="eastAsia" w:ascii="宋体" w:hAnsi="宋体"/>
                <w:szCs w:val="21"/>
              </w:rPr>
              <w:t>工艺为：箱式变电站工艺为制作房屋钢架构，制作水泥板（委外），安装。</w:t>
            </w:r>
          </w:p>
          <w:p>
            <w:pPr>
              <w:spacing w:line="400" w:lineRule="atLeast"/>
              <w:ind w:firstLine="420" w:firstLineChars="200"/>
              <w:rPr>
                <w:rFonts w:ascii="宋体" w:hAnsi="宋体"/>
                <w:szCs w:val="21"/>
              </w:rPr>
            </w:pPr>
            <w:r>
              <w:rPr>
                <w:rFonts w:hint="eastAsia" w:ascii="宋体" w:hAnsi="宋体"/>
                <w:szCs w:val="21"/>
              </w:rPr>
              <w:t>其他产品的生产工艺：</w:t>
            </w:r>
          </w:p>
          <w:p>
            <w:pPr>
              <w:spacing w:line="400" w:lineRule="atLeast"/>
              <w:ind w:firstLine="420" w:firstLineChars="200"/>
              <w:rPr>
                <w:rFonts w:ascii="宋体" w:hAnsi="宋体"/>
                <w:szCs w:val="21"/>
              </w:rPr>
            </w:pPr>
            <w:r>
              <w:rPr>
                <w:rFonts w:hint="eastAsia" w:ascii="宋体" w:hAnsi="宋体"/>
                <w:szCs w:val="21"/>
              </w:rPr>
              <w:t>钣金加工、柜体加工</w:t>
            </w:r>
            <w:r>
              <w:rPr>
                <w:rFonts w:ascii="宋体" w:hAnsi="宋体"/>
                <w:szCs w:val="21"/>
              </w:rPr>
              <w:t>—</w:t>
            </w:r>
            <w:r>
              <w:rPr>
                <w:rFonts w:hint="eastAsia" w:ascii="宋体" w:hAnsi="宋体"/>
                <w:szCs w:val="21"/>
              </w:rPr>
              <w:t>组装（一次装配，二测装配）</w:t>
            </w:r>
            <w:r>
              <w:rPr>
                <w:rFonts w:ascii="宋体" w:hAnsi="宋体"/>
                <w:szCs w:val="21"/>
              </w:rPr>
              <w:t>—</w:t>
            </w:r>
            <w:r>
              <w:rPr>
                <w:rFonts w:hint="eastAsia" w:ascii="宋体" w:hAnsi="宋体"/>
                <w:szCs w:val="21"/>
              </w:rPr>
              <w:t>调试检验</w:t>
            </w:r>
            <w:r>
              <w:rPr>
                <w:rFonts w:ascii="宋体" w:hAnsi="宋体"/>
                <w:szCs w:val="21"/>
              </w:rPr>
              <w:t>—</w:t>
            </w:r>
            <w:r>
              <w:rPr>
                <w:rFonts w:hint="eastAsia" w:ascii="宋体" w:hAnsi="宋体"/>
                <w:szCs w:val="21"/>
              </w:rPr>
              <w:t>包装。</w:t>
            </w:r>
          </w:p>
          <w:p>
            <w:pPr>
              <w:jc w:val="center"/>
            </w:pPr>
            <w:r>
              <w:rPr>
                <w:rFonts w:hint="eastAsia"/>
                <w:szCs w:val="22"/>
              </w:rPr>
              <w:t xml:space="preserve"> 充电桩工艺流程：</w:t>
            </w:r>
            <w:r>
              <w:rPr>
                <w:rFonts w:hint="eastAsia"/>
              </w:rPr>
              <w:t>原材料及定制单元检查——入库——装配——装配过程自检及过程抽检——校准、调整</w:t>
            </w:r>
          </w:p>
          <w:p>
            <w:pPr>
              <w:jc w:val="left"/>
            </w:pPr>
            <w:r>
              <w:rPr>
                <w:rFonts w:hint="eastAsia"/>
              </w:rPr>
              <w:t>——检测入库。</w:t>
            </w:r>
          </w:p>
          <w:p>
            <w:r>
              <w:rPr>
                <w:rFonts w:hint="eastAsia" w:ascii="宋体" w:hAnsi="宋体"/>
              </w:rPr>
              <w:t>电力变压器（干式）</w:t>
            </w:r>
            <w:r>
              <w:rPr>
                <w:rFonts w:hint="eastAsia"/>
                <w:szCs w:val="22"/>
              </w:rPr>
              <w:t>工艺流程：</w:t>
            </w:r>
            <w:r>
              <w:rPr>
                <w:rFonts w:hint="eastAsia"/>
              </w:rPr>
              <w:t>原材料采购——线圈绕制——线圈浇注——装配——检测入库。</w:t>
            </w:r>
          </w:p>
          <w:p>
            <w:r>
              <w:rPr>
                <w:rFonts w:hint="eastAsia" w:ascii="宋体" w:hAnsi="宋体"/>
              </w:rPr>
              <w:t>电力变压器（油浸式）</w:t>
            </w:r>
            <w:r>
              <w:rPr>
                <w:rFonts w:hint="eastAsia"/>
                <w:szCs w:val="22"/>
              </w:rPr>
              <w:t>工艺流程：</w:t>
            </w:r>
            <w:r>
              <w:rPr>
                <w:rFonts w:hint="eastAsia"/>
              </w:rPr>
              <w:t>原材料采购——铁芯绝缘制作——装配绝缘制作——线圈绝缘制作——线圈绕制——装配——变压器注油——静放——检测入库。</w:t>
            </w:r>
          </w:p>
          <w:p/>
          <w:p>
            <w:pPr>
              <w:ind w:firstLine="420" w:firstLineChars="200"/>
              <w:rPr>
                <w:rFonts w:ascii="宋体"/>
                <w:kern w:val="0"/>
                <w:szCs w:val="21"/>
              </w:rPr>
            </w:pPr>
            <w:r>
              <w:rPr>
                <w:rFonts w:hint="eastAsia" w:ascii="宋体"/>
                <w:kern w:val="0"/>
                <w:szCs w:val="21"/>
              </w:rPr>
              <w:t>现场查看，车间工序有：</w:t>
            </w:r>
            <w:r>
              <w:rPr>
                <w:rFonts w:hint="eastAsia" w:ascii="宋体" w:hAnsi="宋体"/>
                <w:szCs w:val="21"/>
              </w:rPr>
              <w:t>下料、折弯成型、焊接、表面处理（喷塑）、壳体组装、电器组装、调试、检验、包装。</w:t>
            </w:r>
            <w:r>
              <w:rPr>
                <w:rFonts w:hint="eastAsia" w:ascii="宋体"/>
                <w:kern w:val="0"/>
                <w:szCs w:val="21"/>
              </w:rPr>
              <w:t>加工过程主要为金属材料的加工、焊接、表面处理、组装和电气组装调试等。</w:t>
            </w:r>
          </w:p>
          <w:p>
            <w:pPr>
              <w:spacing w:line="400" w:lineRule="atLeast"/>
              <w:rPr>
                <w:rFonts w:ascii="宋体"/>
                <w:kern w:val="0"/>
                <w:szCs w:val="21"/>
              </w:rPr>
            </w:pPr>
            <w:r>
              <w:rPr>
                <w:rFonts w:hint="eastAsia" w:ascii="宋体"/>
                <w:kern w:val="0"/>
                <w:szCs w:val="21"/>
              </w:rPr>
              <w:t>查，生技部确定的重要环境因素：</w:t>
            </w:r>
            <w:r>
              <w:rPr>
                <w:rFonts w:hint="eastAsia" w:ascii="宋体" w:hAnsi="宋体"/>
                <w:szCs w:val="21"/>
              </w:rPr>
              <w:t>噪声排放、污水排放、废气排放、固废排放、化学品泄漏、潜在火灾</w:t>
            </w:r>
            <w:r>
              <w:rPr>
                <w:rFonts w:hint="eastAsia" w:ascii="宋体"/>
                <w:kern w:val="0"/>
                <w:szCs w:val="21"/>
              </w:rPr>
              <w:t>，基本合理。</w:t>
            </w:r>
          </w:p>
          <w:p>
            <w:pPr>
              <w:spacing w:line="400" w:lineRule="atLeast"/>
              <w:ind w:firstLine="420" w:firstLineChars="200"/>
              <w:rPr>
                <w:rFonts w:ascii="宋体"/>
                <w:kern w:val="0"/>
                <w:szCs w:val="21"/>
              </w:rPr>
            </w:pPr>
            <w:r>
              <w:rPr>
                <w:rFonts w:hint="eastAsia" w:ascii="宋体"/>
                <w:kern w:val="0"/>
                <w:szCs w:val="21"/>
              </w:rPr>
              <w:t>1、噪声控制：现场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现场了解，周边均为工厂，无敏感目标，公司的噪声对环境影响可控。</w:t>
            </w:r>
          </w:p>
          <w:p>
            <w:pPr>
              <w:spacing w:line="400" w:lineRule="atLeast"/>
              <w:ind w:firstLine="420" w:firstLineChars="200"/>
              <w:rPr>
                <w:rFonts w:ascii="宋体"/>
                <w:kern w:val="0"/>
                <w:szCs w:val="21"/>
              </w:rPr>
            </w:pPr>
            <w:r>
              <w:rPr>
                <w:rFonts w:hint="eastAsia" w:ascii="宋体"/>
                <w:kern w:val="0"/>
                <w:szCs w:val="21"/>
              </w:rPr>
              <w:t>2、污水管理，公司的污水主要来源：生活污水。负责人介绍：由于生产工艺改进，更换了生产材料，钢板全部采用镀锌钢板，原用的普通钢板停用，镀锌钢板表面无需进行酸洗、磷化。在相关部门的监管下对酸洗池、磷化池进行了封闭，故无工业废水排放。现场查见酸洗池、磷化池已全封闭。</w:t>
            </w:r>
          </w:p>
          <w:p>
            <w:pPr>
              <w:spacing w:line="400" w:lineRule="atLeast"/>
              <w:ind w:firstLine="420" w:firstLineChars="200"/>
              <w:rPr>
                <w:rFonts w:ascii="宋体"/>
                <w:kern w:val="0"/>
                <w:szCs w:val="21"/>
              </w:rPr>
            </w:pPr>
            <w:r>
              <w:rPr>
                <w:rFonts w:hint="eastAsia" w:ascii="宋体"/>
                <w:kern w:val="0"/>
                <w:szCs w:val="21"/>
              </w:rPr>
              <w:t>查，生活污水，收集后通过化粪池处理后排入园区管网进行处理，下游有污水处理厂，公司的执行的排放标准为3级标准。</w:t>
            </w:r>
          </w:p>
          <w:p>
            <w:pPr>
              <w:spacing w:line="400" w:lineRule="atLeast"/>
              <w:ind w:firstLine="420" w:firstLineChars="200"/>
              <w:rPr>
                <w:rFonts w:ascii="宋体"/>
                <w:kern w:val="0"/>
                <w:szCs w:val="21"/>
              </w:rPr>
            </w:pPr>
            <w:r>
              <w:rPr>
                <w:rFonts w:hint="eastAsia" w:ascii="宋体"/>
                <w:kern w:val="0"/>
                <w:szCs w:val="21"/>
              </w:rPr>
              <w:t>3、废气控制：查，公司的废气主要为喷涂过程，产生污染主要为粉尘和气味，所使用的塑粉为环保型涂料。</w:t>
            </w:r>
          </w:p>
          <w:p>
            <w:pPr>
              <w:spacing w:line="400" w:lineRule="atLeast"/>
              <w:ind w:firstLine="420" w:firstLineChars="200"/>
              <w:rPr>
                <w:rFonts w:ascii="宋体"/>
                <w:kern w:val="0"/>
                <w:szCs w:val="21"/>
              </w:rPr>
            </w:pPr>
            <w:r>
              <w:rPr>
                <w:rFonts w:hint="eastAsia" w:ascii="宋体"/>
                <w:kern w:val="0"/>
                <w:szCs w:val="21"/>
              </w:rPr>
              <w:t>查看喷涂区域做了密闭处理，配置有滤桶除尘器，对产生的粉末进行吸附回收，装置运行良好，粉尘、气味外排情况少。</w:t>
            </w:r>
          </w:p>
          <w:p>
            <w:pPr>
              <w:spacing w:line="400" w:lineRule="atLeast"/>
              <w:ind w:firstLine="420" w:firstLineChars="200"/>
              <w:rPr>
                <w:rFonts w:ascii="宋体"/>
                <w:kern w:val="0"/>
                <w:szCs w:val="21"/>
              </w:rPr>
            </w:pPr>
            <w:r>
              <w:rPr>
                <w:rFonts w:hint="eastAsia" w:ascii="宋体"/>
                <w:kern w:val="0"/>
                <w:szCs w:val="21"/>
              </w:rPr>
              <w:t>喷塑后烘烤产生的气味通过UV光氧净化器收集处理后15米烟囱自由排放。</w:t>
            </w:r>
          </w:p>
          <w:p>
            <w:pPr>
              <w:spacing w:line="400" w:lineRule="atLeast"/>
              <w:ind w:firstLine="420" w:firstLineChars="200"/>
              <w:rPr>
                <w:rFonts w:ascii="宋体"/>
                <w:kern w:val="0"/>
                <w:szCs w:val="21"/>
              </w:rPr>
            </w:pPr>
            <w:r>
              <w:rPr>
                <w:rFonts w:hint="eastAsia" w:ascii="宋体"/>
                <w:kern w:val="0"/>
                <w:szCs w:val="21"/>
              </w:rPr>
              <w:t>现场查看，车间焊接主要为二氧化碳保护焊，焊接过程烟气少，对环境影响较小。</w:t>
            </w:r>
          </w:p>
          <w:p>
            <w:pPr>
              <w:spacing w:line="400" w:lineRule="atLeast"/>
              <w:ind w:firstLine="420" w:firstLineChars="200"/>
              <w:rPr>
                <w:rFonts w:ascii="宋体"/>
                <w:kern w:val="0"/>
                <w:szCs w:val="21"/>
              </w:rPr>
            </w:pPr>
            <w:r>
              <w:rPr>
                <w:rFonts w:hint="eastAsia" w:ascii="宋体"/>
                <w:kern w:val="0"/>
                <w:szCs w:val="21"/>
              </w:rPr>
              <w:t>4、固废管理：查看，公司喷涂产生的树脂粉末重复利用，不外排，危险固废有废机油和油漆桶等，废机油回收用于生产脱模用，不外排，油漆桶现有10来个，暂存在危废间，待存储到一定量后再集中处理。</w:t>
            </w:r>
          </w:p>
          <w:p>
            <w:pPr>
              <w:spacing w:line="400" w:lineRule="atLeast"/>
              <w:ind w:firstLine="420" w:firstLineChars="200"/>
              <w:rPr>
                <w:rFonts w:ascii="宋体"/>
                <w:kern w:val="0"/>
                <w:szCs w:val="21"/>
              </w:rPr>
            </w:pPr>
            <w:r>
              <w:rPr>
                <w:rFonts w:hint="eastAsia" w:ascii="宋体"/>
                <w:kern w:val="0"/>
                <w:szCs w:val="21"/>
              </w:rPr>
              <w:t>询问，生产车间的固废主要为生产的金属边角料、普通的生产垃圾、废旧电器配件等。</w:t>
            </w:r>
          </w:p>
          <w:p>
            <w:pPr>
              <w:spacing w:line="400" w:lineRule="atLeast"/>
              <w:ind w:firstLine="420" w:firstLineChars="200"/>
              <w:rPr>
                <w:rFonts w:ascii="宋体"/>
                <w:kern w:val="0"/>
                <w:szCs w:val="21"/>
              </w:rPr>
            </w:pPr>
            <w:r>
              <w:rPr>
                <w:rFonts w:hint="eastAsia" w:ascii="宋体"/>
                <w:kern w:val="0"/>
                <w:szCs w:val="21"/>
              </w:rPr>
              <w:t>现场查看，金属边角料、废旧电器配件全部回收后，卖给回收公司。</w:t>
            </w:r>
          </w:p>
          <w:p>
            <w:pPr>
              <w:spacing w:line="400" w:lineRule="atLeast"/>
              <w:ind w:firstLine="420" w:firstLineChars="200"/>
              <w:rPr>
                <w:rFonts w:ascii="宋体"/>
                <w:kern w:val="0"/>
                <w:szCs w:val="21"/>
              </w:rPr>
            </w:pPr>
            <w:r>
              <w:rPr>
                <w:rFonts w:hint="eastAsia" w:ascii="宋体"/>
                <w:kern w:val="0"/>
                <w:szCs w:val="21"/>
              </w:rPr>
              <w:t>5、火灾爆炸管理：</w:t>
            </w:r>
          </w:p>
          <w:p>
            <w:pPr>
              <w:spacing w:line="400" w:lineRule="atLeast"/>
              <w:ind w:firstLine="420" w:firstLineChars="200"/>
              <w:rPr>
                <w:rFonts w:ascii="宋体"/>
                <w:kern w:val="0"/>
                <w:szCs w:val="21"/>
              </w:rPr>
            </w:pPr>
            <w:r>
              <w:rPr>
                <w:rFonts w:hint="eastAsia" w:ascii="宋体"/>
                <w:kern w:val="0"/>
                <w:szCs w:val="21"/>
              </w:rPr>
              <w:t>查，公司的火灾爆炸主要风险为：氧气、二氧化碳、乙炔等其他的爆炸。</w:t>
            </w:r>
          </w:p>
          <w:p>
            <w:pPr>
              <w:spacing w:line="400" w:lineRule="atLeast"/>
              <w:ind w:firstLine="420" w:firstLineChars="200"/>
              <w:rPr>
                <w:rFonts w:ascii="宋体"/>
                <w:kern w:val="0"/>
                <w:szCs w:val="21"/>
              </w:rPr>
            </w:pPr>
            <w:r>
              <w:rPr>
                <w:rFonts w:hint="eastAsia" w:ascii="宋体"/>
                <w:kern w:val="0"/>
                <w:szCs w:val="21"/>
              </w:rPr>
              <w:t>现场查看，公司的其他为专用的钢瓶，有合格证。公司在车间外专门设置了气瓶的储存间和使用时放置房间。瓶装气体的标识清楚，分类存放。</w:t>
            </w:r>
          </w:p>
          <w:p>
            <w:pPr>
              <w:spacing w:line="400" w:lineRule="atLeast"/>
              <w:ind w:firstLine="420" w:firstLineChars="200"/>
              <w:rPr>
                <w:rFonts w:ascii="宋体"/>
                <w:kern w:val="0"/>
                <w:szCs w:val="21"/>
              </w:rPr>
            </w:pPr>
            <w:r>
              <w:rPr>
                <w:rFonts w:hint="eastAsia" w:ascii="宋体"/>
                <w:kern w:val="0"/>
                <w:szCs w:val="21"/>
              </w:rPr>
              <w:t>6、公司车间设置了消防器材：灭火器等。现场查，灭火器有效。</w:t>
            </w:r>
          </w:p>
          <w:p>
            <w:pPr>
              <w:spacing w:line="400" w:lineRule="atLeast"/>
              <w:ind w:firstLine="420" w:firstLineChars="200"/>
              <w:rPr>
                <w:rFonts w:ascii="宋体"/>
                <w:kern w:val="0"/>
                <w:szCs w:val="21"/>
              </w:rPr>
            </w:pPr>
            <w:r>
              <w:rPr>
                <w:rFonts w:hint="eastAsia" w:ascii="宋体"/>
                <w:kern w:val="0"/>
                <w:szCs w:val="21"/>
              </w:rPr>
              <w:t>查，提供应急预案和消防演练记录。</w:t>
            </w:r>
          </w:p>
          <w:p>
            <w:pPr>
              <w:spacing w:line="400" w:lineRule="atLeast"/>
              <w:ind w:firstLine="420" w:firstLineChars="200"/>
              <w:rPr>
                <w:rFonts w:ascii="宋体"/>
                <w:kern w:val="0"/>
                <w:szCs w:val="21"/>
              </w:rPr>
            </w:pPr>
            <w:r>
              <w:rPr>
                <w:rFonts w:hint="eastAsia" w:ascii="宋体"/>
                <w:kern w:val="0"/>
                <w:szCs w:val="21"/>
              </w:rPr>
              <w:t>7、查，公司在节能方面的主要措施为：1、合理安排生产，提高效率；2、车间全部使用节能灯；3、车间划分责任区，必须做到人离开关闭相关电器。</w:t>
            </w:r>
          </w:p>
          <w:p>
            <w:pPr>
              <w:spacing w:line="400" w:lineRule="atLeast"/>
              <w:ind w:firstLine="420" w:firstLineChars="200"/>
              <w:rPr>
                <w:rFonts w:hint="eastAsia" w:ascii="宋体"/>
                <w:kern w:val="0"/>
                <w:szCs w:val="21"/>
              </w:rPr>
            </w:pPr>
            <w:r>
              <w:rPr>
                <w:rFonts w:hint="eastAsia" w:ascii="宋体"/>
                <w:kern w:val="0"/>
                <w:szCs w:val="21"/>
              </w:rPr>
              <w:t>查，2022年1月对噪声、废水、废气排放进行了监测，达标排放。</w:t>
            </w:r>
          </w:p>
          <w:p>
            <w:pPr>
              <w:pStyle w:val="2"/>
            </w:pPr>
          </w:p>
          <w:p>
            <w:pPr>
              <w:spacing w:line="400" w:lineRule="atLeast"/>
              <w:ind w:firstLine="420" w:firstLineChars="200"/>
              <w:rPr>
                <w:rFonts w:ascii="宋体"/>
                <w:kern w:val="0"/>
                <w:szCs w:val="21"/>
              </w:rPr>
            </w:pPr>
            <w:r>
              <w:rPr>
                <w:rFonts w:hint="eastAsia" w:ascii="宋体"/>
                <w:kern w:val="0"/>
                <w:szCs w:val="21"/>
              </w:rPr>
              <w:t>查，职业健康安全管理：生技部的不可接受风险有：</w:t>
            </w:r>
            <w:r>
              <w:rPr>
                <w:rFonts w:hint="eastAsia"/>
                <w:szCs w:val="21"/>
              </w:rPr>
              <w:t>火灾伤害、触电、机械伤害、职业病（粉尘危害呼吸系统疾病）。</w:t>
            </w:r>
          </w:p>
          <w:p>
            <w:pPr>
              <w:spacing w:line="400" w:lineRule="exact"/>
              <w:ind w:firstLine="420" w:firstLineChars="200"/>
              <w:rPr>
                <w:rFonts w:ascii="宋体"/>
                <w:kern w:val="0"/>
                <w:szCs w:val="21"/>
              </w:rPr>
            </w:pPr>
            <w:r>
              <w:rPr>
                <w:rFonts w:hint="eastAsia" w:ascii="宋体"/>
                <w:kern w:val="0"/>
                <w:szCs w:val="21"/>
              </w:rPr>
              <w:t>1、火灾伤害预防：</w:t>
            </w:r>
          </w:p>
          <w:p>
            <w:pPr>
              <w:spacing w:line="400" w:lineRule="exact"/>
              <w:ind w:firstLine="420" w:firstLineChars="200"/>
              <w:rPr>
                <w:rFonts w:ascii="宋体"/>
                <w:kern w:val="0"/>
                <w:szCs w:val="21"/>
              </w:rPr>
            </w:pPr>
            <w:r>
              <w:rPr>
                <w:rFonts w:hint="eastAsia" w:ascii="宋体"/>
                <w:kern w:val="0"/>
                <w:szCs w:val="21"/>
              </w:rPr>
              <w:t>查，公司组织有安全知识教育培训，部门也进行有三级安全教育记录，包括救援知识、设备操作等培训记录。</w:t>
            </w:r>
          </w:p>
          <w:p>
            <w:pPr>
              <w:spacing w:line="400" w:lineRule="exact"/>
              <w:ind w:firstLine="420" w:firstLineChars="200"/>
              <w:rPr>
                <w:rFonts w:ascii="宋体"/>
                <w:kern w:val="0"/>
                <w:szCs w:val="21"/>
              </w:rPr>
            </w:pPr>
            <w:r>
              <w:rPr>
                <w:rFonts w:hint="eastAsia" w:ascii="宋体"/>
                <w:kern w:val="0"/>
                <w:szCs w:val="21"/>
              </w:rPr>
              <w:t>查，生技部劳保用品领用记录，有劳保手套、劳保服、劳保鞋等物品。</w:t>
            </w:r>
          </w:p>
          <w:p>
            <w:pPr>
              <w:spacing w:line="400" w:lineRule="exact"/>
              <w:ind w:firstLine="420" w:firstLineChars="200"/>
              <w:rPr>
                <w:rFonts w:ascii="宋体"/>
                <w:kern w:val="0"/>
                <w:szCs w:val="21"/>
              </w:rPr>
            </w:pPr>
            <w:r>
              <w:rPr>
                <w:rFonts w:hint="eastAsia" w:ascii="宋体"/>
                <w:kern w:val="0"/>
                <w:szCs w:val="21"/>
              </w:rPr>
              <w:t>现场查看，生技部安全环保措施实施情况：</w:t>
            </w:r>
          </w:p>
          <w:p>
            <w:pPr>
              <w:spacing w:line="400" w:lineRule="exact"/>
              <w:ind w:firstLine="420" w:firstLineChars="200"/>
              <w:rPr>
                <w:rFonts w:ascii="宋体"/>
                <w:kern w:val="0"/>
                <w:szCs w:val="21"/>
              </w:rPr>
            </w:pPr>
            <w:r>
              <w:rPr>
                <w:rFonts w:hint="eastAsia" w:ascii="宋体"/>
                <w:kern w:val="0"/>
                <w:szCs w:val="21"/>
              </w:rPr>
              <w:t>配备灭火器、消防应急灯及消防报警装置等。</w:t>
            </w:r>
          </w:p>
          <w:p>
            <w:pPr>
              <w:spacing w:line="400" w:lineRule="exact"/>
              <w:ind w:firstLine="420" w:firstLineChars="200"/>
              <w:rPr>
                <w:rFonts w:ascii="宋体"/>
                <w:kern w:val="0"/>
                <w:szCs w:val="21"/>
              </w:rPr>
            </w:pPr>
            <w:r>
              <w:rPr>
                <w:rFonts w:hint="eastAsia" w:ascii="宋体"/>
                <w:kern w:val="0"/>
                <w:szCs w:val="21"/>
              </w:rPr>
              <w:t>2、触电预防管理：</w:t>
            </w:r>
          </w:p>
          <w:p>
            <w:pPr>
              <w:spacing w:line="400" w:lineRule="exact"/>
              <w:ind w:firstLine="420" w:firstLineChars="200"/>
              <w:rPr>
                <w:rFonts w:ascii="宋体"/>
                <w:kern w:val="0"/>
                <w:szCs w:val="21"/>
              </w:rPr>
            </w:pPr>
            <w:r>
              <w:rPr>
                <w:rFonts w:hint="eastAsia" w:ascii="宋体"/>
                <w:kern w:val="0"/>
                <w:szCs w:val="21"/>
              </w:rPr>
              <w:t>现场作业区域张贴禁烟标识、安全用电等标识。</w:t>
            </w:r>
          </w:p>
          <w:p>
            <w:pPr>
              <w:spacing w:line="400" w:lineRule="exact"/>
              <w:ind w:firstLine="420" w:firstLineChars="200"/>
              <w:rPr>
                <w:rFonts w:ascii="宋体"/>
                <w:kern w:val="0"/>
                <w:szCs w:val="21"/>
              </w:rPr>
            </w:pPr>
            <w:r>
              <w:rPr>
                <w:rFonts w:hint="eastAsia" w:ascii="宋体"/>
                <w:kern w:val="0"/>
                <w:szCs w:val="21"/>
              </w:rPr>
              <w:t>配电设施管理：公司有箱变1间，容量250kVA,配电房处有警示标识，有防蛇、鼠等进入措施，每天有专人进行巡查（电流、电压、温度、湿度等）。</w:t>
            </w:r>
          </w:p>
          <w:p>
            <w:pPr>
              <w:spacing w:line="400" w:lineRule="exact"/>
              <w:ind w:firstLine="420" w:firstLineChars="200"/>
              <w:rPr>
                <w:rFonts w:ascii="宋体" w:hAnsi="宋体"/>
                <w:szCs w:val="21"/>
              </w:rPr>
            </w:pPr>
            <w:r>
              <w:rPr>
                <w:rFonts w:hint="eastAsia" w:ascii="宋体" w:hAnsi="宋体"/>
                <w:szCs w:val="21"/>
              </w:rPr>
              <w:t>现场查看，车间的配电箱、控制柜、设备电器、照明开关均有短路断电措施，均有合适的防护，配电箱、柜门等完善。要求用电维修等均要求电工操作。</w:t>
            </w:r>
          </w:p>
          <w:p>
            <w:pPr>
              <w:spacing w:line="400" w:lineRule="exact"/>
              <w:ind w:firstLine="420" w:firstLineChars="200"/>
              <w:rPr>
                <w:rFonts w:ascii="宋体" w:hAnsi="宋体"/>
                <w:szCs w:val="21"/>
              </w:rPr>
            </w:pPr>
            <w:r>
              <w:rPr>
                <w:rFonts w:hint="eastAsia" w:ascii="宋体" w:hAnsi="宋体"/>
                <w:szCs w:val="21"/>
              </w:rPr>
              <w:t>提供：</w:t>
            </w:r>
            <w:r>
              <w:rPr>
                <w:rFonts w:hint="eastAsia" w:ascii="宋体"/>
                <w:szCs w:val="21"/>
              </w:rPr>
              <w:t>《员工劳动保护管理规定》、《生产安全事故应急预案》及工序安全操作规程。</w:t>
            </w:r>
          </w:p>
          <w:p>
            <w:pPr>
              <w:spacing w:line="400" w:lineRule="exact"/>
              <w:ind w:firstLine="420" w:firstLineChars="200"/>
              <w:rPr>
                <w:rFonts w:ascii="宋体"/>
                <w:kern w:val="0"/>
                <w:szCs w:val="21"/>
              </w:rPr>
            </w:pPr>
            <w:r>
              <w:rPr>
                <w:rFonts w:hint="eastAsia" w:ascii="宋体" w:hAnsi="宋体"/>
                <w:szCs w:val="21"/>
              </w:rPr>
              <w:t>现场未发现电线裸露情况。</w:t>
            </w:r>
          </w:p>
          <w:p>
            <w:pPr>
              <w:spacing w:line="400" w:lineRule="exact"/>
              <w:ind w:firstLine="420" w:firstLineChars="200"/>
              <w:rPr>
                <w:rFonts w:ascii="宋体"/>
                <w:kern w:val="0"/>
                <w:szCs w:val="21"/>
              </w:rPr>
            </w:pPr>
            <w:r>
              <w:rPr>
                <w:rFonts w:hint="eastAsia" w:ascii="宋体"/>
                <w:kern w:val="0"/>
                <w:szCs w:val="21"/>
              </w:rPr>
              <w:t>查，公司的用电必须由电工进行维修操作，非专业人员不得违规操作。</w:t>
            </w:r>
          </w:p>
          <w:p>
            <w:pPr>
              <w:spacing w:line="400" w:lineRule="exact"/>
              <w:ind w:firstLine="420" w:firstLineChars="200"/>
              <w:rPr>
                <w:rFonts w:ascii="宋体"/>
                <w:kern w:val="0"/>
                <w:szCs w:val="21"/>
              </w:rPr>
            </w:pPr>
            <w:r>
              <w:rPr>
                <w:rFonts w:hint="eastAsia" w:ascii="宋体"/>
                <w:kern w:val="0"/>
                <w:szCs w:val="21"/>
              </w:rPr>
              <w:t>查，公司的专业人员配置了电工劳保用品：绝缘鞋、绝缘手套等。</w:t>
            </w:r>
          </w:p>
          <w:p>
            <w:pPr>
              <w:spacing w:line="400" w:lineRule="exact"/>
              <w:ind w:firstLine="420" w:firstLineChars="200"/>
              <w:rPr>
                <w:rFonts w:ascii="宋体"/>
                <w:kern w:val="0"/>
                <w:szCs w:val="21"/>
                <w:highlight w:val="yellow"/>
              </w:rPr>
            </w:pPr>
            <w:r>
              <w:rPr>
                <w:rFonts w:hint="eastAsia" w:ascii="宋体"/>
                <w:kern w:val="0"/>
                <w:szCs w:val="21"/>
              </w:rPr>
              <w:t>查，公司的产品为配电设施，公司的产品说明书和设计规定了配电设施的用电安全规定，并在配电设施上有放电标志。提供产品出厂检验报告：2022.2，产品名称：变电站；检验记录：检验内容：电气距离和爬电距离、电击防护和保护电路完整性、内部电路和连接、工频耐压等。结果：合格，检验员：检验员1。</w:t>
            </w:r>
          </w:p>
          <w:p>
            <w:pPr>
              <w:spacing w:line="400" w:lineRule="exact"/>
              <w:ind w:firstLine="420" w:firstLineChars="200"/>
              <w:rPr>
                <w:rFonts w:ascii="宋体"/>
                <w:kern w:val="0"/>
                <w:szCs w:val="21"/>
              </w:rPr>
            </w:pPr>
            <w:r>
              <w:rPr>
                <w:rFonts w:hint="eastAsia" w:ascii="宋体"/>
                <w:kern w:val="0"/>
                <w:szCs w:val="21"/>
              </w:rPr>
              <w:t>3、设备操作机械伤害预防：</w:t>
            </w:r>
          </w:p>
          <w:p>
            <w:pPr>
              <w:spacing w:line="400" w:lineRule="exact"/>
              <w:ind w:firstLine="315" w:firstLineChars="150"/>
              <w:rPr>
                <w:rFonts w:ascii="宋体"/>
                <w:kern w:val="0"/>
                <w:szCs w:val="21"/>
              </w:rPr>
            </w:pPr>
            <w:r>
              <w:rPr>
                <w:rFonts w:hint="eastAsia" w:ascii="宋体"/>
                <w:kern w:val="0"/>
                <w:szCs w:val="21"/>
              </w:rPr>
              <w:t>查，机械伤害主要危险源：剪板机、冲压机、行车、装配过程等。</w:t>
            </w:r>
          </w:p>
          <w:p>
            <w:pPr>
              <w:spacing w:line="400" w:lineRule="exact"/>
              <w:ind w:firstLine="315" w:firstLineChars="150"/>
              <w:rPr>
                <w:rFonts w:ascii="宋体"/>
                <w:kern w:val="0"/>
                <w:szCs w:val="21"/>
              </w:rPr>
            </w:pPr>
            <w:r>
              <w:rPr>
                <w:rFonts w:hint="eastAsia" w:ascii="宋体"/>
                <w:kern w:val="0"/>
                <w:szCs w:val="21"/>
              </w:rPr>
              <w:t>查，公司编制了各种设备的安全操作规程；</w:t>
            </w:r>
          </w:p>
          <w:p>
            <w:pPr>
              <w:spacing w:line="400" w:lineRule="exact"/>
              <w:ind w:firstLine="315" w:firstLineChars="150"/>
              <w:rPr>
                <w:rFonts w:ascii="宋体"/>
                <w:kern w:val="0"/>
                <w:szCs w:val="21"/>
              </w:rPr>
            </w:pPr>
            <w:r>
              <w:rPr>
                <w:rFonts w:hint="eastAsia" w:ascii="宋体"/>
                <w:kern w:val="0"/>
                <w:szCs w:val="21"/>
              </w:rPr>
              <w:t>查，现场有明确的安全操作警示标识；</w:t>
            </w:r>
          </w:p>
          <w:p>
            <w:pPr>
              <w:spacing w:line="400" w:lineRule="exact"/>
              <w:ind w:firstLine="315" w:firstLineChars="150"/>
              <w:rPr>
                <w:rFonts w:ascii="宋体"/>
                <w:kern w:val="0"/>
                <w:szCs w:val="21"/>
              </w:rPr>
            </w:pPr>
            <w:r>
              <w:rPr>
                <w:rFonts w:hint="eastAsia" w:ascii="宋体"/>
                <w:kern w:val="0"/>
                <w:szCs w:val="21"/>
              </w:rPr>
              <w:t>查，剪板机、冲压机等设置了安全挡板等措施。</w:t>
            </w:r>
          </w:p>
          <w:p>
            <w:pPr>
              <w:spacing w:line="400" w:lineRule="exact"/>
              <w:ind w:firstLine="315" w:firstLineChars="150"/>
              <w:rPr>
                <w:rFonts w:ascii="宋体"/>
                <w:kern w:val="0"/>
                <w:szCs w:val="21"/>
              </w:rPr>
            </w:pPr>
            <w:r>
              <w:rPr>
                <w:rFonts w:hint="eastAsia" w:ascii="宋体"/>
                <w:kern w:val="0"/>
                <w:szCs w:val="21"/>
              </w:rPr>
              <w:t>查，公司的特种设备管理：</w:t>
            </w:r>
          </w:p>
          <w:p>
            <w:pPr>
              <w:spacing w:line="400" w:lineRule="exact"/>
              <w:ind w:firstLine="315" w:firstLineChars="150"/>
              <w:rPr>
                <w:rFonts w:ascii="宋体"/>
                <w:kern w:val="0"/>
                <w:szCs w:val="21"/>
              </w:rPr>
            </w:pPr>
            <w:r>
              <w:rPr>
                <w:rFonts w:hint="eastAsia" w:ascii="宋体"/>
                <w:kern w:val="0"/>
                <w:szCs w:val="21"/>
              </w:rPr>
              <w:t>公司有4台行车，提供行车的年检报告，具体见附件。</w:t>
            </w:r>
          </w:p>
          <w:p>
            <w:pPr>
              <w:spacing w:line="400" w:lineRule="exact"/>
              <w:ind w:firstLine="315" w:firstLineChars="150"/>
              <w:rPr>
                <w:rFonts w:ascii="宋体"/>
                <w:kern w:val="0"/>
                <w:szCs w:val="21"/>
              </w:rPr>
            </w:pPr>
            <w:r>
              <w:rPr>
                <w:rFonts w:hint="eastAsia" w:ascii="宋体"/>
                <w:kern w:val="0"/>
                <w:szCs w:val="21"/>
              </w:rPr>
              <w:t>查，公司的行车设置了专业的操作员，提供操作证。</w:t>
            </w:r>
          </w:p>
          <w:p>
            <w:pPr>
              <w:spacing w:line="400" w:lineRule="exact"/>
              <w:ind w:firstLine="420" w:firstLineChars="200"/>
              <w:rPr>
                <w:rFonts w:ascii="宋体"/>
                <w:kern w:val="0"/>
                <w:szCs w:val="21"/>
              </w:rPr>
            </w:pPr>
            <w:r>
              <w:rPr>
                <w:rFonts w:hint="eastAsia" w:ascii="宋体"/>
                <w:kern w:val="0"/>
                <w:szCs w:val="21"/>
              </w:rPr>
              <w:t>4、呼吸系统疾病预防：</w:t>
            </w:r>
          </w:p>
          <w:p>
            <w:pPr>
              <w:spacing w:line="400" w:lineRule="exact"/>
              <w:ind w:firstLine="420" w:firstLineChars="200"/>
              <w:rPr>
                <w:rFonts w:ascii="宋体" w:hAnsi="宋体"/>
                <w:szCs w:val="21"/>
              </w:rPr>
            </w:pPr>
            <w:r>
              <w:rPr>
                <w:rFonts w:hint="eastAsia" w:ascii="宋体"/>
                <w:kern w:val="0"/>
                <w:szCs w:val="21"/>
              </w:rPr>
              <w:t>现场查看，产生废气主</w:t>
            </w:r>
            <w:r>
              <w:rPr>
                <w:rFonts w:hint="eastAsia" w:ascii="宋体" w:hAnsi="宋体"/>
                <w:szCs w:val="21"/>
              </w:rPr>
              <w:t>要工序为焊接、喷塑工序和打磨工序。</w:t>
            </w:r>
          </w:p>
          <w:p>
            <w:pPr>
              <w:spacing w:line="400" w:lineRule="exact"/>
              <w:ind w:firstLine="420" w:firstLineChars="200"/>
              <w:rPr>
                <w:rFonts w:ascii="宋体"/>
                <w:szCs w:val="21"/>
              </w:rPr>
            </w:pPr>
            <w:r>
              <w:rPr>
                <w:rFonts w:hint="eastAsia" w:ascii="宋体" w:hAnsi="宋体"/>
                <w:szCs w:val="21"/>
              </w:rPr>
              <w:t>提供</w:t>
            </w:r>
            <w:r>
              <w:rPr>
                <w:rFonts w:hint="eastAsia" w:ascii="宋体"/>
                <w:szCs w:val="21"/>
              </w:rPr>
              <w:t>《员工劳动保护管理规定》、《生产安全事故应急预案》。</w:t>
            </w:r>
          </w:p>
          <w:p>
            <w:pPr>
              <w:spacing w:line="400" w:lineRule="exact"/>
              <w:ind w:firstLine="420" w:firstLineChars="200"/>
              <w:rPr>
                <w:rFonts w:ascii="宋体"/>
                <w:szCs w:val="21"/>
              </w:rPr>
            </w:pPr>
            <w:r>
              <w:rPr>
                <w:rFonts w:hint="eastAsia" w:ascii="宋体"/>
                <w:szCs w:val="21"/>
              </w:rPr>
              <w:t>现场防护措施：喷塑设置抽风系统，增加通风等。</w:t>
            </w:r>
          </w:p>
          <w:p>
            <w:pPr>
              <w:spacing w:line="400" w:lineRule="exact"/>
              <w:ind w:firstLine="420" w:firstLineChars="200"/>
              <w:rPr>
                <w:rFonts w:ascii="宋体"/>
                <w:szCs w:val="21"/>
              </w:rPr>
            </w:pPr>
            <w:r>
              <w:rPr>
                <w:rFonts w:hint="eastAsia" w:ascii="宋体"/>
                <w:szCs w:val="21"/>
              </w:rPr>
              <w:t>个人防护：要求操作人员佩戴防毒面具。</w:t>
            </w:r>
          </w:p>
          <w:p>
            <w:pPr>
              <w:spacing w:line="400" w:lineRule="exact"/>
              <w:ind w:firstLine="420" w:firstLineChars="200"/>
              <w:rPr>
                <w:rFonts w:ascii="宋体"/>
                <w:szCs w:val="21"/>
              </w:rPr>
            </w:pPr>
            <w:r>
              <w:rPr>
                <w:rFonts w:hint="eastAsia" w:ascii="宋体"/>
                <w:szCs w:val="21"/>
              </w:rPr>
              <w:t>现场查看，公司增加了焊接抽风装置，焊接烟气能及时排除车间，减少对操作者的危害。</w:t>
            </w:r>
          </w:p>
          <w:p>
            <w:pPr>
              <w:pStyle w:val="2"/>
              <w:ind w:firstLine="420" w:firstLineChars="200"/>
              <w:rPr>
                <w:rFonts w:ascii="宋体" w:hAnsi="Times New Roman" w:cs="Times New Roman"/>
                <w:color w:val="auto"/>
                <w:kern w:val="2"/>
                <w:sz w:val="21"/>
                <w:szCs w:val="21"/>
              </w:rPr>
            </w:pPr>
            <w:r>
              <w:rPr>
                <w:rFonts w:hint="eastAsia" w:ascii="宋体" w:hAnsi="Times New Roman" w:cs="Times New Roman"/>
                <w:color w:val="auto"/>
                <w:kern w:val="2"/>
                <w:sz w:val="21"/>
                <w:szCs w:val="21"/>
              </w:rPr>
              <w:t>焊工进行焊接作业时都配戴护目镜，上次不符合得到改进。</w:t>
            </w:r>
          </w:p>
          <w:p>
            <w:pPr>
              <w:spacing w:line="400" w:lineRule="exact"/>
              <w:ind w:firstLine="420" w:firstLineChars="200"/>
              <w:rPr>
                <w:rFonts w:ascii="宋体" w:hAnsi="宋体"/>
                <w:szCs w:val="21"/>
              </w:rPr>
            </w:pPr>
            <w:r>
              <w:rPr>
                <w:rFonts w:hint="eastAsia" w:ascii="宋体"/>
                <w:szCs w:val="21"/>
              </w:rPr>
              <w:t>公司策划了该岗位人员的职业病体检要求，提供李勇、伍祥虎、刘建辉等在岗11人的体检报告，结果可继续从事该工种工作。具体见附件。</w:t>
            </w:r>
          </w:p>
          <w:p>
            <w:pPr>
              <w:spacing w:line="400" w:lineRule="exact"/>
              <w:ind w:firstLine="420" w:firstLineChars="200"/>
              <w:rPr>
                <w:rFonts w:ascii="宋体" w:hAnsi="宋体"/>
                <w:szCs w:val="21"/>
              </w:rPr>
            </w:pPr>
            <w:r>
              <w:rPr>
                <w:rFonts w:hint="eastAsia" w:ascii="宋体" w:hAnsi="宋体"/>
                <w:szCs w:val="21"/>
              </w:rPr>
              <w:t>现场查看，操作基本符合要求。</w:t>
            </w:r>
          </w:p>
          <w:p>
            <w:pPr>
              <w:spacing w:line="400" w:lineRule="exact"/>
              <w:ind w:firstLine="420" w:firstLineChars="200"/>
              <w:rPr>
                <w:rFonts w:ascii="宋体" w:hAnsi="宋体"/>
                <w:szCs w:val="21"/>
              </w:rPr>
            </w:pPr>
            <w:r>
              <w:rPr>
                <w:rFonts w:hint="eastAsia" w:ascii="宋体" w:hAnsi="宋体"/>
                <w:szCs w:val="21"/>
              </w:rPr>
              <w:t>5、听力损害预防：</w:t>
            </w:r>
          </w:p>
          <w:p>
            <w:pPr>
              <w:spacing w:line="400" w:lineRule="exact"/>
              <w:ind w:firstLine="420" w:firstLineChars="200"/>
              <w:rPr>
                <w:rFonts w:ascii="宋体" w:hAnsi="宋体"/>
                <w:szCs w:val="21"/>
              </w:rPr>
            </w:pPr>
            <w:r>
              <w:rPr>
                <w:rFonts w:hint="eastAsia" w:ascii="宋体" w:hAnsi="宋体"/>
                <w:szCs w:val="21"/>
              </w:rPr>
              <w:t>现场查看，公司的噪声源主要有：冲压、打磨。</w:t>
            </w:r>
          </w:p>
          <w:p>
            <w:pPr>
              <w:spacing w:line="400" w:lineRule="exact"/>
              <w:ind w:firstLine="420" w:firstLineChars="200"/>
              <w:rPr>
                <w:rFonts w:ascii="宋体"/>
                <w:szCs w:val="21"/>
              </w:rPr>
            </w:pPr>
            <w:r>
              <w:rPr>
                <w:rFonts w:hint="eastAsia" w:ascii="宋体" w:hAnsi="宋体"/>
                <w:szCs w:val="21"/>
              </w:rPr>
              <w:t>提供</w:t>
            </w:r>
            <w:r>
              <w:rPr>
                <w:rFonts w:hint="eastAsia" w:ascii="宋体"/>
                <w:szCs w:val="21"/>
              </w:rPr>
              <w:t>《员工劳动保护管理规定》、《生产安全事故应急预案》。</w:t>
            </w:r>
          </w:p>
          <w:p>
            <w:pPr>
              <w:spacing w:line="400" w:lineRule="exact"/>
              <w:ind w:firstLine="420" w:firstLineChars="200"/>
            </w:pPr>
            <w:r>
              <w:rPr>
                <w:rFonts w:hint="eastAsia" w:ascii="宋体"/>
                <w:szCs w:val="21"/>
              </w:rPr>
              <w:t>现场查看：冲压房设置了隔音房，现场操作员工佩戴防噪声耳塞。</w:t>
            </w:r>
          </w:p>
          <w:p>
            <w:pPr>
              <w:numPr>
                <w:ilvl w:val="0"/>
                <w:numId w:val="7"/>
              </w:numPr>
              <w:spacing w:line="400" w:lineRule="exact"/>
              <w:ind w:firstLine="420" w:firstLineChars="200"/>
              <w:rPr>
                <w:rFonts w:ascii="宋体"/>
                <w:szCs w:val="21"/>
              </w:rPr>
            </w:pPr>
            <w:r>
              <w:rPr>
                <w:rFonts w:hint="eastAsia" w:ascii="宋体"/>
                <w:szCs w:val="21"/>
              </w:rPr>
              <w:t>查，公司策划了劳保用品的使用要求。</w:t>
            </w:r>
          </w:p>
          <w:p>
            <w:pPr>
              <w:spacing w:line="400" w:lineRule="exact"/>
              <w:ind w:firstLine="420" w:firstLineChars="200"/>
              <w:rPr>
                <w:rFonts w:ascii="宋体" w:hAnsi="宋体"/>
                <w:szCs w:val="21"/>
              </w:rPr>
            </w:pPr>
            <w:r>
              <w:rPr>
                <w:rFonts w:hint="eastAsia" w:ascii="宋体" w:hAnsi="宋体"/>
                <w:szCs w:val="21"/>
              </w:rPr>
              <w:t>查，防护用品发放，提供有《生产车间劳保用品发放签字表》等，抽查最近防护用品发放记录如下：</w:t>
            </w:r>
          </w:p>
          <w:p>
            <w:pPr>
              <w:spacing w:line="400" w:lineRule="exact"/>
              <w:ind w:firstLine="525" w:firstLineChars="250"/>
              <w:rPr>
                <w:rFonts w:ascii="宋体" w:hAnsi="宋体" w:cs="宋体"/>
                <w:szCs w:val="21"/>
              </w:rPr>
            </w:pPr>
            <w:r>
              <w:rPr>
                <w:rFonts w:hint="eastAsia" w:ascii="宋体" w:hAnsi="宋体" w:cs="宋体"/>
                <w:szCs w:val="21"/>
              </w:rPr>
              <w:t>发放日期    手套      防护面具    口罩芯          领用人</w:t>
            </w:r>
          </w:p>
          <w:p>
            <w:pPr>
              <w:pStyle w:val="2"/>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kern w:val="2"/>
                <w:sz w:val="21"/>
                <w:szCs w:val="21"/>
              </w:rPr>
              <w:t xml:space="preserve">2月16日      10双   </w:t>
            </w:r>
            <w:r>
              <w:rPr>
                <w:rFonts w:hint="eastAsia" w:ascii="宋体" w:hAnsi="宋体" w:cs="宋体"/>
                <w:color w:val="auto"/>
                <w:sz w:val="21"/>
                <w:szCs w:val="21"/>
              </w:rPr>
              <w:t xml:space="preserve">     6个       8个          郭树林</w:t>
            </w:r>
          </w:p>
          <w:p>
            <w:pPr>
              <w:pStyle w:val="2"/>
              <w:rPr>
                <w:rFonts w:ascii="宋体" w:hAnsi="宋体" w:cs="宋体"/>
                <w:color w:val="auto"/>
                <w:sz w:val="21"/>
                <w:szCs w:val="21"/>
              </w:rPr>
            </w:pPr>
            <w:r>
              <w:rPr>
                <w:rFonts w:hint="eastAsia" w:ascii="宋体" w:hAnsi="宋体" w:cs="宋体"/>
                <w:color w:val="auto"/>
                <w:sz w:val="21"/>
                <w:szCs w:val="21"/>
              </w:rPr>
              <w:t xml:space="preserve">     2月26日      20双        3个      15个          文健国</w:t>
            </w:r>
          </w:p>
          <w:p>
            <w:pPr>
              <w:pStyle w:val="2"/>
              <w:rPr>
                <w:rFonts w:ascii="宋体" w:hAnsi="宋体" w:cs="宋体"/>
                <w:color w:val="auto"/>
                <w:sz w:val="21"/>
                <w:szCs w:val="21"/>
              </w:rPr>
            </w:pPr>
            <w:r>
              <w:rPr>
                <w:rFonts w:hint="eastAsia" w:ascii="宋体" w:hAnsi="宋体" w:cs="宋体"/>
                <w:color w:val="auto"/>
                <w:sz w:val="21"/>
                <w:szCs w:val="21"/>
              </w:rPr>
              <w:t>。。。。。。。</w:t>
            </w:r>
          </w:p>
          <w:p>
            <w:pPr>
              <w:rPr>
                <w:rFonts w:ascii="宋体" w:hAnsi="宋体"/>
                <w:szCs w:val="21"/>
              </w:rPr>
            </w:pPr>
            <w:r>
              <w:rPr>
                <w:rFonts w:hint="eastAsia" w:ascii="宋体"/>
                <w:kern w:val="0"/>
                <w:szCs w:val="21"/>
              </w:rPr>
              <w:t>生技部安全管理措施基本与管理要求基本一致，符合管理要求。</w:t>
            </w:r>
          </w:p>
        </w:tc>
        <w:tc>
          <w:tcPr>
            <w:tcW w:w="1126" w:type="dxa"/>
          </w:tcPr>
          <w:p>
            <w:pPr>
              <w:pStyle w:val="11"/>
            </w:pPr>
            <w:r>
              <w:t>符合</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pPr>
            <w:r>
              <w:rPr>
                <w:rFonts w:hint="eastAsia"/>
              </w:rPr>
              <w:t>应急准备和响应</w:t>
            </w:r>
          </w:p>
          <w:p>
            <w:pPr>
              <w:pStyle w:val="11"/>
            </w:pP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463" w:type="dxa"/>
          </w:tcPr>
          <w:p>
            <w:pPr>
              <w:spacing w:line="360" w:lineRule="auto"/>
              <w:rPr>
                <w:szCs w:val="21"/>
              </w:rPr>
            </w:pPr>
            <w:r>
              <w:rPr>
                <w:rFonts w:hint="eastAsia" w:cs="宋体"/>
                <w:szCs w:val="21"/>
              </w:rPr>
              <w:t>查见：公司制定了《</w:t>
            </w:r>
            <w:r>
              <w:rPr>
                <w:rFonts w:hint="eastAsia" w:ascii="宋体" w:hAnsi="宋体" w:cs="宋体"/>
                <w:szCs w:val="21"/>
              </w:rPr>
              <w:t>应急准备和响应程序</w:t>
            </w:r>
            <w:r>
              <w:rPr>
                <w:rFonts w:hint="eastAsia" w:cs="宋体"/>
                <w:szCs w:val="21"/>
              </w:rPr>
              <w:t>》，拟定了《应急救援预案》和《火灾应急预案》</w:t>
            </w:r>
          </w:p>
          <w:p>
            <w:pPr>
              <w:spacing w:line="360" w:lineRule="auto"/>
              <w:rPr>
                <w:szCs w:val="21"/>
              </w:rPr>
            </w:pPr>
            <w:r>
              <w:rPr>
                <w:rFonts w:hint="eastAsia" w:cs="宋体"/>
                <w:szCs w:val="21"/>
              </w:rPr>
              <w:t>生技部人员在行政部组织下，参加了公司组织的“火灾消防知识培训、火灾消防应急演练”。</w:t>
            </w:r>
          </w:p>
          <w:p>
            <w:pPr>
              <w:spacing w:line="360" w:lineRule="auto"/>
              <w:jc w:val="left"/>
              <w:rPr>
                <w:rFonts w:ascii="宋体" w:hAnsi="宋体" w:cs="宋体"/>
                <w:szCs w:val="21"/>
              </w:rPr>
            </w:pPr>
            <w:r>
              <w:rPr>
                <w:rFonts w:hint="eastAsia" w:cs="宋体"/>
                <w:szCs w:val="21"/>
              </w:rPr>
              <w:t>查见：消防演练实况记录：相关人员</w:t>
            </w:r>
            <w:r>
              <w:rPr>
                <w:rFonts w:hint="eastAsia" w:ascii="宋体" w:hAnsi="宋体" w:cs="宋体"/>
                <w:szCs w:val="21"/>
              </w:rPr>
              <w:t>参加了2021年12月30日在公司由行政部组织的消防演练。</w:t>
            </w:r>
          </w:p>
          <w:p>
            <w:pPr>
              <w:spacing w:line="360" w:lineRule="auto"/>
              <w:rPr>
                <w:rFonts w:cs="宋体"/>
                <w:szCs w:val="21"/>
              </w:rPr>
            </w:pPr>
            <w:r>
              <w:rPr>
                <w:rFonts w:hint="eastAsia" w:ascii="宋体" w:cs="宋体"/>
                <w:szCs w:val="21"/>
              </w:rPr>
              <w:t>查，现场对应，公司员工的安全</w:t>
            </w:r>
            <w:r>
              <w:rPr>
                <w:rFonts w:hint="eastAsia" w:cs="宋体"/>
                <w:szCs w:val="21"/>
              </w:rPr>
              <w:t>逃生意识有明显的改善和较大提高。使员工掌握了安全逃生的方式和路径。同时使员工掌握了灭火器材的使用。</w:t>
            </w:r>
          </w:p>
          <w:p>
            <w:pPr>
              <w:spacing w:line="360" w:lineRule="auto"/>
              <w:rPr>
                <w:rFonts w:cs="宋体"/>
                <w:szCs w:val="21"/>
              </w:rPr>
            </w:pPr>
            <w:r>
              <w:rPr>
                <w:rFonts w:hint="eastAsia" w:cs="宋体"/>
                <w:szCs w:val="21"/>
              </w:rPr>
              <w:t>查应急准备：在车间现场观察，车间冲压机在进行冲孔作业，数控冲床周边未堆放物料，干净整洁，数控冲床控制柜上的紧急停止开关无物料遮挡。</w:t>
            </w:r>
          </w:p>
          <w:p>
            <w:pPr>
              <w:pStyle w:val="11"/>
              <w:rPr>
                <w:rFonts w:ascii="方正仿宋简体" w:eastAsia="方正仿宋简体"/>
                <w:bCs w:val="0"/>
              </w:rPr>
            </w:pPr>
            <w:r>
              <w:rPr>
                <w:rFonts w:hint="eastAsia" w:ascii="宋体" w:hAnsi="宋体"/>
                <w:szCs w:val="21"/>
              </w:rPr>
              <w:t>另查：</w:t>
            </w:r>
            <w:r>
              <w:rPr>
                <w:rFonts w:hint="eastAsia" w:ascii="宋体" w:hAnsi="宋体" w:cs="宋体"/>
                <w:szCs w:val="21"/>
              </w:rPr>
              <w:t>在生产现场配置有灭火器、消防栓，均为有效状态</w:t>
            </w:r>
            <w:r>
              <w:rPr>
                <w:rFonts w:hint="eastAsia" w:ascii="宋体" w:hAnsi="宋体"/>
                <w:szCs w:val="21"/>
              </w:rPr>
              <w:t>。</w:t>
            </w:r>
          </w:p>
        </w:tc>
        <w:tc>
          <w:tcPr>
            <w:tcW w:w="1126" w:type="dxa"/>
          </w:tcPr>
          <w:p/>
          <w:p>
            <w:pPr>
              <w:pStyle w:val="11"/>
            </w:pPr>
          </w:p>
          <w:p>
            <w:pPr>
              <w:pStyle w:val="11"/>
            </w:pPr>
          </w:p>
          <w:p>
            <w:pPr>
              <w:pStyle w:val="11"/>
            </w:pPr>
          </w:p>
          <w:p>
            <w:pPr>
              <w:pStyle w:val="11"/>
            </w:pPr>
          </w:p>
          <w:p>
            <w:pPr>
              <w:pStyle w:val="11"/>
            </w:pPr>
          </w:p>
          <w:p>
            <w:pPr>
              <w:pStyle w:val="11"/>
            </w:pPr>
          </w:p>
        </w:tc>
      </w:tr>
    </w:tbl>
    <w:p>
      <w:pPr>
        <w:pStyle w:val="6"/>
        <w:rPr>
          <w:rFonts w:hint="eastAsia" w:ascii="隶书" w:hAnsi="宋体" w:eastAsia="隶书"/>
          <w:bCs/>
          <w:color w:val="auto"/>
          <w:sz w:val="36"/>
          <w:szCs w:val="36"/>
          <w:highlight w:val="none"/>
        </w:rPr>
      </w:pPr>
      <w:r>
        <w:rPr>
          <w:rFonts w:hint="eastAsia"/>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宋体" w:hAnsi="宋体"/>
                <w:szCs w:val="21"/>
                <w:highlight w:val="none"/>
              </w:rPr>
            </w:pPr>
            <w:r>
              <w:rPr>
                <w:rFonts w:hint="eastAsia" w:ascii="宋体" w:hAnsi="宋体"/>
                <w:szCs w:val="21"/>
                <w:highlight w:val="none"/>
              </w:rPr>
              <w:t>过程与活动、</w:t>
            </w:r>
          </w:p>
          <w:p>
            <w:pPr>
              <w:rPr>
                <w:highlight w:val="none"/>
              </w:rPr>
            </w:pPr>
            <w:r>
              <w:rPr>
                <w:rFonts w:hint="eastAsia" w:ascii="宋体" w:hAnsi="宋体"/>
                <w:szCs w:val="21"/>
                <w:highlight w:val="none"/>
              </w:rPr>
              <w:t>抽样计划</w:t>
            </w:r>
          </w:p>
        </w:tc>
        <w:tc>
          <w:tcPr>
            <w:tcW w:w="960" w:type="dxa"/>
            <w:vMerge w:val="restart"/>
            <w:vAlign w:val="center"/>
          </w:tcPr>
          <w:p>
            <w:pPr>
              <w:rPr>
                <w:rFonts w:hint="eastAsia" w:ascii="宋体" w:hAnsi="宋体"/>
                <w:szCs w:val="21"/>
                <w:highlight w:val="none"/>
              </w:rPr>
            </w:pPr>
            <w:r>
              <w:rPr>
                <w:rFonts w:hint="eastAsia" w:ascii="宋体" w:hAnsi="宋体"/>
                <w:szCs w:val="21"/>
                <w:highlight w:val="none"/>
              </w:rPr>
              <w:t>涉及</w:t>
            </w:r>
          </w:p>
          <w:p>
            <w:pPr>
              <w:rPr>
                <w:highlight w:val="none"/>
              </w:rPr>
            </w:pPr>
            <w:r>
              <w:rPr>
                <w:rFonts w:hint="eastAsia" w:ascii="宋体" w:hAnsi="宋体"/>
                <w:szCs w:val="21"/>
                <w:highlight w:val="none"/>
              </w:rPr>
              <w:t>条款</w:t>
            </w:r>
          </w:p>
        </w:tc>
        <w:tc>
          <w:tcPr>
            <w:tcW w:w="10448" w:type="dxa"/>
            <w:vAlign w:val="center"/>
          </w:tcPr>
          <w:p>
            <w:pPr>
              <w:rPr>
                <w:rFonts w:hint="default" w:eastAsia="宋体"/>
                <w:sz w:val="24"/>
                <w:szCs w:val="24"/>
                <w:highlight w:val="none"/>
                <w:lang w:val="en-US" w:eastAsia="zh-CN"/>
              </w:rPr>
            </w:pPr>
            <w:r>
              <w:rPr>
                <w:rFonts w:hint="eastAsia" w:ascii="宋体" w:hAnsi="宋体"/>
                <w:sz w:val="24"/>
                <w:szCs w:val="24"/>
                <w:highlight w:val="none"/>
              </w:rPr>
              <w:t>受审核部门：</w:t>
            </w:r>
            <w:r>
              <w:rPr>
                <w:rFonts w:hint="eastAsia" w:ascii="宋体" w:hAnsi="宋体"/>
                <w:sz w:val="24"/>
                <w:szCs w:val="24"/>
                <w:highlight w:val="none"/>
                <w:lang w:eastAsia="zh-CN"/>
              </w:rPr>
              <w:t xml:space="preserve">供销部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w:t>
            </w:r>
            <w:r>
              <w:rPr>
                <w:rFonts w:hint="eastAsia"/>
                <w:color w:val="auto"/>
                <w:sz w:val="24"/>
                <w:szCs w:val="24"/>
                <w:highlight w:val="none"/>
              </w:rPr>
              <w:t>主管领导：</w:t>
            </w:r>
            <w:r>
              <w:rPr>
                <w:rFonts w:hint="eastAsia"/>
                <w:color w:val="auto"/>
                <w:sz w:val="24"/>
                <w:szCs w:val="24"/>
                <w:highlight w:val="none"/>
                <w:lang w:val="en-US" w:eastAsia="zh-CN"/>
              </w:rPr>
              <w:t xml:space="preserve">彭娟     </w:t>
            </w:r>
            <w:r>
              <w:rPr>
                <w:rFonts w:hint="eastAsia"/>
                <w:color w:val="auto"/>
                <w:sz w:val="24"/>
                <w:szCs w:val="24"/>
                <w:highlight w:val="none"/>
              </w:rPr>
              <w:t xml:space="preserve"> 陪同人员：</w:t>
            </w:r>
            <w:r>
              <w:rPr>
                <w:rFonts w:hint="eastAsia" w:ascii="宋体" w:hAnsi="宋体"/>
                <w:color w:val="000000"/>
                <w:sz w:val="24"/>
                <w:lang w:val="en-US" w:eastAsia="zh-CN"/>
              </w:rPr>
              <w:t>杨大万</w:t>
            </w:r>
          </w:p>
        </w:tc>
        <w:tc>
          <w:tcPr>
            <w:tcW w:w="1141"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48" w:type="dxa"/>
            <w:vAlign w:val="center"/>
          </w:tcPr>
          <w:p>
            <w:pPr>
              <w:spacing w:before="120"/>
              <w:rPr>
                <w:rFonts w:hint="default" w:eastAsia="宋体"/>
                <w:sz w:val="24"/>
                <w:szCs w:val="24"/>
                <w:highlight w:val="none"/>
                <w:lang w:val="en-US" w:eastAsia="zh-CN"/>
              </w:rPr>
            </w:pPr>
            <w:r>
              <w:rPr>
                <w:rFonts w:hint="eastAsia" w:ascii="宋体" w:hAnsi="宋体"/>
                <w:sz w:val="24"/>
                <w:szCs w:val="24"/>
                <w:highlight w:val="none"/>
              </w:rPr>
              <w:t>审核员：</w:t>
            </w:r>
            <w:r>
              <w:rPr>
                <w:rFonts w:hint="eastAsia" w:ascii="宋体" w:hAnsi="宋体"/>
                <w:sz w:val="24"/>
                <w:szCs w:val="24"/>
                <w:highlight w:val="none"/>
                <w:lang w:val="en-US" w:eastAsia="zh-CN"/>
              </w:rPr>
              <w:t xml:space="preserve">李林   </w:t>
            </w:r>
            <w:r>
              <w:rPr>
                <w:rFonts w:hint="eastAsia" w:ascii="宋体" w:hAnsi="宋体"/>
                <w:sz w:val="24"/>
                <w:szCs w:val="24"/>
                <w:highlight w:val="none"/>
              </w:rPr>
              <w:t xml:space="preserve">   审核时间：202</w:t>
            </w:r>
            <w:r>
              <w:rPr>
                <w:rFonts w:hint="eastAsia" w:ascii="宋体" w:hAnsi="宋体"/>
                <w:sz w:val="24"/>
                <w:szCs w:val="24"/>
                <w:highlight w:val="none"/>
                <w:lang w:val="en-US" w:eastAsia="zh-CN"/>
              </w:rPr>
              <w:t xml:space="preserve">2年3月1日 </w:t>
            </w:r>
          </w:p>
        </w:tc>
        <w:tc>
          <w:tcPr>
            <w:tcW w:w="114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48" w:type="dxa"/>
            <w:vAlign w:val="center"/>
          </w:tcPr>
          <w:p>
            <w:pPr>
              <w:rPr>
                <w:rFonts w:hint="eastAsia" w:ascii="宋体" w:hAnsi="宋体"/>
                <w:szCs w:val="21"/>
                <w:highlight w:val="none"/>
              </w:rPr>
            </w:pPr>
            <w:r>
              <w:rPr>
                <w:rFonts w:hint="eastAsia" w:ascii="宋体" w:hAnsi="宋体"/>
                <w:szCs w:val="21"/>
                <w:highlight w:val="none"/>
              </w:rPr>
              <w:t>审核条款：</w:t>
            </w:r>
          </w:p>
          <w:p>
            <w:pPr>
              <w:rPr>
                <w:sz w:val="24"/>
                <w:szCs w:val="24"/>
                <w:highlight w:val="none"/>
              </w:rPr>
            </w:pPr>
            <w:r>
              <w:rPr>
                <w:rFonts w:hint="eastAsia" w:ascii="宋体" w:hAnsi="宋体" w:cs="新宋体"/>
                <w:sz w:val="18"/>
                <w:szCs w:val="18"/>
              </w:rPr>
              <w:t>5.3组织的角色、职责和权限；6.2目标及其实现的策划； 6.1.2环境因素；8.1运行策划和控制；8.2应急准备和响应</w:t>
            </w:r>
          </w:p>
        </w:tc>
        <w:tc>
          <w:tcPr>
            <w:tcW w:w="114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both"/>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E5.3；</w:t>
            </w:r>
          </w:p>
          <w:p>
            <w:pPr>
              <w:rPr>
                <w:rFonts w:ascii="宋体" w:hAnsi="宋体" w:cs="新宋体"/>
                <w:szCs w:val="21"/>
                <w:highlight w:val="none"/>
              </w:rPr>
            </w:pPr>
          </w:p>
        </w:tc>
        <w:tc>
          <w:tcPr>
            <w:tcW w:w="10448"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查，供销部的岗位职责和权限如下：</w:t>
            </w:r>
          </w:p>
          <w:p>
            <w:pPr>
              <w:spacing w:line="400" w:lineRule="exact"/>
              <w:rPr>
                <w:rFonts w:hint="eastAsia" w:ascii="宋体" w:hAnsi="宋体"/>
                <w:sz w:val="21"/>
                <w:szCs w:val="21"/>
              </w:rPr>
            </w:pPr>
            <w:r>
              <w:rPr>
                <w:rFonts w:hint="eastAsia" w:ascii="宋体" w:hAnsi="宋体" w:cs="宋体"/>
                <w:sz w:val="21"/>
                <w:szCs w:val="21"/>
              </w:rPr>
              <w:t>1）负责原材料的采购以及对合格供方评价</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2）负责顾客要求的识别，和合同的评审，负责与顾客的沟通和联络；</w:t>
            </w:r>
          </w:p>
          <w:p>
            <w:pPr>
              <w:widowControl/>
              <w:jc w:val="left"/>
              <w:rPr>
                <w:rFonts w:hAnsi="宋体" w:cs="宋体"/>
                <w:sz w:val="21"/>
                <w:szCs w:val="21"/>
              </w:rPr>
            </w:pPr>
            <w:r>
              <w:rPr>
                <w:rFonts w:hAnsi="宋体"/>
                <w:sz w:val="21"/>
                <w:szCs w:val="21"/>
              </w:rPr>
              <w:t>3）</w:t>
            </w:r>
            <w:r>
              <w:rPr>
                <w:rFonts w:hAnsi="宋体" w:cs="宋体"/>
                <w:sz w:val="21"/>
                <w:szCs w:val="21"/>
              </w:rPr>
              <w:t>负责本部门的环境因素识别，完成本部门目标、指标和环境管理方案的实施；</w:t>
            </w:r>
          </w:p>
          <w:p>
            <w:pPr>
              <w:spacing w:line="400" w:lineRule="exact"/>
              <w:rPr>
                <w:rFonts w:hint="eastAsia" w:ascii="宋体" w:hAnsi="宋体"/>
                <w:sz w:val="21"/>
                <w:szCs w:val="21"/>
              </w:rPr>
            </w:pPr>
            <w:r>
              <w:rPr>
                <w:rFonts w:hint="eastAsia" w:ascii="宋体" w:hAnsi="宋体"/>
                <w:sz w:val="21"/>
                <w:szCs w:val="21"/>
              </w:rPr>
              <w:t xml:space="preserve">……   </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highlight w:val="none"/>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141" w:type="dxa"/>
          </w:tcPr>
          <w:p>
            <w:pPr>
              <w:rPr>
                <w:rFonts w:hint="eastAsia" w:eastAsia="宋体"/>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E6.2</w:t>
            </w:r>
          </w:p>
          <w:p>
            <w:pPr>
              <w:rPr>
                <w:rFonts w:ascii="宋体" w:hAnsi="宋体" w:cs="新宋体"/>
                <w:szCs w:val="21"/>
                <w:highlight w:val="none"/>
              </w:rPr>
            </w:pPr>
          </w:p>
        </w:tc>
        <w:tc>
          <w:tcPr>
            <w:tcW w:w="10448" w:type="dxa"/>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sz w:val="21"/>
                <w:szCs w:val="21"/>
                <w:highlight w:val="none"/>
              </w:rPr>
              <w:t>供销</w:t>
            </w:r>
            <w:r>
              <w:rPr>
                <w:rFonts w:hint="eastAsia" w:ascii="宋体" w:hAnsi="宋体" w:cs="Arial"/>
                <w:iCs/>
                <w:szCs w:val="21"/>
                <w:highlight w:val="none"/>
                <w:lang w:eastAsia="zh-CN"/>
              </w:rPr>
              <w:t>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szCs w:val="21"/>
                <w:highlight w:val="none"/>
              </w:rPr>
              <w:t>1)</w:t>
            </w:r>
            <w:r>
              <w:rPr>
                <w:rFonts w:hint="eastAsia"/>
                <w:sz w:val="21"/>
                <w:szCs w:val="21"/>
                <w:highlight w:val="none"/>
              </w:rPr>
              <w:t>固体废弃物分类处理率100%；</w:t>
            </w:r>
            <w:r>
              <w:rPr>
                <w:rFonts w:hint="eastAsia"/>
                <w:szCs w:val="21"/>
                <w:highlight w:val="none"/>
              </w:rPr>
              <w:t xml:space="preserve">         </w:t>
            </w:r>
            <w:r>
              <w:rPr>
                <w:rFonts w:hint="eastAsia" w:ascii="宋体" w:hAnsi="宋体" w:cs="宋体"/>
                <w:color w:val="000000"/>
                <w:kern w:val="0"/>
                <w:sz w:val="21"/>
                <w:szCs w:val="21"/>
                <w:highlight w:val="none"/>
                <w:lang w:val="en-US" w:eastAsia="zh-CN" w:bidi="ar"/>
              </w:rPr>
              <w:t xml:space="preserve">            100%</w:t>
            </w:r>
          </w:p>
          <w:p>
            <w:pPr>
              <w:keepNext w:val="0"/>
              <w:keepLines w:val="0"/>
              <w:widowControl/>
              <w:suppressLineNumbers w:val="0"/>
              <w:jc w:val="left"/>
              <w:rPr>
                <w:szCs w:val="21"/>
                <w:highlight w:val="none"/>
              </w:rPr>
            </w:pPr>
            <w:r>
              <w:rPr>
                <w:rFonts w:hint="eastAsia"/>
                <w:szCs w:val="21"/>
                <w:highlight w:val="none"/>
              </w:rPr>
              <w:t>2)</w:t>
            </w:r>
            <w:r>
              <w:rPr>
                <w:rFonts w:hint="eastAsia"/>
                <w:sz w:val="21"/>
                <w:szCs w:val="21"/>
                <w:highlight w:val="none"/>
              </w:rPr>
              <w:t>火灾事故发生率为零；</w:t>
            </w:r>
            <w:r>
              <w:rPr>
                <w:rFonts w:hint="eastAsia"/>
                <w:szCs w:val="21"/>
                <w:highlight w:val="none"/>
              </w:rPr>
              <w:t xml:space="preserve">                              </w:t>
            </w:r>
            <w:r>
              <w:rPr>
                <w:rFonts w:hint="eastAsia" w:ascii="宋体" w:hAnsi="宋体" w:eastAsia="宋体" w:cs="宋体"/>
                <w:color w:val="000000"/>
                <w:kern w:val="0"/>
                <w:sz w:val="21"/>
                <w:szCs w:val="21"/>
                <w:highlight w:val="none"/>
                <w:lang w:val="en-US" w:eastAsia="zh-CN" w:bidi="ar"/>
              </w:rPr>
              <w:t>零</w:t>
            </w:r>
            <w:r>
              <w:rPr>
                <w:rFonts w:hint="eastAsia"/>
                <w:szCs w:val="21"/>
                <w:highlight w:val="none"/>
              </w:rPr>
              <w:t xml:space="preserve">               </w:t>
            </w:r>
          </w:p>
          <w:p>
            <w:pPr>
              <w:keepNext w:val="0"/>
              <w:keepLines w:val="0"/>
              <w:widowControl/>
              <w:suppressLineNumbers w:val="0"/>
              <w:jc w:val="both"/>
              <w:rPr>
                <w:rFonts w:ascii="宋体" w:hAnsi="宋体" w:cs="宋体"/>
                <w:szCs w:val="21"/>
                <w:highlight w:val="none"/>
              </w:rPr>
            </w:pPr>
            <w:r>
              <w:rPr>
                <w:rFonts w:hint="eastAsia" w:ascii="宋体" w:hAnsi="宋体" w:cs="宋体"/>
                <w:color w:val="000000"/>
                <w:kern w:val="0"/>
                <w:sz w:val="21"/>
                <w:szCs w:val="21"/>
                <w:highlight w:val="none"/>
                <w:lang w:val="en-US" w:eastAsia="zh-CN" w:bidi="ar"/>
              </w:rPr>
              <w:t xml:space="preserve">  </w:t>
            </w:r>
            <w:r>
              <w:rPr>
                <w:rFonts w:hint="eastAsia" w:ascii="宋体" w:hAnsi="宋体" w:cs="宋体"/>
                <w:szCs w:val="21"/>
                <w:highlight w:val="none"/>
              </w:rPr>
              <w:t>查：20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06</w:t>
            </w:r>
            <w:r>
              <w:rPr>
                <w:rFonts w:hint="eastAsia" w:ascii="宋体" w:hAnsi="宋体" w:cs="宋体"/>
                <w:szCs w:val="21"/>
                <w:highlight w:val="none"/>
              </w:rPr>
              <w:t>月-2020年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查，公司编制了环境安全目标管理实施方案：制定、执行管理制度或作业文件；加强监测和测量；培训与教育；应急响应。</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448"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E8.1 </w:t>
            </w:r>
          </w:p>
          <w:p>
            <w:pPr>
              <w:rPr>
                <w:rFonts w:ascii="宋体" w:hAnsi="宋体" w:cs="新宋体"/>
                <w:szCs w:val="21"/>
                <w:highlight w:val="none"/>
              </w:rPr>
            </w:pPr>
          </w:p>
        </w:tc>
        <w:tc>
          <w:tcPr>
            <w:tcW w:w="10448" w:type="dxa"/>
            <w:vAlign w:val="top"/>
          </w:tcPr>
          <w:p>
            <w:pPr>
              <w:rPr>
                <w:rFonts w:hint="eastAsia" w:ascii="宋体" w:hAnsi="宋体" w:cs="宋体"/>
                <w:sz w:val="21"/>
                <w:szCs w:val="21"/>
              </w:rPr>
            </w:pPr>
            <w:r>
              <w:rPr>
                <w:rFonts w:hint="eastAsia" w:ascii="宋体" w:hAnsi="宋体" w:cs="宋体"/>
                <w:sz w:val="21"/>
                <w:szCs w:val="21"/>
              </w:rPr>
              <w:t>查，供销部实施以下环境安全管理制度：《节能降耗管理规定》、《固体废弃物管理规定》《消防管理制度》、《安全检查制度》、《火灾事故应急救援预案》、《职业危害预防制度》等。</w:t>
            </w:r>
          </w:p>
          <w:p>
            <w:pPr>
              <w:rPr>
                <w:rFonts w:hint="eastAsia" w:ascii="宋体" w:hAnsi="宋体" w:cs="宋体"/>
                <w:sz w:val="21"/>
                <w:szCs w:val="21"/>
              </w:rPr>
            </w:pPr>
            <w:r>
              <w:rPr>
                <w:rFonts w:hint="eastAsia" w:ascii="宋体" w:hAnsi="宋体" w:cs="宋体"/>
                <w:sz w:val="21"/>
                <w:szCs w:val="21"/>
              </w:rPr>
              <w:t>查重要环境因素：</w:t>
            </w:r>
          </w:p>
          <w:p>
            <w:pPr>
              <w:numPr>
                <w:ilvl w:val="0"/>
                <w:numId w:val="8"/>
              </w:numPr>
              <w:ind w:firstLine="0"/>
              <w:rPr>
                <w:rFonts w:hint="eastAsia" w:ascii="宋体" w:hAnsi="宋体" w:cs="宋体"/>
                <w:sz w:val="21"/>
                <w:szCs w:val="21"/>
              </w:rPr>
            </w:pPr>
            <w:r>
              <w:rPr>
                <w:rFonts w:hint="eastAsia" w:ascii="宋体" w:hAnsi="宋体" w:cs="宋体"/>
                <w:sz w:val="21"/>
                <w:szCs w:val="21"/>
              </w:rPr>
              <w:t>潜在火灾；</w:t>
            </w:r>
            <w:r>
              <w:rPr>
                <w:rFonts w:hint="eastAsia" w:ascii="宋体" w:hAnsi="宋体" w:cs="宋体"/>
                <w:sz w:val="21"/>
                <w:szCs w:val="21"/>
                <w:lang w:val="en-US" w:eastAsia="zh-CN"/>
              </w:rPr>
              <w:t>2）</w:t>
            </w: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w:t>
            </w:r>
            <w:r>
              <w:rPr>
                <w:rFonts w:hint="eastAsia" w:ascii="宋体" w:hAnsi="宋体" w:cs="宋体"/>
                <w:sz w:val="21"/>
                <w:szCs w:val="21"/>
                <w:lang w:val="en-US" w:eastAsia="zh-CN"/>
              </w:rPr>
              <w:t>重要环境因素</w:t>
            </w:r>
            <w:r>
              <w:rPr>
                <w:rFonts w:hint="eastAsia" w:ascii="宋体" w:hAnsi="宋体" w:cs="宋体"/>
                <w:sz w:val="21"/>
                <w:szCs w:val="21"/>
              </w:rPr>
              <w:t>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w:t>
            </w:r>
          </w:p>
          <w:p>
            <w:pPr>
              <w:rPr>
                <w:rFonts w:hint="eastAsia" w:ascii="宋体" w:hAnsi="宋体" w:cs="宋体"/>
                <w:sz w:val="21"/>
                <w:szCs w:val="21"/>
              </w:rPr>
            </w:pPr>
            <w:r>
              <w:rPr>
                <w:rFonts w:hint="eastAsia" w:ascii="宋体" w:hAnsi="宋体" w:cs="宋体"/>
                <w:sz w:val="21"/>
                <w:szCs w:val="21"/>
              </w:rPr>
              <w:t>查供销部办公区域环境和安全实施情况；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 w:val="21"/>
                <w:szCs w:val="21"/>
              </w:rPr>
              <w:t>查见办公区有一般固废分装桶，现场有处理的记录。</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E8.2</w:t>
            </w:r>
          </w:p>
          <w:p>
            <w:pPr>
              <w:rPr>
                <w:rFonts w:ascii="宋体" w:hAnsi="宋体" w:cs="新宋体"/>
                <w:szCs w:val="21"/>
                <w:highlight w:val="none"/>
              </w:rPr>
            </w:pPr>
          </w:p>
        </w:tc>
        <w:tc>
          <w:tcPr>
            <w:tcW w:w="10448" w:type="dxa"/>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供销部</w:t>
            </w:r>
            <w:r>
              <w:rPr>
                <w:rFonts w:hint="eastAsia" w:cs="宋体"/>
                <w:szCs w:val="21"/>
              </w:rPr>
              <w:t>人员在</w:t>
            </w:r>
            <w:r>
              <w:rPr>
                <w:rFonts w:hint="eastAsia" w:cs="宋体"/>
                <w:szCs w:val="21"/>
                <w:lang w:eastAsia="zh-CN"/>
              </w:rPr>
              <w:t>行</w:t>
            </w:r>
            <w:r>
              <w:rPr>
                <w:rFonts w:hint="eastAsia" w:ascii="宋体" w:hAnsi="宋体" w:eastAsia="宋体" w:cs="宋体"/>
                <w:szCs w:val="21"/>
                <w:lang w:eastAsia="zh-CN"/>
              </w:rPr>
              <w:t>政部</w:t>
            </w:r>
            <w:r>
              <w:rPr>
                <w:rFonts w:hint="eastAsia" w:ascii="宋体" w:hAnsi="宋体" w:eastAsia="宋体" w:cs="宋体"/>
                <w:szCs w:val="21"/>
              </w:rPr>
              <w:t>组织下，参加了公司于</w:t>
            </w:r>
            <w:r>
              <w:rPr>
                <w:rFonts w:hint="eastAsia" w:ascii="宋体" w:hAnsi="宋体" w:eastAsia="宋体" w:cs="宋体"/>
                <w:szCs w:val="21"/>
                <w:rtl w:val="0"/>
                <w:lang w:val="en-US" w:eastAsia="zh-CN"/>
              </w:rPr>
              <w:t>202</w:t>
            </w:r>
            <w:r>
              <w:rPr>
                <w:rFonts w:hint="default" w:ascii="宋体" w:hAnsi="宋体" w:eastAsia="宋体" w:cs="宋体"/>
                <w:szCs w:val="21"/>
                <w:rtl w:val="0"/>
                <w:lang w:eastAsia="zh-CN"/>
              </w:rPr>
              <w:t>1</w:t>
            </w:r>
            <w:r>
              <w:rPr>
                <w:rFonts w:hint="eastAsia" w:ascii="宋体" w:hAnsi="宋体" w:eastAsia="宋体" w:cs="宋体"/>
                <w:szCs w:val="21"/>
                <w:rtl w:val="0"/>
                <w:lang w:val="zh-TW" w:eastAsia="zh-TW"/>
              </w:rPr>
              <w:t>年</w:t>
            </w:r>
            <w:r>
              <w:rPr>
                <w:rFonts w:hint="eastAsia" w:ascii="宋体" w:hAnsi="宋体" w:eastAsia="宋体" w:cs="宋体"/>
                <w:szCs w:val="21"/>
                <w:rtl w:val="0"/>
                <w:lang w:val="en-US"/>
              </w:rPr>
              <w:t>1</w:t>
            </w:r>
            <w:r>
              <w:rPr>
                <w:rFonts w:hint="eastAsia" w:ascii="宋体" w:hAnsi="宋体" w:eastAsia="宋体" w:cs="宋体"/>
                <w:szCs w:val="21"/>
                <w:rtl w:val="0"/>
                <w:lang w:val="en-US" w:eastAsia="zh-CN"/>
              </w:rPr>
              <w:t>2</w:t>
            </w:r>
            <w:r>
              <w:rPr>
                <w:rFonts w:hint="eastAsia" w:ascii="宋体" w:hAnsi="宋体" w:eastAsia="宋体" w:cs="宋体"/>
                <w:szCs w:val="21"/>
                <w:rtl w:val="0"/>
                <w:lang w:val="zh-TW" w:eastAsia="zh-TW"/>
              </w:rPr>
              <w:t>月</w:t>
            </w:r>
            <w:r>
              <w:rPr>
                <w:rFonts w:hint="eastAsia" w:ascii="宋体" w:hAnsi="宋体" w:eastAsia="宋体" w:cs="宋体"/>
                <w:szCs w:val="21"/>
                <w:rtl w:val="0"/>
                <w:lang w:eastAsia="zh-TW"/>
              </w:rPr>
              <w:t>30</w:t>
            </w:r>
            <w:r>
              <w:rPr>
                <w:rFonts w:hint="eastAsia" w:ascii="宋体" w:hAnsi="宋体" w:eastAsia="宋体" w:cs="宋体"/>
                <w:szCs w:val="21"/>
                <w:rtl w:val="0"/>
                <w:lang w:val="zh-TW" w:eastAsia="zh-TW"/>
              </w:rPr>
              <w:t>日</w:t>
            </w:r>
            <w:r>
              <w:rPr>
                <w:rFonts w:hint="eastAsia" w:ascii="宋体" w:hAnsi="宋体" w:eastAsia="宋体" w:cs="宋体"/>
                <w:szCs w:val="21"/>
              </w:rPr>
              <w:t>的消</w:t>
            </w:r>
            <w:r>
              <w:rPr>
                <w:rFonts w:hint="eastAsia" w:ascii="宋体" w:hAnsi="宋体" w:cs="宋体"/>
                <w:szCs w:val="21"/>
              </w:rPr>
              <w:t>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highlight w:val="none"/>
              </w:rPr>
            </w:pPr>
            <w:r>
              <w:rPr>
                <w:rFonts w:hint="eastAsia" w:ascii="宋体" w:cs="宋体"/>
                <w:szCs w:val="21"/>
                <w:lang w:eastAsia="zh-CN"/>
              </w:rPr>
              <w:t>查应急准备：</w:t>
            </w:r>
            <w:r>
              <w:rPr>
                <w:rFonts w:hint="eastAsia" w:ascii="宋体" w:cs="宋体"/>
                <w:szCs w:val="21"/>
              </w:rPr>
              <w:t>消防器材完善、良好。</w:t>
            </w:r>
          </w:p>
        </w:tc>
        <w:tc>
          <w:tcPr>
            <w:tcW w:w="1141" w:type="dxa"/>
          </w:tcPr>
          <w:p>
            <w:pPr>
              <w:rPr>
                <w:highlight w:val="magenta"/>
              </w:rPr>
            </w:pPr>
            <w:r>
              <w:rPr>
                <w:rFonts w:hint="eastAsia"/>
                <w:color w:val="auto"/>
                <w:highlight w:val="none"/>
                <w:lang w:val="en-US" w:eastAsia="zh-CN"/>
              </w:rPr>
              <w:t>符合</w:t>
            </w:r>
          </w:p>
        </w:tc>
      </w:tr>
    </w:tbl>
    <w:p>
      <w:pPr>
        <w:pStyle w:val="6"/>
        <w:rPr>
          <w:rFonts w:hint="eastAsia"/>
          <w:highlight w:val="none"/>
        </w:rPr>
      </w:pPr>
    </w:p>
    <w:p>
      <w:pPr>
        <w:pStyle w:val="6"/>
        <w:rPr>
          <w:rFonts w:ascii="隶书" w:hAnsi="宋体" w:eastAsia="隶书"/>
          <w:bCs/>
          <w:color w:val="000000"/>
          <w:sz w:val="36"/>
          <w:szCs w:val="36"/>
          <w:highlight w:val="magenta"/>
        </w:rPr>
      </w:pPr>
      <w:r>
        <w:rPr>
          <w:rFonts w:hint="eastAsia"/>
          <w:highlight w:val="none"/>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宋体" w:hAnsi="宋体"/>
                <w:szCs w:val="21"/>
                <w:highlight w:val="none"/>
              </w:rPr>
            </w:pPr>
            <w:r>
              <w:rPr>
                <w:rFonts w:hint="eastAsia" w:ascii="宋体" w:hAnsi="宋体"/>
                <w:szCs w:val="21"/>
                <w:highlight w:val="none"/>
              </w:rPr>
              <w:t>过程与活动、</w:t>
            </w:r>
          </w:p>
          <w:p>
            <w:pPr>
              <w:rPr>
                <w:highlight w:val="none"/>
              </w:rPr>
            </w:pPr>
            <w:r>
              <w:rPr>
                <w:rFonts w:hint="eastAsia" w:ascii="宋体" w:hAnsi="宋体"/>
                <w:szCs w:val="21"/>
                <w:highlight w:val="none"/>
              </w:rPr>
              <w:t>抽样计划</w:t>
            </w:r>
          </w:p>
        </w:tc>
        <w:tc>
          <w:tcPr>
            <w:tcW w:w="960" w:type="dxa"/>
            <w:vMerge w:val="restart"/>
            <w:vAlign w:val="center"/>
          </w:tcPr>
          <w:p>
            <w:pPr>
              <w:rPr>
                <w:rFonts w:hint="eastAsia" w:ascii="宋体" w:hAnsi="宋体"/>
                <w:szCs w:val="21"/>
                <w:highlight w:val="none"/>
              </w:rPr>
            </w:pPr>
            <w:r>
              <w:rPr>
                <w:rFonts w:hint="eastAsia" w:ascii="宋体" w:hAnsi="宋体"/>
                <w:szCs w:val="21"/>
                <w:highlight w:val="none"/>
              </w:rPr>
              <w:t>涉及</w:t>
            </w:r>
          </w:p>
          <w:p>
            <w:pPr>
              <w:rPr>
                <w:highlight w:val="none"/>
              </w:rPr>
            </w:pPr>
            <w:r>
              <w:rPr>
                <w:rFonts w:hint="eastAsia" w:ascii="宋体" w:hAnsi="宋体"/>
                <w:szCs w:val="21"/>
                <w:highlight w:val="none"/>
              </w:rPr>
              <w:t>条款</w:t>
            </w:r>
          </w:p>
        </w:tc>
        <w:tc>
          <w:tcPr>
            <w:tcW w:w="10448" w:type="dxa"/>
            <w:vAlign w:val="center"/>
          </w:tcPr>
          <w:p>
            <w:pPr>
              <w:rPr>
                <w:rFonts w:hint="eastAsia" w:eastAsia="宋体"/>
                <w:sz w:val="24"/>
                <w:szCs w:val="24"/>
                <w:highlight w:val="none"/>
                <w:lang w:eastAsia="zh-CN"/>
              </w:rPr>
            </w:pPr>
            <w:r>
              <w:rPr>
                <w:rFonts w:hint="eastAsia" w:ascii="宋体" w:hAnsi="宋体"/>
                <w:sz w:val="24"/>
                <w:szCs w:val="24"/>
                <w:highlight w:val="none"/>
              </w:rPr>
              <w:t>受审核部门：</w:t>
            </w:r>
            <w:r>
              <w:rPr>
                <w:rFonts w:hint="eastAsia" w:ascii="宋体" w:hAnsi="宋体"/>
                <w:sz w:val="24"/>
                <w:szCs w:val="24"/>
                <w:highlight w:val="none"/>
                <w:lang w:eastAsia="zh-CN"/>
              </w:rPr>
              <w:t xml:space="preserve">供销部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w:t>
            </w:r>
            <w:r>
              <w:rPr>
                <w:rFonts w:hint="eastAsia"/>
                <w:color w:val="auto"/>
                <w:sz w:val="24"/>
                <w:szCs w:val="24"/>
                <w:highlight w:val="none"/>
              </w:rPr>
              <w:t>主管领导：</w:t>
            </w:r>
            <w:r>
              <w:rPr>
                <w:rFonts w:hint="eastAsia"/>
                <w:color w:val="auto"/>
                <w:sz w:val="24"/>
                <w:szCs w:val="24"/>
                <w:highlight w:val="none"/>
                <w:lang w:val="en-US" w:eastAsia="zh-CN"/>
              </w:rPr>
              <w:t xml:space="preserve">彭娟     </w:t>
            </w:r>
            <w:r>
              <w:rPr>
                <w:rFonts w:hint="eastAsia"/>
                <w:color w:val="auto"/>
                <w:sz w:val="24"/>
                <w:szCs w:val="24"/>
                <w:highlight w:val="none"/>
              </w:rPr>
              <w:t xml:space="preserve"> 陪同人员：</w:t>
            </w:r>
            <w:r>
              <w:rPr>
                <w:rFonts w:hint="eastAsia" w:ascii="宋体" w:hAnsi="宋体"/>
                <w:color w:val="000000"/>
                <w:sz w:val="24"/>
                <w:lang w:val="en-US" w:eastAsia="zh-CN"/>
              </w:rPr>
              <w:t>杨大万</w:t>
            </w:r>
          </w:p>
        </w:tc>
        <w:tc>
          <w:tcPr>
            <w:tcW w:w="1141"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48" w:type="dxa"/>
            <w:vAlign w:val="center"/>
          </w:tcPr>
          <w:p>
            <w:pPr>
              <w:spacing w:before="120"/>
              <w:rPr>
                <w:rFonts w:hint="default" w:eastAsia="宋体"/>
                <w:sz w:val="24"/>
                <w:szCs w:val="24"/>
                <w:highlight w:val="none"/>
                <w:lang w:val="en-US" w:eastAsia="zh-CN"/>
              </w:rPr>
            </w:pPr>
            <w:r>
              <w:rPr>
                <w:rFonts w:hint="eastAsia" w:ascii="宋体" w:hAnsi="宋体"/>
                <w:sz w:val="24"/>
                <w:szCs w:val="24"/>
                <w:highlight w:val="none"/>
              </w:rPr>
              <w:t>审核员：</w:t>
            </w:r>
            <w:r>
              <w:rPr>
                <w:rFonts w:hint="eastAsia" w:ascii="宋体" w:hAnsi="宋体"/>
                <w:sz w:val="24"/>
                <w:szCs w:val="24"/>
                <w:highlight w:val="none"/>
                <w:lang w:val="en-US" w:eastAsia="zh-CN"/>
              </w:rPr>
              <w:t>冉景洲</w:t>
            </w:r>
            <w:r>
              <w:rPr>
                <w:rFonts w:hint="eastAsia" w:ascii="宋体" w:hAnsi="宋体"/>
                <w:sz w:val="24"/>
                <w:szCs w:val="24"/>
                <w:highlight w:val="none"/>
              </w:rPr>
              <w:t xml:space="preserve">   审核时间：202</w:t>
            </w:r>
            <w:r>
              <w:rPr>
                <w:rFonts w:hint="eastAsia" w:ascii="宋体" w:hAnsi="宋体"/>
                <w:sz w:val="24"/>
                <w:szCs w:val="24"/>
                <w:highlight w:val="none"/>
                <w:lang w:val="en-US" w:eastAsia="zh-CN"/>
              </w:rPr>
              <w:t xml:space="preserve">2年3月1日 </w:t>
            </w:r>
          </w:p>
        </w:tc>
        <w:tc>
          <w:tcPr>
            <w:tcW w:w="114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48" w:type="dxa"/>
            <w:vAlign w:val="center"/>
          </w:tcPr>
          <w:p>
            <w:pPr>
              <w:rPr>
                <w:rFonts w:hint="eastAsia" w:ascii="宋体" w:hAnsi="宋体"/>
                <w:szCs w:val="21"/>
                <w:highlight w:val="none"/>
              </w:rPr>
            </w:pPr>
            <w:r>
              <w:rPr>
                <w:rFonts w:hint="eastAsia" w:ascii="宋体" w:hAnsi="宋体"/>
                <w:szCs w:val="21"/>
                <w:highlight w:val="none"/>
              </w:rPr>
              <w:t>审核条款：</w:t>
            </w:r>
          </w:p>
          <w:p>
            <w:pPr>
              <w:snapToGrid w:val="0"/>
              <w:spacing w:line="240" w:lineRule="exact"/>
              <w:rPr>
                <w:sz w:val="24"/>
                <w:szCs w:val="24"/>
                <w:highlight w:val="none"/>
              </w:rPr>
            </w:pPr>
            <w:r>
              <w:rPr>
                <w:rFonts w:hint="eastAsia" w:ascii="宋体" w:hAnsi="宋体" w:cs="新宋体"/>
                <w:sz w:val="18"/>
                <w:szCs w:val="18"/>
              </w:rPr>
              <w:t>5.3组织的角色、职责和权限、6.1.2危险源辨识和职业安全风险评价；6.2目标及其达成的策划；8.1运行策划和控制；8.2应急准备和响应；</w:t>
            </w:r>
          </w:p>
        </w:tc>
        <w:tc>
          <w:tcPr>
            <w:tcW w:w="114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both"/>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S5.3；</w:t>
            </w:r>
          </w:p>
          <w:p>
            <w:pPr>
              <w:rPr>
                <w:rFonts w:ascii="宋体" w:hAnsi="宋体" w:cs="新宋体"/>
                <w:szCs w:val="21"/>
                <w:highlight w:val="none"/>
              </w:rPr>
            </w:pPr>
          </w:p>
        </w:tc>
        <w:tc>
          <w:tcPr>
            <w:tcW w:w="10448"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查，供销部的岗位职责和权限如下：</w:t>
            </w:r>
          </w:p>
          <w:p>
            <w:pPr>
              <w:spacing w:line="400" w:lineRule="exact"/>
              <w:rPr>
                <w:rFonts w:hint="eastAsia" w:ascii="宋体" w:hAnsi="宋体"/>
                <w:sz w:val="21"/>
                <w:szCs w:val="21"/>
              </w:rPr>
            </w:pPr>
            <w:r>
              <w:rPr>
                <w:rFonts w:hint="eastAsia" w:ascii="宋体" w:hAnsi="宋体" w:cs="宋体"/>
                <w:sz w:val="21"/>
                <w:szCs w:val="21"/>
              </w:rPr>
              <w:t>1）负责原材料的采购以及对合格供方评价</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2）负责顾客要求的识别，和合同的评审，负责与顾客的沟通和联络；</w:t>
            </w:r>
          </w:p>
          <w:p>
            <w:pPr>
              <w:widowControl/>
              <w:jc w:val="left"/>
              <w:rPr>
                <w:rFonts w:hint="eastAsia" w:ascii="宋体" w:hAnsi="宋体"/>
                <w:sz w:val="21"/>
                <w:szCs w:val="21"/>
                <w:highlight w:val="green"/>
              </w:rPr>
            </w:pPr>
            <w:r>
              <w:rPr>
                <w:rFonts w:hAnsi="宋体"/>
                <w:sz w:val="21"/>
                <w:szCs w:val="21"/>
              </w:rPr>
              <w:t>3）</w:t>
            </w:r>
            <w:r>
              <w:rPr>
                <w:rFonts w:hint="eastAsia" w:ascii="宋体" w:hAnsi="宋体" w:cs="宋体"/>
                <w:sz w:val="21"/>
                <w:szCs w:val="21"/>
              </w:rPr>
              <w:t>负责对本部门的危险源进行辨识、风险评价和控制措施的确定，提出职业健康安全管理方案并实施。</w:t>
            </w:r>
          </w:p>
          <w:p>
            <w:pPr>
              <w:spacing w:line="400" w:lineRule="exact"/>
              <w:rPr>
                <w:rFonts w:hint="eastAsia" w:ascii="宋体" w:hAnsi="宋体"/>
                <w:sz w:val="21"/>
                <w:szCs w:val="21"/>
              </w:rPr>
            </w:pPr>
            <w:r>
              <w:rPr>
                <w:rFonts w:hint="eastAsia" w:ascii="宋体" w:hAnsi="宋体"/>
                <w:sz w:val="21"/>
                <w:szCs w:val="21"/>
              </w:rPr>
              <w:t xml:space="preserve">……   </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highlight w:val="none"/>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141" w:type="dxa"/>
          </w:tcPr>
          <w:p>
            <w:pPr>
              <w:rPr>
                <w:rFonts w:hint="eastAsia" w:eastAsia="宋体"/>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S6.2</w:t>
            </w:r>
          </w:p>
          <w:p>
            <w:pPr>
              <w:rPr>
                <w:rFonts w:ascii="宋体" w:hAnsi="宋体" w:cs="新宋体"/>
                <w:szCs w:val="21"/>
                <w:highlight w:val="none"/>
              </w:rPr>
            </w:pPr>
          </w:p>
        </w:tc>
        <w:tc>
          <w:tcPr>
            <w:tcW w:w="10448"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供销部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2022年2</w:t>
            </w:r>
            <w:r>
              <w:rPr>
                <w:rFonts w:hint="eastAsia" w:ascii="宋体" w:hAnsi="宋体"/>
                <w:szCs w:val="21"/>
                <w:highlight w:val="none"/>
              </w:rPr>
              <w:t>月）</w:t>
            </w:r>
          </w:p>
          <w:p>
            <w:pPr>
              <w:numPr>
                <w:ilvl w:val="0"/>
                <w:numId w:val="9"/>
              </w:numPr>
              <w:rPr>
                <w:rFonts w:hint="eastAsia" w:ascii="宋体" w:hAnsi="宋体" w:cs="宋体"/>
                <w:szCs w:val="21"/>
                <w:lang w:val="en-US" w:eastAsia="zh-CN"/>
              </w:rPr>
            </w:pPr>
            <w:r>
              <w:rPr>
                <w:rFonts w:hint="eastAsia" w:ascii="宋体" w:hAnsi="宋体" w:cs="宋体"/>
                <w:szCs w:val="21"/>
              </w:rPr>
              <w:t>火灾</w:t>
            </w:r>
            <w:r>
              <w:rPr>
                <w:rFonts w:hint="eastAsia" w:ascii="宋体" w:hAnsi="宋体" w:cs="宋体"/>
                <w:szCs w:val="21"/>
                <w:lang w:val="en-US" w:eastAsia="zh-CN"/>
              </w:rPr>
              <w:t>事故为零；                                实测：未发生火灾事故</w:t>
            </w:r>
          </w:p>
          <w:p>
            <w:pPr>
              <w:numPr>
                <w:ilvl w:val="0"/>
                <w:numId w:val="9"/>
              </w:numPr>
              <w:rPr>
                <w:rFonts w:hint="default" w:eastAsia="宋体"/>
                <w:lang w:val="en-US" w:eastAsia="zh-CN"/>
              </w:rPr>
            </w:pPr>
            <w:r>
              <w:rPr>
                <w:rFonts w:hint="eastAsia" w:ascii="宋体" w:hAnsi="宋体" w:cs="宋体"/>
                <w:szCs w:val="21"/>
              </w:rPr>
              <w:t>重大伤亡事故</w:t>
            </w:r>
            <w:r>
              <w:rPr>
                <w:rFonts w:hint="eastAsia" w:ascii="宋体" w:hAnsi="宋体" w:cs="宋体"/>
                <w:szCs w:val="21"/>
                <w:lang w:val="en-US" w:eastAsia="zh-CN"/>
              </w:rPr>
              <w:t xml:space="preserve">                                  实测：未发生</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2022年2</w:t>
            </w:r>
            <w:r>
              <w:rPr>
                <w:rFonts w:hint="eastAsia" w:ascii="宋体" w:hAnsi="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adjustRightInd w:val="0"/>
              <w:snapToGrid w:val="0"/>
              <w:spacing w:line="440" w:lineRule="exact"/>
              <w:ind w:left="120" w:right="-23"/>
              <w:rPr>
                <w:rFonts w:ascii="宋体" w:cs="宋体"/>
                <w:szCs w:val="21"/>
              </w:rPr>
            </w:pPr>
            <w:r>
              <w:rPr>
                <w:rFonts w:hint="eastAsia" w:ascii="宋体" w:hAnsi="宋体" w:cs="宋体"/>
                <w:szCs w:val="21"/>
                <w:lang w:eastAsia="zh-CN"/>
              </w:rPr>
              <w:t>供销部</w:t>
            </w:r>
            <w:r>
              <w:rPr>
                <w:rFonts w:hint="eastAsia" w:ascii="宋体" w:hAnsi="宋体" w:cs="宋体"/>
                <w:szCs w:val="21"/>
              </w:rPr>
              <w:t>日常安全检查工作重点控制如下 ：</w:t>
            </w:r>
          </w:p>
          <w:p>
            <w:pPr>
              <w:numPr>
                <w:ilvl w:val="0"/>
                <w:numId w:val="10"/>
              </w:numPr>
              <w:tabs>
                <w:tab w:val="left" w:pos="470"/>
              </w:tabs>
              <w:autoSpaceDE w:val="0"/>
              <w:autoSpaceDN w:val="0"/>
              <w:adjustRightInd w:val="0"/>
              <w:spacing w:line="360" w:lineRule="auto"/>
              <w:ind w:left="470" w:hanging="470"/>
              <w:rPr>
                <w:rFonts w:ascii="宋体" w:hAnsi="宋体" w:cs="宋体"/>
                <w:szCs w:val="21"/>
              </w:rPr>
            </w:pPr>
            <w:r>
              <w:rPr>
                <w:rFonts w:hint="eastAsia" w:ascii="宋体" w:hAnsi="宋体" w:cs="宋体"/>
                <w:szCs w:val="21"/>
              </w:rPr>
              <w:t>目标与方针是否保持一致，是否可测量。</w:t>
            </w:r>
          </w:p>
          <w:p>
            <w:pPr>
              <w:numPr>
                <w:ilvl w:val="0"/>
                <w:numId w:val="10"/>
              </w:numPr>
              <w:tabs>
                <w:tab w:val="left" w:pos="470"/>
              </w:tabs>
              <w:autoSpaceDE w:val="0"/>
              <w:autoSpaceDN w:val="0"/>
              <w:adjustRightInd w:val="0"/>
              <w:spacing w:line="360" w:lineRule="auto"/>
              <w:ind w:left="470" w:hanging="470"/>
              <w:rPr>
                <w:rFonts w:ascii="宋体" w:hAnsi="宋体" w:cs="宋体"/>
                <w:szCs w:val="21"/>
              </w:rPr>
            </w:pPr>
            <w:r>
              <w:rPr>
                <w:rFonts w:hint="eastAsia" w:ascii="宋体" w:hAnsi="宋体" w:cs="宋体"/>
                <w:szCs w:val="21"/>
              </w:rPr>
              <w:t>查见确定的对应管理措施：</w:t>
            </w:r>
          </w:p>
          <w:p>
            <w:pPr>
              <w:tabs>
                <w:tab w:val="left" w:pos="470"/>
              </w:tabs>
              <w:autoSpaceDE w:val="0"/>
              <w:autoSpaceDN w:val="0"/>
              <w:adjustRightInd w:val="0"/>
              <w:spacing w:line="360" w:lineRule="auto"/>
              <w:rPr>
                <w:rFonts w:ascii="宋体" w:hAnsi="宋体" w:cs="宋体"/>
                <w:szCs w:val="21"/>
              </w:rPr>
            </w:pPr>
            <w:r>
              <w:rPr>
                <w:rFonts w:hint="eastAsia" w:ascii="宋体" w:hAnsi="宋体" w:cs="宋体"/>
                <w:szCs w:val="21"/>
              </w:rPr>
              <w:t>（a)、每月对办公用电进行巡检，发现不合格立即纠正并处罚；</w:t>
            </w:r>
          </w:p>
          <w:p>
            <w:pPr>
              <w:tabs>
                <w:tab w:val="left" w:pos="470"/>
              </w:tabs>
              <w:autoSpaceDE w:val="0"/>
              <w:autoSpaceDN w:val="0"/>
              <w:adjustRightInd w:val="0"/>
              <w:spacing w:line="360" w:lineRule="auto"/>
              <w:rPr>
                <w:rFonts w:ascii="宋体" w:hAnsi="宋体" w:cs="宋体"/>
                <w:szCs w:val="21"/>
              </w:rPr>
            </w:pPr>
            <w:r>
              <w:rPr>
                <w:rFonts w:hint="eastAsia" w:ascii="宋体" w:hAnsi="宋体" w:cs="宋体"/>
                <w:szCs w:val="21"/>
              </w:rPr>
              <w:t>（b)、不允许使用大功率电器设备。</w:t>
            </w:r>
          </w:p>
          <w:p>
            <w:pPr>
              <w:tabs>
                <w:tab w:val="left" w:pos="470"/>
              </w:tabs>
              <w:autoSpaceDE w:val="0"/>
              <w:autoSpaceDN w:val="0"/>
              <w:adjustRightInd w:val="0"/>
              <w:spacing w:line="360" w:lineRule="auto"/>
              <w:rPr>
                <w:rFonts w:ascii="宋体" w:cs="宋体"/>
                <w:szCs w:val="21"/>
              </w:rPr>
            </w:pPr>
            <w:r>
              <w:rPr>
                <w:rFonts w:hint="eastAsia" w:ascii="宋体" w:hAnsi="宋体" w:cs="宋体"/>
                <w:szCs w:val="21"/>
              </w:rPr>
              <w:t>（c)、每月实施环保安全检查，每年参与消防演练。</w:t>
            </w:r>
          </w:p>
          <w:p>
            <w:pPr>
              <w:autoSpaceDE w:val="0"/>
              <w:autoSpaceDN w:val="0"/>
              <w:adjustRightInd w:val="0"/>
              <w:rPr>
                <w:rFonts w:ascii="宋体" w:cs="宋体"/>
                <w:szCs w:val="21"/>
              </w:rPr>
            </w:pPr>
            <w:r>
              <w:rPr>
                <w:rFonts w:hint="eastAsia" w:ascii="宋体" w:cs="宋体"/>
                <w:szCs w:val="21"/>
              </w:rPr>
              <w:t>……</w:t>
            </w:r>
          </w:p>
          <w:p>
            <w:pPr>
              <w:tabs>
                <w:tab w:val="left" w:pos="470"/>
              </w:tabs>
              <w:autoSpaceDE w:val="0"/>
              <w:autoSpaceDN w:val="0"/>
              <w:adjustRightInd w:val="0"/>
              <w:spacing w:line="360" w:lineRule="auto"/>
              <w:rPr>
                <w:rFonts w:ascii="宋体" w:hAnsi="宋体"/>
                <w:szCs w:val="21"/>
                <w:highlight w:val="none"/>
              </w:rPr>
            </w:pPr>
            <w:r>
              <w:rPr>
                <w:rFonts w:hint="eastAsia" w:ascii="宋体" w:hAnsi="宋体" w:cs="宋体"/>
                <w:szCs w:val="21"/>
              </w:rPr>
              <w:t>安全目标、指标基本实现。</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448" w:type="dxa"/>
          </w:tcPr>
          <w:p>
            <w:pPr>
              <w:rPr>
                <w:rFonts w:ascii="宋体" w:hAnsi="宋体"/>
                <w:szCs w:val="21"/>
              </w:rPr>
            </w:pPr>
            <w:r>
              <w:rPr>
                <w:rFonts w:hint="eastAsia" w:ascii="宋体" w:hAnsi="宋体"/>
                <w:szCs w:val="21"/>
              </w:rPr>
              <w:t>查见：《危险源辨识、风险评价与风险控制程序》</w:t>
            </w:r>
          </w:p>
          <w:p>
            <w:pPr>
              <w:rPr>
                <w:rFonts w:ascii="宋体" w:hAnsi="宋体"/>
                <w:szCs w:val="21"/>
              </w:rPr>
            </w:pP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查见：</w:t>
            </w:r>
            <w:r>
              <w:rPr>
                <w:rFonts w:hint="eastAsia" w:ascii="宋体" w:hAnsi="宋体"/>
                <w:szCs w:val="21"/>
                <w:lang w:eastAsia="zh-CN"/>
              </w:rPr>
              <w:t>供销部</w:t>
            </w:r>
            <w:r>
              <w:rPr>
                <w:rFonts w:hint="eastAsia" w:ascii="宋体" w:hAnsi="宋体"/>
                <w:szCs w:val="21"/>
              </w:rPr>
              <w:t>“危险源辨识与风险评价表” 和部门识别的“不可接受风险清单”。</w:t>
            </w:r>
          </w:p>
          <w:p>
            <w:pPr>
              <w:rPr>
                <w:rFonts w:ascii="宋体" w:hAnsi="宋体"/>
                <w:szCs w:val="21"/>
              </w:rPr>
            </w:pPr>
            <w:r>
              <w:rPr>
                <w:rFonts w:hint="eastAsia" w:ascii="宋体" w:hAnsi="宋体"/>
                <w:szCs w:val="21"/>
              </w:rPr>
              <w:t>针对</w:t>
            </w:r>
            <w:r>
              <w:rPr>
                <w:rFonts w:hint="eastAsia" w:ascii="宋体" w:hAnsi="宋体"/>
                <w:szCs w:val="21"/>
                <w:lang w:eastAsia="zh-CN"/>
              </w:rPr>
              <w:t>供销部</w:t>
            </w:r>
            <w:r>
              <w:rPr>
                <w:rFonts w:hint="eastAsia" w:ascii="宋体" w:hAnsi="宋体"/>
                <w:szCs w:val="21"/>
              </w:rPr>
              <w:t>办公区域活动，经现场观察、经验判断法进行识别，共识别出本部门19项危险源。</w:t>
            </w:r>
          </w:p>
          <w:p>
            <w:pPr>
              <w:spacing w:line="400" w:lineRule="exact"/>
              <w:jc w:val="left"/>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打分法确定了2项不可接受风险：</w:t>
            </w:r>
            <w:r>
              <w:rPr>
                <w:rFonts w:hint="eastAsia" w:ascii="宋体" w:hAnsi="宋体"/>
                <w:szCs w:val="21"/>
              </w:rPr>
              <w:t>：</w:t>
            </w:r>
            <w:r>
              <w:rPr>
                <w:rFonts w:hint="eastAsia" w:ascii="宋体" w:hAnsi="宋体" w:cs="宋体"/>
                <w:szCs w:val="21"/>
              </w:rPr>
              <w:t>（1）办公场所潜在火灾；（2）电器使用乱接电线、电缆破损引发触电。</w:t>
            </w:r>
          </w:p>
          <w:p>
            <w:pPr>
              <w:rPr>
                <w:rFonts w:ascii="宋体" w:hAnsi="宋体"/>
                <w:szCs w:val="21"/>
              </w:rPr>
            </w:pPr>
            <w:r>
              <w:rPr>
                <w:rFonts w:hint="eastAsia" w:ascii="宋体" w:hAnsi="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组织部门员工安全教育、消防知识学习；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widowControl/>
              <w:jc w:val="left"/>
              <w:rPr>
                <w:rFonts w:ascii="宋体" w:hAnsi="宋体" w:cs="宋体"/>
                <w:szCs w:val="21"/>
                <w:highlight w:val="none"/>
              </w:rPr>
            </w:pPr>
            <w:r>
              <w:rPr>
                <w:rFonts w:hint="eastAsia" w:ascii="宋体" w:hAnsi="宋体" w:cs="宋体"/>
                <w:szCs w:val="21"/>
              </w:rPr>
              <w:t xml:space="preserve">   每年参与公司组织的消防演练</w:t>
            </w:r>
            <w:r>
              <w:rPr>
                <w:rFonts w:hint="eastAsia" w:ascii="宋体" w:hAnsi="宋体"/>
                <w:szCs w:val="21"/>
              </w:rPr>
              <w:t>危险源辨识与评价充分、合理，控制措施可实施</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S8.1 </w:t>
            </w:r>
          </w:p>
          <w:p>
            <w:pPr>
              <w:rPr>
                <w:rFonts w:ascii="宋体" w:hAnsi="宋体" w:cs="新宋体"/>
                <w:szCs w:val="21"/>
                <w:highlight w:val="none"/>
              </w:rPr>
            </w:pPr>
          </w:p>
        </w:tc>
        <w:tc>
          <w:tcPr>
            <w:tcW w:w="10448" w:type="dxa"/>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w:t>
            </w:r>
            <w:r>
              <w:rPr>
                <w:rFonts w:hint="eastAsia" w:ascii="宋体" w:hAnsi="宋体"/>
                <w:szCs w:val="21"/>
              </w:rPr>
              <w:t>《环境、职业健康安全运行控制程序》、《化学危险品泄漏的应急规定》、《原材料损耗的控制》、《废弃物管理管理规定》、《重要环境因素岗位职责》等文件</w:t>
            </w:r>
            <w:r>
              <w:rPr>
                <w:rFonts w:hint="eastAsia" w:ascii="宋体" w:hAnsi="宋体" w:cs="宋体"/>
                <w:szCs w:val="21"/>
              </w:rPr>
              <w:t>。</w:t>
            </w:r>
          </w:p>
          <w:p>
            <w:pPr>
              <w:pStyle w:val="11"/>
              <w:rPr>
                <w:color w:val="auto"/>
              </w:rPr>
            </w:pPr>
            <w:r>
              <w:rPr>
                <w:rFonts w:hint="eastAsia"/>
                <w:color w:val="auto"/>
              </w:rPr>
              <w:t>查看，</w:t>
            </w:r>
            <w:r>
              <w:rPr>
                <w:rFonts w:hint="eastAsia" w:ascii="宋体" w:hAnsi="宋体" w:cs="宋体"/>
                <w:szCs w:val="21"/>
                <w:lang w:eastAsia="zh-CN"/>
              </w:rPr>
              <w:t>供销部</w:t>
            </w:r>
            <w:r>
              <w:rPr>
                <w:rFonts w:hint="eastAsia" w:ascii="宋体" w:hAnsi="宋体" w:cs="宋体"/>
                <w:szCs w:val="21"/>
              </w:rPr>
              <w:t>办公区域</w:t>
            </w:r>
            <w:r>
              <w:rPr>
                <w:rFonts w:hint="eastAsia"/>
                <w:color w:val="auto"/>
                <w:lang w:eastAsia="zh-CN"/>
              </w:rPr>
              <w:t>配置有消防栓、灭火器、配电箱等环保、安全设施</w:t>
            </w:r>
            <w:r>
              <w:rPr>
                <w:rFonts w:hint="eastAsia"/>
                <w:color w:val="auto"/>
              </w:rPr>
              <w:t>。</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pStyle w:val="11"/>
              <w:ind w:firstLine="230" w:firstLineChars="100"/>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rPr>
            </w:pPr>
            <w:r>
              <w:rPr>
                <w:rFonts w:hint="eastAsia" w:ascii="宋体" w:hAnsi="宋体" w:cs="宋体"/>
                <w:szCs w:val="21"/>
              </w:rPr>
              <w:t>现场未发现大功率电器使用；现场电线有穿管保护，固定布局、现场有禁止吸烟的提醒，办公设备均有接地保护。</w:t>
            </w:r>
          </w:p>
          <w:p>
            <w:pPr>
              <w:rPr>
                <w:rFonts w:ascii="宋体" w:hAnsi="宋体" w:cs="宋体"/>
                <w:szCs w:val="21"/>
                <w:highlight w:val="magenta"/>
              </w:rPr>
            </w:pP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448" w:type="dxa"/>
          </w:tcPr>
          <w:p>
            <w:pPr>
              <w:spacing w:line="400" w:lineRule="exact"/>
              <w:rPr>
                <w:rFonts w:hint="eastAsia" w:ascii="宋体" w:hAnsi="宋体" w:cs="宋体"/>
                <w:szCs w:val="21"/>
                <w:lang w:eastAsia="zh-CN"/>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eastAsia="zh-CN"/>
              </w:rPr>
              <w:t>供销部</w:t>
            </w:r>
            <w:r>
              <w:rPr>
                <w:rFonts w:hint="eastAsia" w:ascii="宋体" w:hAnsi="宋体" w:cs="宋体"/>
                <w:szCs w:val="21"/>
              </w:rPr>
              <w:t>全体人</w:t>
            </w:r>
            <w:r>
              <w:rPr>
                <w:rFonts w:hint="eastAsia" w:ascii="宋体" w:hAnsi="宋体" w:cs="宋体"/>
                <w:szCs w:val="21"/>
                <w:lang w:eastAsia="zh-CN"/>
              </w:rPr>
              <w:t>员参加了</w:t>
            </w:r>
            <w:r>
              <w:rPr>
                <w:rFonts w:hint="eastAsia" w:ascii="宋体" w:hAnsi="宋体" w:cs="宋体"/>
                <w:szCs w:val="21"/>
              </w:rPr>
              <w:t>2021年12月30日</w:t>
            </w:r>
            <w:r>
              <w:rPr>
                <w:rFonts w:hint="eastAsia" w:ascii="宋体" w:hAnsi="宋体" w:cs="宋体"/>
                <w:szCs w:val="21"/>
                <w:lang w:eastAsia="zh-CN"/>
              </w:rPr>
              <w:t>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lang w:val="en-US" w:eastAsia="zh-CN"/>
              </w:rPr>
              <w:t>查</w:t>
            </w:r>
            <w:r>
              <w:rPr>
                <w:rFonts w:hint="eastAsia" w:ascii="宋体" w:hAnsi="宋体" w:cs="宋体"/>
                <w:szCs w:val="21"/>
              </w:rPr>
              <w:t>应急准备：</w:t>
            </w:r>
            <w:r>
              <w:rPr>
                <w:rFonts w:hint="eastAsia" w:ascii="宋体" w:hAnsi="宋体" w:cs="宋体"/>
                <w:szCs w:val="21"/>
                <w:lang w:val="en-US" w:eastAsia="zh-CN"/>
              </w:rPr>
              <w:t>供销部及公司</w:t>
            </w:r>
            <w:r>
              <w:rPr>
                <w:rFonts w:hint="eastAsia" w:ascii="宋体" w:hAnsi="宋体" w:cs="宋体"/>
                <w:szCs w:val="21"/>
              </w:rPr>
              <w:t>办公区域，按要求配置灭火器</w:t>
            </w:r>
            <w:r>
              <w:rPr>
                <w:rFonts w:hint="eastAsia" w:ascii="宋体" w:hAnsi="宋体" w:cs="宋体"/>
                <w:szCs w:val="21"/>
                <w:lang w:val="en-US" w:eastAsia="zh-CN"/>
              </w:rPr>
              <w:t>并性能完好</w:t>
            </w:r>
            <w:r>
              <w:rPr>
                <w:rFonts w:hint="eastAsia" w:ascii="宋体" w:hAnsi="宋体" w:cs="宋体"/>
                <w:szCs w:val="21"/>
              </w:rPr>
              <w:t>。</w:t>
            </w:r>
          </w:p>
        </w:tc>
        <w:tc>
          <w:tcPr>
            <w:tcW w:w="1141" w:type="dxa"/>
          </w:tcPr>
          <w:p>
            <w:pPr>
              <w:rPr>
                <w:highlight w:val="magenta"/>
              </w:rPr>
            </w:pPr>
            <w:r>
              <w:rPr>
                <w:rFonts w:hint="eastAsia"/>
                <w:color w:val="auto"/>
                <w:highlight w:val="none"/>
                <w:lang w:val="en-US" w:eastAsia="zh-CN"/>
              </w:rPr>
              <w:t>符合</w:t>
            </w:r>
          </w:p>
        </w:tc>
      </w:tr>
    </w:tbl>
    <w:p>
      <w:pPr>
        <w:pStyle w:val="6"/>
        <w:rPr>
          <w:highlight w:val="magenta"/>
        </w:rPr>
      </w:pPr>
      <w:r>
        <w:rPr>
          <w:rFonts w:hint="eastAsia"/>
          <w:highlight w:val="none"/>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ongti sc">
    <w:altName w:val="宋体"/>
    <w:panose1 w:val="02010800040101010101"/>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DE7198E7"/>
    <w:multiLevelType w:val="singleLevel"/>
    <w:tmpl w:val="DE7198E7"/>
    <w:lvl w:ilvl="0" w:tentative="0">
      <w:start w:val="1"/>
      <w:numFmt w:val="decimal"/>
      <w:suff w:val="nothing"/>
      <w:lvlText w:val="%1）"/>
      <w:lvlJc w:val="left"/>
    </w:lvl>
  </w:abstractNum>
  <w:abstractNum w:abstractNumId="4">
    <w:nsid w:val="DF07F2A7"/>
    <w:multiLevelType w:val="singleLevel"/>
    <w:tmpl w:val="DF07F2A7"/>
    <w:lvl w:ilvl="0" w:tentative="0">
      <w:start w:val="1"/>
      <w:numFmt w:val="decimal"/>
      <w:suff w:val="nothing"/>
      <w:lvlText w:val="%1）"/>
      <w:lvlJc w:val="left"/>
    </w:lvl>
  </w:abstractNum>
  <w:abstractNum w:abstractNumId="5">
    <w:nsid w:val="056397BC"/>
    <w:multiLevelType w:val="singleLevel"/>
    <w:tmpl w:val="056397BC"/>
    <w:lvl w:ilvl="0" w:tentative="0">
      <w:start w:val="6"/>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8">
    <w:nsid w:val="58FE0480"/>
    <w:multiLevelType w:val="multilevel"/>
    <w:tmpl w:val="58FE048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43850C"/>
    <w:multiLevelType w:val="singleLevel"/>
    <w:tmpl w:val="7843850C"/>
    <w:lvl w:ilvl="0" w:tentative="0">
      <w:start w:val="1"/>
      <w:numFmt w:val="decimal"/>
      <w:suff w:val="nothing"/>
      <w:lvlText w:val="%1、"/>
      <w:lvlJc w:val="left"/>
    </w:lvl>
  </w:abstractNum>
  <w:num w:numId="1">
    <w:abstractNumId w:val="3"/>
  </w:num>
  <w:num w:numId="2">
    <w:abstractNumId w:val="1"/>
  </w:num>
  <w:num w:numId="3">
    <w:abstractNumId w:val="4"/>
  </w:num>
  <w:num w:numId="4">
    <w:abstractNumId w:val="7"/>
  </w:num>
  <w:num w:numId="5">
    <w:abstractNumId w:val="2"/>
  </w:num>
  <w:num w:numId="6">
    <w:abstractNumId w:val="0"/>
  </w:num>
  <w:num w:numId="7">
    <w:abstractNumId w:val="5"/>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C6D7F"/>
    <w:rsid w:val="03577A2F"/>
    <w:rsid w:val="04AC7907"/>
    <w:rsid w:val="06935222"/>
    <w:rsid w:val="06F86E33"/>
    <w:rsid w:val="0C1E558E"/>
    <w:rsid w:val="0FF87EA4"/>
    <w:rsid w:val="10F845FF"/>
    <w:rsid w:val="124B075F"/>
    <w:rsid w:val="12677A45"/>
    <w:rsid w:val="1DDC2BB3"/>
    <w:rsid w:val="1E110AAE"/>
    <w:rsid w:val="214E5B76"/>
    <w:rsid w:val="22160D89"/>
    <w:rsid w:val="23AE6D9F"/>
    <w:rsid w:val="24215BFE"/>
    <w:rsid w:val="25E46AA9"/>
    <w:rsid w:val="27B50D65"/>
    <w:rsid w:val="296E1603"/>
    <w:rsid w:val="2A1C134D"/>
    <w:rsid w:val="2AF43C32"/>
    <w:rsid w:val="2B683CD8"/>
    <w:rsid w:val="2B8318E5"/>
    <w:rsid w:val="2CD86BE0"/>
    <w:rsid w:val="2D372236"/>
    <w:rsid w:val="2D46066A"/>
    <w:rsid w:val="2E385BE3"/>
    <w:rsid w:val="2E8928E3"/>
    <w:rsid w:val="326F3B9E"/>
    <w:rsid w:val="32AB107A"/>
    <w:rsid w:val="34B54432"/>
    <w:rsid w:val="34F52A80"/>
    <w:rsid w:val="38163439"/>
    <w:rsid w:val="3C601127"/>
    <w:rsid w:val="3F6A406B"/>
    <w:rsid w:val="40D7128C"/>
    <w:rsid w:val="431B20BB"/>
    <w:rsid w:val="43FA2168"/>
    <w:rsid w:val="44202F4A"/>
    <w:rsid w:val="460348D1"/>
    <w:rsid w:val="472D60AA"/>
    <w:rsid w:val="4BAF1783"/>
    <w:rsid w:val="4DD21759"/>
    <w:rsid w:val="4FF97471"/>
    <w:rsid w:val="54F93A6F"/>
    <w:rsid w:val="55CC4CE0"/>
    <w:rsid w:val="590B5B1F"/>
    <w:rsid w:val="5D5F468B"/>
    <w:rsid w:val="5F2663F4"/>
    <w:rsid w:val="6283706E"/>
    <w:rsid w:val="639112EC"/>
    <w:rsid w:val="656D2193"/>
    <w:rsid w:val="66195D1F"/>
    <w:rsid w:val="66E321C6"/>
    <w:rsid w:val="6F571666"/>
    <w:rsid w:val="6FAF4FFE"/>
    <w:rsid w:val="700C41FF"/>
    <w:rsid w:val="70121A7B"/>
    <w:rsid w:val="70950698"/>
    <w:rsid w:val="70FD7FEB"/>
    <w:rsid w:val="72273A51"/>
    <w:rsid w:val="72987FCC"/>
    <w:rsid w:val="72EB27F1"/>
    <w:rsid w:val="73734595"/>
    <w:rsid w:val="7541494A"/>
    <w:rsid w:val="75575F1C"/>
    <w:rsid w:val="761A613E"/>
    <w:rsid w:val="77E66DCA"/>
    <w:rsid w:val="7A862E00"/>
    <w:rsid w:val="7AA93815"/>
    <w:rsid w:val="7CB73744"/>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4"/>
    <w:basedOn w:val="1"/>
    <w:qFormat/>
    <w:uiPriority w:val="34"/>
    <w:pPr>
      <w:ind w:firstLine="420" w:firstLineChars="200"/>
    </w:pPr>
    <w:rPr>
      <w:rFonts w:ascii="Calibri" w:hAnsi="Calibri"/>
      <w:szCs w:val="22"/>
    </w:rPr>
  </w:style>
  <w:style w:type="paragraph" w:styleId="17">
    <w:name w:val="List Paragraph"/>
    <w:basedOn w:val="1"/>
    <w:unhideWhenUsed/>
    <w:qFormat/>
    <w:uiPriority w:val="99"/>
    <w:pPr>
      <w:ind w:firstLine="420" w:firstLineChars="200"/>
    </w:pPr>
  </w:style>
  <w:style w:type="character" w:customStyle="1" w:styleId="18">
    <w:name w:val="s1"/>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2022-03-01T07:10:23Z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