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0144-2022-QEO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84"/>
        <w:gridCol w:w="3061"/>
        <w:gridCol w:w="259"/>
        <w:gridCol w:w="831"/>
        <w:gridCol w:w="805"/>
        <w:gridCol w:w="24"/>
        <w:gridCol w:w="134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5"/>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石家庄市棕柏树服装有限公司</w:t>
            </w:r>
            <w:bookmarkEnd w:id="1"/>
          </w:p>
        </w:tc>
        <w:tc>
          <w:tcPr>
            <w:tcW w:w="137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5"/>
          </w:tcPr>
          <w:p>
            <w:pPr>
              <w:snapToGrid w:val="0"/>
              <w:spacing w:line="0" w:lineRule="atLeast"/>
              <w:jc w:val="center"/>
              <w:rPr>
                <w:sz w:val="22"/>
                <w:szCs w:val="22"/>
              </w:rPr>
            </w:pPr>
          </w:p>
        </w:tc>
        <w:tc>
          <w:tcPr>
            <w:tcW w:w="1370"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5"/>
          </w:tcPr>
          <w:p>
            <w:pPr>
              <w:snapToGrid w:val="0"/>
              <w:spacing w:line="0" w:lineRule="atLeast"/>
              <w:jc w:val="center"/>
              <w:rPr>
                <w:sz w:val="22"/>
                <w:szCs w:val="22"/>
              </w:rPr>
            </w:pPr>
            <w:bookmarkStart w:id="4" w:name="机构代码"/>
            <w:r>
              <w:rPr>
                <w:sz w:val="22"/>
                <w:szCs w:val="22"/>
              </w:rPr>
              <w:t>911301046958938449</w:t>
            </w:r>
            <w:bookmarkEnd w:id="4"/>
          </w:p>
        </w:tc>
        <w:tc>
          <w:tcPr>
            <w:tcW w:w="1370"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5"/>
          </w:tcPr>
          <w:p>
            <w:pPr>
              <w:snapToGrid w:val="0"/>
              <w:spacing w:line="0" w:lineRule="atLeast"/>
              <w:jc w:val="left"/>
              <w:rPr>
                <w:rFonts w:hint="eastAsia"/>
                <w:sz w:val="22"/>
                <w:szCs w:val="22"/>
              </w:rPr>
            </w:pPr>
            <w:bookmarkStart w:id="5" w:name="Q勾选"/>
            <w:r>
              <w:rPr>
                <w:rFonts w:hint="eastAsia"/>
                <w:sz w:val="22"/>
                <w:szCs w:val="22"/>
              </w:rPr>
              <w:t>■</w:t>
            </w:r>
            <w:bookmarkEnd w:id="5"/>
            <w:r>
              <w:rPr>
                <w:rFonts w:hint="eastAsia"/>
                <w:sz w:val="22"/>
                <w:szCs w:val="22"/>
              </w:rPr>
              <w:t xml:space="preserve"> GB/T 19001-2016 idt ISO 9001:2015标准</w:t>
            </w:r>
            <w:bookmarkStart w:id="6" w:name="E勾选"/>
          </w:p>
          <w:p>
            <w:pPr>
              <w:snapToGrid w:val="0"/>
              <w:spacing w:line="0" w:lineRule="atLeast"/>
              <w:jc w:val="left"/>
              <w:rPr>
                <w:sz w:val="22"/>
                <w:szCs w:val="22"/>
              </w:rPr>
            </w:pPr>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tc>
        <w:tc>
          <w:tcPr>
            <w:tcW w:w="1370"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Q:5,E:5,O:5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8"/>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8"/>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145" w:type="dxa"/>
            <w:gridSpan w:val="2"/>
          </w:tcPr>
          <w:p>
            <w:pPr>
              <w:snapToGrid w:val="0"/>
              <w:spacing w:line="0" w:lineRule="atLeast"/>
              <w:jc w:val="left"/>
              <w:rPr>
                <w:sz w:val="22"/>
                <w:szCs w:val="22"/>
              </w:rPr>
            </w:pPr>
            <w:r>
              <w:rPr>
                <w:rFonts w:hint="eastAsia"/>
                <w:sz w:val="22"/>
                <w:szCs w:val="22"/>
                <w:lang w:val="en-GB"/>
              </w:rPr>
              <w:t>中文公司名称及地址</w:t>
            </w:r>
          </w:p>
        </w:tc>
        <w:tc>
          <w:tcPr>
            <w:tcW w:w="5241"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145" w:type="dxa"/>
            <w:gridSpan w:val="2"/>
          </w:tcPr>
          <w:p>
            <w:pPr>
              <w:snapToGrid w:val="0"/>
              <w:spacing w:line="0" w:lineRule="atLeast"/>
              <w:jc w:val="left"/>
              <w:rPr>
                <w:sz w:val="22"/>
                <w:szCs w:val="22"/>
                <w:lang w:val="en-GB"/>
              </w:rPr>
            </w:pPr>
            <w:bookmarkStart w:id="13" w:name="组织名称Add1"/>
            <w:r>
              <w:rPr>
                <w:rFonts w:hint="eastAsia"/>
                <w:sz w:val="22"/>
                <w:szCs w:val="22"/>
              </w:rPr>
              <w:t>石家庄市棕柏树服装有限公司</w:t>
            </w:r>
            <w:bookmarkEnd w:id="13"/>
          </w:p>
        </w:tc>
        <w:tc>
          <w:tcPr>
            <w:tcW w:w="5241" w:type="dxa"/>
            <w:gridSpan w:val="6"/>
            <w:vMerge w:val="restart"/>
          </w:tcPr>
          <w:p>
            <w:pPr>
              <w:snapToGrid w:val="0"/>
              <w:spacing w:line="0" w:lineRule="atLeast"/>
              <w:jc w:val="left"/>
              <w:rPr>
                <w:sz w:val="22"/>
                <w:szCs w:val="22"/>
              </w:rPr>
            </w:pPr>
            <w:bookmarkStart w:id="14" w:name="审核范围"/>
            <w:r>
              <w:rPr>
                <w:sz w:val="22"/>
                <w:szCs w:val="22"/>
              </w:rPr>
              <w:t>Q：服装（职业工装、工作服、学生校服、棉服、军训服）、床上用品（棉被、棉垫、被罩）的销售</w:t>
            </w:r>
          </w:p>
          <w:p>
            <w:pPr>
              <w:snapToGrid w:val="0"/>
              <w:spacing w:line="0" w:lineRule="atLeast"/>
              <w:jc w:val="left"/>
              <w:rPr>
                <w:sz w:val="22"/>
                <w:szCs w:val="22"/>
              </w:rPr>
            </w:pPr>
            <w:r>
              <w:rPr>
                <w:sz w:val="22"/>
                <w:szCs w:val="22"/>
              </w:rPr>
              <w:t>E：服装（职业工装、工作服、学生校服、棉服、军训服）、床上用品（棉被、棉垫、被罩）的销售所涉及场所的相关环境管理活动</w:t>
            </w:r>
          </w:p>
          <w:p>
            <w:pPr>
              <w:snapToGrid w:val="0"/>
              <w:spacing w:line="0" w:lineRule="atLeast"/>
              <w:jc w:val="left"/>
              <w:rPr>
                <w:sz w:val="22"/>
                <w:szCs w:val="22"/>
              </w:rPr>
            </w:pPr>
            <w:r>
              <w:rPr>
                <w:sz w:val="22"/>
                <w:szCs w:val="22"/>
              </w:rPr>
              <w:t>O：服装（职业工装、工作服、学生校服、棉服、军训服）、床上用品（棉被、棉垫、被罩）的销售所涉及场所的相关职业健康安全管理活动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145" w:type="dxa"/>
            <w:gridSpan w:val="2"/>
          </w:tcPr>
          <w:p>
            <w:pPr>
              <w:snapToGrid w:val="0"/>
              <w:spacing w:line="0" w:lineRule="atLeast"/>
              <w:jc w:val="left"/>
              <w:rPr>
                <w:sz w:val="22"/>
                <w:szCs w:val="22"/>
              </w:rPr>
            </w:pPr>
            <w:bookmarkStart w:id="15" w:name="注册地址"/>
            <w:r>
              <w:rPr>
                <w:rFonts w:hint="eastAsia"/>
                <w:sz w:val="22"/>
                <w:szCs w:val="22"/>
                <w:lang w:val="en-GB"/>
              </w:rPr>
              <w:t>石家庄市桥西区维明大街白金公馆2-1-2701室</w:t>
            </w:r>
            <w:bookmarkEnd w:id="15"/>
          </w:p>
        </w:tc>
        <w:tc>
          <w:tcPr>
            <w:tcW w:w="5241"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145" w:type="dxa"/>
            <w:gridSpan w:val="2"/>
          </w:tcPr>
          <w:p>
            <w:pPr>
              <w:snapToGrid w:val="0"/>
              <w:spacing w:line="0" w:lineRule="atLeast"/>
              <w:jc w:val="left"/>
              <w:rPr>
                <w:sz w:val="22"/>
                <w:szCs w:val="22"/>
              </w:rPr>
            </w:pPr>
            <w:r>
              <w:rPr>
                <w:sz w:val="21"/>
                <w:szCs w:val="21"/>
              </w:rPr>
              <w:t>石家庄市桥西区维明</w:t>
            </w:r>
            <w:r>
              <w:rPr>
                <w:rFonts w:hint="eastAsia"/>
                <w:sz w:val="21"/>
                <w:szCs w:val="21"/>
                <w:lang w:val="en-US" w:eastAsia="zh-CN"/>
              </w:rPr>
              <w:t>南</w:t>
            </w:r>
            <w:r>
              <w:rPr>
                <w:sz w:val="21"/>
                <w:szCs w:val="21"/>
              </w:rPr>
              <w:t>大街</w:t>
            </w:r>
            <w:r>
              <w:rPr>
                <w:rFonts w:hint="eastAsia"/>
                <w:sz w:val="21"/>
                <w:szCs w:val="21"/>
                <w:lang w:val="en-US" w:eastAsia="zh-CN"/>
              </w:rPr>
              <w:t>389号中京国际</w:t>
            </w:r>
            <w:r>
              <w:rPr>
                <w:sz w:val="21"/>
                <w:szCs w:val="21"/>
              </w:rPr>
              <w:t>2301</w:t>
            </w:r>
            <w:r>
              <w:rPr>
                <w:rFonts w:hint="eastAsia"/>
                <w:sz w:val="21"/>
                <w:szCs w:val="21"/>
                <w:lang w:val="en-US" w:eastAsia="zh-CN"/>
              </w:rPr>
              <w:t>室</w:t>
            </w:r>
          </w:p>
        </w:tc>
        <w:tc>
          <w:tcPr>
            <w:tcW w:w="5241"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145"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241" w:type="dxa"/>
            <w:gridSpan w:val="6"/>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145" w:type="dxa"/>
            <w:gridSpan w:val="2"/>
          </w:tcPr>
          <w:p>
            <w:pPr>
              <w:snapToGrid w:val="0"/>
              <w:spacing w:line="0" w:lineRule="atLeast"/>
              <w:jc w:val="left"/>
              <w:rPr>
                <w:sz w:val="22"/>
                <w:szCs w:val="22"/>
              </w:rPr>
            </w:pPr>
            <w:r>
              <w:rPr>
                <w:rFonts w:hint="eastAsia"/>
                <w:sz w:val="22"/>
                <w:szCs w:val="22"/>
              </w:rPr>
              <w:t>Shijiazhuang zongbaishu Garment Co., Ltd</w:t>
            </w:r>
          </w:p>
        </w:tc>
        <w:tc>
          <w:tcPr>
            <w:tcW w:w="1090" w:type="dxa"/>
            <w:gridSpan w:val="2"/>
          </w:tcPr>
          <w:p>
            <w:pPr>
              <w:snapToGrid w:val="0"/>
              <w:spacing w:line="0" w:lineRule="atLeast"/>
              <w:jc w:val="left"/>
              <w:rPr>
                <w:sz w:val="22"/>
                <w:szCs w:val="22"/>
              </w:rPr>
            </w:pPr>
            <w:r>
              <w:rPr>
                <w:rFonts w:hint="eastAsia"/>
                <w:sz w:val="22"/>
                <w:szCs w:val="22"/>
              </w:rPr>
              <w:t>QMS</w:t>
            </w:r>
          </w:p>
        </w:tc>
        <w:tc>
          <w:tcPr>
            <w:tcW w:w="4151" w:type="dxa"/>
            <w:gridSpan w:val="4"/>
          </w:tcPr>
          <w:p>
            <w:pPr>
              <w:snapToGrid w:val="0"/>
              <w:spacing w:line="0" w:lineRule="atLeast"/>
              <w:jc w:val="left"/>
              <w:rPr>
                <w:sz w:val="21"/>
                <w:szCs w:val="16"/>
              </w:rPr>
            </w:pPr>
            <w:r>
              <w:rPr>
                <w:rFonts w:hint="eastAsia"/>
                <w:sz w:val="21"/>
                <w:szCs w:val="16"/>
              </w:rPr>
              <w:t>Sales of clothing (professional work clothes, work clothes, student school uniforms, cotton clothes, military training clothes) and bedding (quilt, cotton pad, quilt cover)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145" w:type="dxa"/>
            <w:gridSpan w:val="2"/>
          </w:tcPr>
          <w:p>
            <w:pPr>
              <w:snapToGrid w:val="0"/>
              <w:spacing w:line="0" w:lineRule="atLeast"/>
              <w:jc w:val="left"/>
              <w:rPr>
                <w:sz w:val="22"/>
                <w:szCs w:val="22"/>
              </w:rPr>
            </w:pPr>
            <w:r>
              <w:rPr>
                <w:rFonts w:hint="eastAsia"/>
                <w:sz w:val="22"/>
                <w:szCs w:val="22"/>
              </w:rPr>
              <w:t>Room 2-1-2701, platinum residence, Weiming street, Qiaoxi District, Shijiazhuang</w:t>
            </w:r>
          </w:p>
        </w:tc>
        <w:tc>
          <w:tcPr>
            <w:tcW w:w="1090" w:type="dxa"/>
            <w:gridSpan w:val="2"/>
          </w:tcPr>
          <w:p>
            <w:pPr>
              <w:snapToGrid w:val="0"/>
              <w:spacing w:line="0" w:lineRule="atLeast"/>
              <w:jc w:val="left"/>
              <w:rPr>
                <w:sz w:val="22"/>
                <w:szCs w:val="22"/>
              </w:rPr>
            </w:pPr>
            <w:r>
              <w:rPr>
                <w:rFonts w:hint="eastAsia"/>
                <w:sz w:val="22"/>
                <w:szCs w:val="22"/>
              </w:rPr>
              <w:t>EMS</w:t>
            </w:r>
          </w:p>
        </w:tc>
        <w:tc>
          <w:tcPr>
            <w:tcW w:w="4151" w:type="dxa"/>
            <w:gridSpan w:val="4"/>
          </w:tcPr>
          <w:p>
            <w:pPr>
              <w:snapToGrid w:val="0"/>
              <w:spacing w:line="0" w:lineRule="atLeast"/>
              <w:jc w:val="left"/>
              <w:rPr>
                <w:sz w:val="22"/>
                <w:szCs w:val="22"/>
              </w:rPr>
            </w:pPr>
            <w:r>
              <w:rPr>
                <w:rFonts w:hint="eastAsia"/>
                <w:sz w:val="22"/>
                <w:szCs w:val="22"/>
              </w:rPr>
              <w:t>Relevant environmental management activities of places involved in the sales of clothing (professional work clothes, work clothes, student school uniforms, cotton clothes, military training clothes) and bedding (quilt, cotton pad, quilt cover)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145" w:type="dxa"/>
            <w:gridSpan w:val="2"/>
          </w:tcPr>
          <w:p>
            <w:pPr>
              <w:snapToGrid w:val="0"/>
              <w:spacing w:line="0" w:lineRule="atLeast"/>
              <w:jc w:val="left"/>
              <w:rPr>
                <w:sz w:val="22"/>
                <w:szCs w:val="22"/>
              </w:rPr>
            </w:pPr>
            <w:r>
              <w:rPr>
                <w:rFonts w:hint="eastAsia"/>
                <w:sz w:val="22"/>
                <w:szCs w:val="22"/>
              </w:rPr>
              <w:t>Room 2301, Zhongjing international, No. 389, Weiming South Street, Qiaoxi District, Shijiazhuang</w:t>
            </w:r>
          </w:p>
        </w:tc>
        <w:tc>
          <w:tcPr>
            <w:tcW w:w="1090" w:type="dxa"/>
            <w:gridSpan w:val="2"/>
          </w:tcPr>
          <w:p>
            <w:pPr>
              <w:snapToGrid w:val="0"/>
              <w:spacing w:line="0" w:lineRule="atLeast"/>
              <w:jc w:val="left"/>
              <w:rPr>
                <w:sz w:val="22"/>
                <w:szCs w:val="22"/>
              </w:rPr>
            </w:pPr>
            <w:r>
              <w:rPr>
                <w:rFonts w:hint="eastAsia"/>
                <w:sz w:val="22"/>
                <w:szCs w:val="22"/>
              </w:rPr>
              <w:t>OHSMS</w:t>
            </w:r>
          </w:p>
        </w:tc>
        <w:tc>
          <w:tcPr>
            <w:tcW w:w="4151" w:type="dxa"/>
            <w:gridSpan w:val="4"/>
          </w:tcPr>
          <w:p>
            <w:pPr>
              <w:snapToGrid w:val="0"/>
              <w:spacing w:line="0" w:lineRule="atLeast"/>
              <w:jc w:val="left"/>
              <w:rPr>
                <w:sz w:val="22"/>
                <w:szCs w:val="22"/>
              </w:rPr>
            </w:pPr>
            <w:r>
              <w:rPr>
                <w:rFonts w:hint="eastAsia"/>
                <w:sz w:val="22"/>
                <w:szCs w:val="22"/>
              </w:rPr>
              <w:t>Relevant occupational health and safety management activities in places involved in the sales of clothing (professional work clothes, work clothes, student school uniforms, cotton clothes, military training clothes) and bedding (quilt, cotton pad, quilt cover)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9"/>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660" w:type="dxa"/>
            <w:gridSpan w:val="2"/>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hint="eastAsia"/>
                <w:sz w:val="22"/>
                <w:szCs w:val="18"/>
                <w:lang w:val="en-GB"/>
              </w:rPr>
            </w:pPr>
            <w:r>
              <w:rPr>
                <w:rFonts w:hint="eastAsia" w:cs="Arial"/>
                <w:b/>
                <w:bCs/>
                <w:sz w:val="22"/>
                <w:szCs w:val="16"/>
              </w:rPr>
              <w:t>签章</w:t>
            </w:r>
          </w:p>
        </w:tc>
        <w:tc>
          <w:tcPr>
            <w:tcW w:w="3320" w:type="dxa"/>
            <w:gridSpan w:val="2"/>
          </w:tcPr>
          <w:p>
            <w:pPr>
              <w:snapToGrid w:val="0"/>
              <w:spacing w:line="0" w:lineRule="atLeast"/>
              <w:jc w:val="left"/>
              <w:rPr>
                <w:rFonts w:hint="eastAsia"/>
                <w:sz w:val="22"/>
                <w:szCs w:val="18"/>
                <w:lang w:val="en-GB"/>
              </w:rPr>
            </w:pPr>
          </w:p>
        </w:tc>
        <w:tc>
          <w:tcPr>
            <w:tcW w:w="1660" w:type="dxa"/>
            <w:gridSpan w:val="3"/>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hint="eastAsia" w:eastAsia="宋体"/>
                <w:sz w:val="22"/>
                <w:szCs w:val="18"/>
                <w:lang w:val="en-US" w:eastAsia="zh-CN"/>
              </w:rPr>
            </w:pPr>
            <w:r>
              <w:rPr>
                <w:rFonts w:hint="eastAsia"/>
                <w:sz w:val="22"/>
                <w:szCs w:val="18"/>
              </w:rPr>
              <w:t>签</w:t>
            </w:r>
            <w:r>
              <w:rPr>
                <w:rFonts w:hint="eastAsia"/>
                <w:sz w:val="22"/>
                <w:szCs w:val="18"/>
                <w:lang w:val="en-US" w:eastAsia="zh-CN"/>
              </w:rPr>
              <w:t>字</w:t>
            </w:r>
          </w:p>
        </w:tc>
        <w:tc>
          <w:tcPr>
            <w:tcW w:w="3322" w:type="dxa"/>
            <w:gridSpan w:val="2"/>
          </w:tcPr>
          <w:p>
            <w:pPr>
              <w:snapToGrid w:val="0"/>
              <w:spacing w:line="0" w:lineRule="atLeast"/>
              <w:jc w:val="left"/>
              <w:rPr>
                <w:rFonts w:hint="eastAsia"/>
                <w:sz w:val="22"/>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0" w:type="dxa"/>
            <w:gridSpan w:val="2"/>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3320" w:type="dxa"/>
            <w:gridSpan w:val="2"/>
          </w:tcPr>
          <w:p>
            <w:pPr>
              <w:snapToGrid w:val="0"/>
              <w:spacing w:line="0" w:lineRule="atLeast"/>
              <w:jc w:val="left"/>
              <w:rPr>
                <w:rFonts w:hint="eastAsia"/>
                <w:sz w:val="22"/>
                <w:szCs w:val="18"/>
                <w:lang w:val="en-GB"/>
              </w:rPr>
            </w:pPr>
          </w:p>
        </w:tc>
        <w:tc>
          <w:tcPr>
            <w:tcW w:w="1660" w:type="dxa"/>
            <w:gridSpan w:val="3"/>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3322" w:type="dxa"/>
            <w:gridSpan w:val="2"/>
          </w:tcPr>
          <w:p>
            <w:pPr>
              <w:snapToGrid w:val="0"/>
              <w:spacing w:line="0" w:lineRule="atLeast"/>
              <w:jc w:val="left"/>
              <w:rPr>
                <w:rFonts w:hint="eastAsia"/>
                <w:sz w:val="22"/>
                <w:szCs w:val="18"/>
                <w:lang w:val="en-GB"/>
              </w:rPr>
            </w:pPr>
          </w:p>
        </w:tc>
      </w:tr>
    </w:tbl>
    <w:p>
      <w:pPr>
        <w:pStyle w:val="2"/>
        <w:spacing w:line="0" w:lineRule="atLeast"/>
        <w:ind w:firstLine="0"/>
        <w:rPr>
          <w:b/>
          <w:color w:val="000000" w:themeColor="text1"/>
          <w:sz w:val="18"/>
          <w:szCs w:val="18"/>
          <w:lang w:val="en-GB"/>
        </w:rPr>
      </w:pPr>
    </w:p>
    <w:p>
      <w:pPr>
        <w:pStyle w:val="2"/>
        <w:spacing w:line="0" w:lineRule="atLeast"/>
        <w:ind w:firstLine="0"/>
        <w:rPr>
          <w:rFonts w:hint="eastAsia" w:eastAsia="宋体"/>
          <w:b/>
          <w:color w:val="000000" w:themeColor="text1"/>
          <w:sz w:val="18"/>
          <w:szCs w:val="18"/>
          <w:lang w:val="en-GB" w:eastAsia="zh-CN"/>
        </w:rPr>
      </w:pPr>
      <w:r>
        <w:rPr>
          <w:rFonts w:hint="eastAsia" w:eastAsia="宋体"/>
          <w:b/>
          <w:color w:val="000000" w:themeColor="text1"/>
          <w:sz w:val="18"/>
          <w:szCs w:val="18"/>
          <w:lang w:val="en-GB" w:eastAsia="zh-CN"/>
        </w:rPr>
        <w:drawing>
          <wp:inline distT="0" distB="0" distL="114300" distR="114300">
            <wp:extent cx="6178550" cy="8783955"/>
            <wp:effectExtent l="0" t="0" r="6350" b="4445"/>
            <wp:docPr id="1" name="图片 1" descr="新文档 2022-03-02 10.10.37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02 10.10.37_19"/>
                    <pic:cNvPicPr>
                      <a:picLocks noChangeAspect="1"/>
                    </pic:cNvPicPr>
                  </pic:nvPicPr>
                  <pic:blipFill>
                    <a:blip r:embed="rId5"/>
                    <a:stretch>
                      <a:fillRect/>
                    </a:stretch>
                  </pic:blipFill>
                  <pic:spPr>
                    <a:xfrm>
                      <a:off x="0" y="0"/>
                      <a:ext cx="6178550" cy="8783955"/>
                    </a:xfrm>
                    <a:prstGeom prst="rect">
                      <a:avLst/>
                    </a:prstGeom>
                  </pic:spPr>
                </pic:pic>
              </a:graphicData>
            </a:graphic>
          </wp:inline>
        </w:drawing>
      </w:r>
      <w:bookmarkStart w:id="16" w:name="_GoBack"/>
      <w:bookmarkEnd w:id="16"/>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7785ECF"/>
    <w:rsid w:val="7FCF40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2022-03-02T03:46:33Z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