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0228-2019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099"/>
        <w:gridCol w:w="396"/>
        <w:gridCol w:w="880"/>
        <w:gridCol w:w="756"/>
        <w:gridCol w:w="1370"/>
        <w:gridCol w:w="1139"/>
        <w:gridCol w:w="53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31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控制器主板工作电压</w:t>
            </w:r>
            <w:r>
              <w:rPr>
                <w:rFonts w:hint="eastAsia" w:ascii="Times New Roman" w:hAnsi="Times New Roman"/>
              </w:rPr>
              <w:t>测量过程</w:t>
            </w:r>
          </w:p>
        </w:tc>
        <w:tc>
          <w:tcPr>
            <w:tcW w:w="2509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29" w:type="dxa"/>
            <w:gridSpan w:val="2"/>
            <w:vAlign w:val="center"/>
          </w:tcPr>
          <w:p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8</w:t>
            </w:r>
            <w:r>
              <w:rPr>
                <w:rFonts w:ascii="Times New Roman" w:hAnsi="Times New Roman"/>
                <w:szCs w:val="21"/>
              </w:rPr>
              <w:t>-5.5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  <w:r>
              <w:rPr>
                <w:rFonts w:ascii="Times New Roman" w:hAnsi="Times New Roman"/>
                <w:szCs w:val="21"/>
              </w:rPr>
              <w:t>V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5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74" w:type="dxa"/>
            <w:gridSpan w:val="6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szCs w:val="18"/>
              </w:rPr>
              <w:t>YB/QE-C-01-0</w:t>
            </w:r>
            <w:r>
              <w:rPr>
                <w:rFonts w:hint="eastAsia"/>
                <w:szCs w:val="18"/>
              </w:rPr>
              <w:t>52</w:t>
            </w:r>
            <w:r>
              <w:rPr>
                <w:szCs w:val="18"/>
              </w:rPr>
              <w:t>-20</w:t>
            </w:r>
            <w:r>
              <w:rPr>
                <w:rFonts w:hint="eastAsia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10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1.被测参数公差范围：</w:t>
            </w:r>
            <w:r>
              <w:rPr>
                <w:rFonts w:ascii="Times New Roman" w:hAnsi="Times New Roman"/>
              </w:rPr>
              <w:t>Ｔ=0.</w:t>
            </w:r>
            <w:r>
              <w:rPr>
                <w:rFonts w:hint="eastAsia" w:ascii="Times New Roman" w:hAnsi="Times New Roman"/>
              </w:rPr>
              <w:t>7V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测量设备的最大允许误差</w:t>
            </w:r>
            <w:r>
              <w:rPr>
                <w:rFonts w:ascii="Times New Roman" w:hAnsi="Times New Roman"/>
              </w:rPr>
              <w:t>△</w:t>
            </w:r>
            <w:r>
              <w:rPr>
                <w:rFonts w:ascii="Times New Roman" w:hAnsi="Times New Roman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default" w:ascii="Times New Roman" w:hAnsi="Times New Roman" w:cs="Times New Roman"/>
              </w:rPr>
              <w:t>Ｔ</w:t>
            </w:r>
            <w:r>
              <w:rPr>
                <w:rFonts w:ascii="Times New Roman" w:hAnsi="Times New Roman"/>
              </w:rPr>
              <w:t>×1/3=0.7</w:t>
            </w:r>
            <w:r>
              <w:rPr>
                <w:rFonts w:hint="eastAsia"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×1/3=0.</w:t>
            </w:r>
            <w:r>
              <w:rPr>
                <w:rFonts w:hint="eastAsia" w:ascii="Times New Roman" w:hAnsi="Times New Roman"/>
              </w:rPr>
              <w:t>23V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/>
              </w:rPr>
              <w:t>测量设备校准不确定度推导：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hint="eastAsia" w:ascii="Times New Roman" w:hAnsi="Times New Roman"/>
                <w:i/>
                <w:iCs/>
              </w:rPr>
              <w:t>U</w:t>
            </w:r>
            <w:r>
              <w:rPr>
                <w:rFonts w:hint="eastAsia" w:ascii="Times New Roman" w:hAnsi="Times New Roman"/>
                <w:vertAlign w:val="subscript"/>
              </w:rPr>
              <w:t>95允</w:t>
            </w:r>
            <w:r>
              <w:rPr>
                <w:rFonts w:hint="eastAsia" w:ascii="Times New Roman" w:hAnsi="Times New Roman"/>
              </w:rPr>
              <w:t>≤△</w:t>
            </w:r>
            <w:r>
              <w:rPr>
                <w:rFonts w:hint="eastAsia" w:ascii="Times New Roman" w:hAnsi="Times New Roman"/>
                <w:vertAlign w:val="subscript"/>
              </w:rPr>
              <w:t>允</w:t>
            </w:r>
            <w:r>
              <w:rPr>
                <w:rFonts w:hint="eastAsia" w:ascii="Times New Roman" w:hAnsi="Times New Roman"/>
              </w:rPr>
              <w:t>×</w:t>
            </w:r>
            <w:r>
              <w:rPr>
                <w:rFonts w:ascii="Times New Roman" w:hAnsi="Times New Roman"/>
              </w:rPr>
              <w:t>1/3=0.</w:t>
            </w:r>
            <w:r>
              <w:rPr>
                <w:rFonts w:hint="eastAsia" w:ascii="Times New Roman" w:hAnsi="Times New Roman"/>
              </w:rPr>
              <w:t>23V</w:t>
            </w:r>
            <w:r>
              <w:rPr>
                <w:rFonts w:ascii="Times New Roman" w:hAnsi="Times New Roman"/>
              </w:rPr>
              <w:t>×1/3=0.0</w:t>
            </w:r>
            <w:r>
              <w:rPr>
                <w:rFonts w:hint="eastAsia" w:ascii="Times New Roman" w:hAnsi="Times New Roman"/>
              </w:rPr>
              <w:t>77V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</w:rPr>
              <w:t>3.被测参数测量范围：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8</w:t>
            </w:r>
            <w:r>
              <w:rPr>
                <w:rFonts w:ascii="Times New Roman" w:hAnsi="Times New Roman"/>
                <w:szCs w:val="21"/>
              </w:rPr>
              <w:t>-5.5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  <w:r>
              <w:rPr>
                <w:rFonts w:ascii="Times New Roman" w:hAnsi="Times New Roman"/>
                <w:szCs w:val="21"/>
              </w:rPr>
              <w:t>V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hint="eastAsia" w:ascii="Times New Roman" w:hAnsi="Times New Roman"/>
              </w:rPr>
              <w:t>两边延伸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bCs/>
                <w:szCs w:val="21"/>
              </w:rPr>
              <w:t>V~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bCs/>
                <w:szCs w:val="21"/>
              </w:rPr>
              <w:t>0V</w:t>
            </w:r>
          </w:p>
          <w:p>
            <w:pPr>
              <w:pStyle w:val="10"/>
              <w:spacing w:line="360" w:lineRule="exact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示值误差/准确度等级/不确定度等</w:t>
            </w:r>
            <w:r>
              <w:t>)</w:t>
            </w:r>
          </w:p>
        </w:tc>
        <w:tc>
          <w:tcPr>
            <w:tcW w:w="1674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数字万用表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8808A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U</w:t>
            </w:r>
            <w:r>
              <w:rPr>
                <w:rFonts w:hint="eastAsia" w:ascii="Times New Roman" w:hAnsi="Times New Roman"/>
                <w:i/>
                <w:iCs/>
              </w:rPr>
              <w:t>rel</w:t>
            </w:r>
            <w:r>
              <w:rPr>
                <w:rFonts w:ascii="Times New Roman" w:hAnsi="Times New Roman"/>
                <w:i/>
                <w:iCs/>
              </w:rPr>
              <w:t>=0.0</w:t>
            </w:r>
            <w:r>
              <w:rPr>
                <w:rFonts w:hint="eastAsia" w:ascii="Times New Roman" w:hAnsi="Times New Roman"/>
                <w:i/>
                <w:iCs/>
              </w:rPr>
              <w:t>04%,</w:t>
            </w:r>
            <w:r>
              <w:rPr>
                <w:rFonts w:ascii="Times New Roman" w:hAnsi="Times New Roman"/>
                <w:i/>
                <w:iCs/>
              </w:rPr>
              <w:t xml:space="preserve"> k=2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20190914-1109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2019.</w:t>
            </w:r>
            <w:r>
              <w:rPr>
                <w:rFonts w:hint="eastAsia"/>
                <w:color w:val="000000"/>
              </w:rPr>
              <w:t>09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10"/>
          </w:tcPr>
          <w:p>
            <w:r>
              <w:rPr>
                <w:rFonts w:hint="eastAsia"/>
              </w:rPr>
              <w:t>计量验证记录：</w:t>
            </w:r>
          </w:p>
          <w:p>
            <w:pPr>
              <w:spacing w:line="300" w:lineRule="auto"/>
              <w:ind w:firstLine="420" w:firstLineChars="200"/>
              <w:rPr>
                <w:szCs w:val="21"/>
              </w:rPr>
            </w:pPr>
          </w:p>
          <w:p>
            <w:pPr>
              <w:spacing w:line="320" w:lineRule="exact"/>
              <w:ind w:firstLine="210" w:firstLineChars="100"/>
            </w:pPr>
            <w:r>
              <w:rPr>
                <w:rFonts w:hint="eastAsia"/>
              </w:rPr>
              <w:t>测量设备的测量范围为</w:t>
            </w:r>
            <w:r>
              <w:rPr>
                <w:rFonts w:ascii="Times New Roman" w:hAnsi="Times New Roman"/>
                <w:bCs/>
                <w:szCs w:val="21"/>
              </w:rPr>
              <w:t>200mV~1000V</w:t>
            </w: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用（</w:t>
            </w:r>
            <w:r>
              <w:rPr>
                <w:rFonts w:ascii="Times New Roman" w:hAnsi="Times New Roman"/>
                <w:bCs/>
                <w:szCs w:val="21"/>
              </w:rPr>
              <w:t>2V~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bCs/>
                <w:szCs w:val="21"/>
              </w:rPr>
              <w:t>0V</w:t>
            </w: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）档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hint="eastAsia"/>
              </w:rPr>
              <w:t>满足</w:t>
            </w:r>
            <w:r>
              <w:rPr>
                <w:rFonts w:hint="eastAsia" w:ascii="Times New Roman" w:hAnsi="Times New Roman" w:cs="宋体"/>
                <w:color w:val="000000"/>
              </w:rPr>
              <w:t>测量范围</w:t>
            </w: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4.8~5.5</w:t>
            </w: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bCs/>
                <w:color w:val="000000" w:themeColor="text1"/>
                <w:szCs w:val="21"/>
              </w:rPr>
              <w:t>V</w:t>
            </w:r>
            <w:r>
              <w:rPr>
                <w:rFonts w:hint="eastAsia" w:ascii="Times New Roman" w:hAnsi="Times New Roman"/>
                <w:bCs/>
                <w:color w:val="000000" w:themeColor="text1"/>
                <w:szCs w:val="21"/>
                <w:lang w:eastAsia="zh-CN"/>
              </w:rPr>
              <w:t>的要求</w:t>
            </w:r>
            <w:r>
              <w:rPr>
                <w:rFonts w:hint="eastAsia"/>
              </w:rPr>
              <w:t>；</w:t>
            </w:r>
          </w:p>
          <w:p>
            <w:pPr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  <w:szCs w:val="21"/>
                <w:lang w:eastAsia="zh-CN"/>
              </w:rPr>
              <w:t>相对</w:t>
            </w:r>
            <w:r>
              <w:rPr>
                <w:rFonts w:hint="eastAsia"/>
              </w:rPr>
              <w:t>测量不确定度</w:t>
            </w:r>
            <w:r>
              <w:rPr>
                <w:rFonts w:ascii="Times New Roman" w:hAnsi="Times New Roman"/>
                <w:i/>
                <w:iCs/>
              </w:rPr>
              <w:t>U</w:t>
            </w:r>
            <w:r>
              <w:rPr>
                <w:rFonts w:hint="eastAsia" w:ascii="Times New Roman" w:hAnsi="Times New Roman"/>
                <w:i/>
                <w:iCs/>
                <w:vertAlign w:val="subscript"/>
              </w:rPr>
              <w:t>rel</w:t>
            </w:r>
            <w:r>
              <w:rPr>
                <w:rFonts w:ascii="Times New Roman" w:hAnsi="Times New Roman"/>
                <w:i/>
                <w:iCs/>
              </w:rPr>
              <w:t>=</w:t>
            </w:r>
            <w:r>
              <w:rPr>
                <w:rFonts w:ascii="Times New Roman" w:hAnsi="Times New Roman"/>
                <w:i w:val="0"/>
                <w:iCs w:val="0"/>
              </w:rPr>
              <w:t>0.0</w:t>
            </w:r>
            <w:r>
              <w:rPr>
                <w:rFonts w:hint="eastAsia" w:ascii="Times New Roman" w:hAnsi="Times New Roman"/>
                <w:i w:val="0"/>
                <w:iCs w:val="0"/>
              </w:rPr>
              <w:t>04%,</w:t>
            </w:r>
            <w:r>
              <w:rPr>
                <w:rFonts w:ascii="Times New Roman" w:hAnsi="Times New Roman"/>
                <w:i w:val="0"/>
                <w:iCs w:val="0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k</w:t>
            </w:r>
            <w:r>
              <w:rPr>
                <w:rFonts w:ascii="Times New Roman" w:hAnsi="Times New Roman"/>
                <w:i w:val="0"/>
                <w:iCs w:val="0"/>
              </w:rPr>
              <w:t>=</w:t>
            </w:r>
            <w:r>
              <w:rPr>
                <w:rFonts w:hint="eastAsia" w:ascii="Times New Roman" w:hAnsi="Times New Roman"/>
                <w:i w:val="0"/>
                <w:iCs w:val="0"/>
                <w:lang w:val="en-US" w:eastAsia="zh-CN"/>
              </w:rPr>
              <w:t>2 ，电压为5V时，</w:t>
            </w:r>
            <w:r>
              <w:rPr>
                <w:rFonts w:ascii="Times New Roman" w:hAnsi="Times New Roman"/>
                <w:i/>
                <w:iCs/>
              </w:rPr>
              <w:t>U=</w:t>
            </w:r>
            <w:r>
              <w:rPr>
                <w:rFonts w:ascii="Times New Roman" w:hAnsi="Times New Roman"/>
                <w:i w:val="0"/>
                <w:iCs w:val="0"/>
              </w:rPr>
              <w:t>0.0</w:t>
            </w:r>
            <w:r>
              <w:rPr>
                <w:rFonts w:hint="eastAsia" w:ascii="Times New Roman" w:hAnsi="Times New Roman"/>
                <w:i w:val="0"/>
                <w:iCs w:val="0"/>
              </w:rPr>
              <w:t>002V</w:t>
            </w: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/>
                <w:i/>
                <w:iCs/>
              </w:rPr>
              <w:t>k</w:t>
            </w:r>
            <w:r>
              <w:rPr>
                <w:rFonts w:hint="eastAsia" w:ascii="Times New Roman" w:hAnsi="Times New Roman"/>
              </w:rPr>
              <w:t>=2）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/>
              </w:rPr>
              <w:t>满足</w:t>
            </w:r>
            <w:r>
              <w:rPr>
                <w:rFonts w:hint="eastAsia"/>
                <w:szCs w:val="21"/>
              </w:rPr>
              <w:t>导出计量要求不确定度</w:t>
            </w:r>
            <w:r>
              <w:rPr>
                <w:rFonts w:hint="eastAsia" w:ascii="Times New Roman" w:hAnsi="Times New Roman"/>
                <w:i/>
              </w:rPr>
              <w:t>U</w:t>
            </w:r>
            <w:r>
              <w:rPr>
                <w:rFonts w:hint="eastAsia" w:ascii="Times New Roman" w:hAnsi="Times New Roman"/>
                <w:i/>
                <w:vertAlign w:val="subscript"/>
              </w:rPr>
              <w:t>95允</w:t>
            </w:r>
            <w:r>
              <w:rPr>
                <w:rFonts w:hint="eastAsia" w:ascii="Times New Roman" w:hAnsi="Times New Roman"/>
                <w:i/>
              </w:rPr>
              <w:t>=</w:t>
            </w:r>
            <w:r>
              <w:t>0.0</w:t>
            </w:r>
            <w:r>
              <w:rPr>
                <w:rFonts w:hint="eastAsia"/>
              </w:rPr>
              <w:t>77V</w:t>
            </w:r>
            <w:r>
              <w:rPr>
                <w:rFonts w:hint="eastAsia"/>
                <w:lang w:eastAsia="zh-CN"/>
              </w:rPr>
              <w:t>的要求</w:t>
            </w:r>
            <w:r>
              <w:rPr>
                <w:rFonts w:hint="eastAsia"/>
                <w:szCs w:val="21"/>
              </w:rPr>
              <w:t>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bdr w:val="single" w:color="auto" w:sz="4" w:space="0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/>
              </w:rPr>
              <w:t>验证人员签字：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10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</w:t>
            </w:r>
            <w:r>
              <w:rPr>
                <w:rFonts w:hint="eastAsia"/>
                <w:lang w:eastAsia="zh-CN"/>
              </w:rPr>
              <w:t>过</w:t>
            </w:r>
            <w:r>
              <w:rPr>
                <w:rFonts w:hint="eastAsia"/>
              </w:rPr>
              <w:t>校准；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/>
          <w:p>
            <w:r>
              <w:rPr>
                <w:rFonts w:hint="eastAsia"/>
              </w:rPr>
              <w:t>审核员签字：</w:t>
            </w:r>
          </w:p>
          <w:p/>
          <w:p/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/>
              </w:rPr>
              <w:t>验证人员签字：                        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2C4A63"/>
    <w:rsid w:val="54485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2</TotalTime>
  <ScaleCrop>false</ScaleCrop>
  <LinksUpToDate>false</LinksUpToDate>
  <CharactersWithSpaces>439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2019-12-04T12:26:01Z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