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潘荣君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襄阳华壁新型建材有限公司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6250" cy="223520"/>
                  <wp:effectExtent l="0" t="0" r="6350" b="5080"/>
                  <wp:docPr id="1" name="图片 1" descr="b1e4723cda07569eb8aa655d67d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e4723cda07569eb8aa655d67d409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0" w:name="_GoBack"/>
            <w:bookmarkEnd w:id="10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32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2022-03-06T02:42:02Z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