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0113-2022-Q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陕西浩远通信科技有限公司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陕西浩远通信科技有限公司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陕西省西安市未央区三桥街道和平丽苑26幢2单元1401室</w:t>
            </w:r>
            <w:bookmarkEnd w:id="6"/>
          </w:p>
        </w:tc>
        <w:tc>
          <w:tcPr>
            <w:tcW w:w="1242" w:type="dxa"/>
            <w:vMerge w:val="restart"/>
            <w:vAlign w:val="center"/>
          </w:tcPr>
          <w:p>
            <w:r>
              <w:rPr>
                <w:rFonts w:hint="eastAsia"/>
              </w:rPr>
              <w:t>邮编</w:t>
            </w:r>
          </w:p>
        </w:tc>
        <w:tc>
          <w:tcPr>
            <w:tcW w:w="1771" w:type="dxa"/>
          </w:tcPr>
          <w:p>
            <w:bookmarkStart w:id="7" w:name="注册邮编"/>
            <w:r>
              <w:t>710086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rPr>
                <w:rFonts w:hint="eastAsia"/>
                <w:sz w:val="21"/>
                <w:szCs w:val="21"/>
                <w:lang w:eastAsia="zh-CN"/>
              </w:rPr>
              <w:t>陕西省西咸新区沣东新城和平春天2号楼14层1419室。</w:t>
            </w:r>
          </w:p>
        </w:tc>
        <w:tc>
          <w:tcPr>
            <w:tcW w:w="1242" w:type="dxa"/>
            <w:vMerge w:val="continue"/>
            <w:vAlign w:val="center"/>
          </w:tcPr>
          <w:p/>
        </w:tc>
        <w:tc>
          <w:tcPr>
            <w:tcW w:w="1771" w:type="dxa"/>
          </w:tcPr>
          <w:p>
            <w:bookmarkStart w:id="8" w:name="办公邮编"/>
            <w:r>
              <w:t>710086</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r>
              <w:rPr>
                <w:rFonts w:hint="eastAsia"/>
              </w:rPr>
              <w:t>联系人</w:t>
            </w:r>
          </w:p>
        </w:tc>
        <w:tc>
          <w:tcPr>
            <w:tcW w:w="1552" w:type="dxa"/>
          </w:tcPr>
          <w:p>
            <w:bookmarkStart w:id="9" w:name="联系人"/>
            <w:r>
              <w:t>张娟</w:t>
            </w:r>
            <w:bookmarkEnd w:id="9"/>
          </w:p>
        </w:tc>
        <w:tc>
          <w:tcPr>
            <w:tcW w:w="1313" w:type="dxa"/>
            <w:vAlign w:val="center"/>
          </w:tcPr>
          <w:p>
            <w:r>
              <w:rPr>
                <w:rFonts w:hint="eastAsia"/>
              </w:rPr>
              <w:t>电话.</w:t>
            </w:r>
          </w:p>
        </w:tc>
        <w:tc>
          <w:tcPr>
            <w:tcW w:w="2180" w:type="dxa"/>
            <w:vAlign w:val="center"/>
          </w:tcPr>
          <w:p>
            <w:bookmarkStart w:id="10" w:name="联系人电话"/>
            <w:r>
              <w:t>13524117005</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禹继龙</w:t>
            </w:r>
            <w:bookmarkEnd w:id="12"/>
          </w:p>
        </w:tc>
        <w:tc>
          <w:tcPr>
            <w:tcW w:w="1313" w:type="dxa"/>
            <w:vAlign w:val="center"/>
          </w:tcPr>
          <w:p>
            <w:r>
              <w:rPr>
                <w:rFonts w:hint="eastAsia"/>
              </w:rPr>
              <w:t>管理者代表</w:t>
            </w:r>
          </w:p>
        </w:tc>
        <w:tc>
          <w:tcPr>
            <w:tcW w:w="2180" w:type="dxa"/>
          </w:tcPr>
          <w:p>
            <w:bookmarkStart w:id="13" w:name="管理者代表"/>
            <w:r>
              <w:t>张娟</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5955"/>
                <w:tab w:val="right" w:pos="9200"/>
              </w:tabs>
              <w:spacing w:line="440" w:lineRule="exact"/>
              <w:jc w:val="left"/>
              <w:rPr>
                <w:rFonts w:hint="eastAsia"/>
                <w:sz w:val="24"/>
              </w:rPr>
            </w:pPr>
            <w:r>
              <w:rPr>
                <w:rFonts w:hint="eastAsia"/>
                <w:sz w:val="24"/>
              </w:rPr>
              <w:t>1、软件开发：沟通了解客户需求→制定计划→签订合同→项目开发计划→项目设计→编码→测试→交付客户</w:t>
            </w:r>
          </w:p>
          <w:p>
            <w:pPr>
              <w:tabs>
                <w:tab w:val="left" w:pos="5955"/>
                <w:tab w:val="right" w:pos="9200"/>
              </w:tabs>
              <w:spacing w:line="440" w:lineRule="exact"/>
              <w:jc w:val="left"/>
              <w:rPr>
                <w:rFonts w:hint="eastAsia"/>
                <w:sz w:val="24"/>
              </w:rPr>
            </w:pPr>
            <w:r>
              <w:rPr>
                <w:rFonts w:hint="eastAsia"/>
                <w:sz w:val="24"/>
              </w:rPr>
              <w:t>2、信息系统集成：</w:t>
            </w:r>
          </w:p>
          <w:p>
            <w:pPr>
              <w:tabs>
                <w:tab w:val="left" w:pos="5955"/>
                <w:tab w:val="right" w:pos="9200"/>
              </w:tabs>
              <w:spacing w:line="440" w:lineRule="exact"/>
              <w:jc w:val="left"/>
            </w:pPr>
            <w:r>
              <w:rPr>
                <w:rFonts w:hint="eastAsia"/>
                <w:sz w:val="24"/>
              </w:rPr>
              <w:t>了解客户需求→响应客户需求→签订合同→采购→安装→调试→验收→售后服务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2022年03月08日 上午至2022年03月09日 上午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sz w:val="21"/>
                <w:szCs w:val="21"/>
                <w:lang w:eastAsia="zh-CN"/>
              </w:rPr>
              <w:t>陕西省西咸新区沣东新城和平春天2号楼14层1419室。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计算机软件开发、计算机系统集成</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33.02.01;33.02.02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sz w:val="21"/>
                <w:szCs w:val="21"/>
              </w:rPr>
              <w:t>陕西浩远通信科技有限公司</w:t>
            </w:r>
            <w:r>
              <w:rPr>
                <w:rFonts w:hint="eastAsia"/>
                <w:sz w:val="21"/>
                <w:szCs w:val="21"/>
                <w:lang w:val="en-US" w:eastAsia="zh-CN"/>
              </w:rPr>
              <w:t>/</w:t>
            </w:r>
            <w:r>
              <w:rPr>
                <w:sz w:val="21"/>
                <w:szCs w:val="21"/>
              </w:rPr>
              <w:t>陕西省西安市未央区三桥街道和平丽苑26幢2单元1401室</w:t>
            </w:r>
          </w:p>
        </w:tc>
        <w:tc>
          <w:tcPr>
            <w:tcW w:w="2267" w:type="dxa"/>
          </w:tcPr>
          <w:p>
            <w:pPr>
              <w:rPr>
                <w:lang w:val="de-DE" w:eastAsia="ja-JP"/>
              </w:rPr>
            </w:pPr>
            <w:r>
              <w:rPr>
                <w:rFonts w:hint="eastAsia"/>
                <w:sz w:val="21"/>
                <w:szCs w:val="21"/>
                <w:lang w:eastAsia="zh-CN"/>
              </w:rPr>
              <w:t>陕西省西咸新区沣东新城和平春天2号楼14层1419室。</w:t>
            </w:r>
          </w:p>
        </w:tc>
        <w:tc>
          <w:tcPr>
            <w:tcW w:w="571" w:type="dxa"/>
            <w:vAlign w:val="center"/>
          </w:tcPr>
          <w:p>
            <w:pPr>
              <w:rPr>
                <w:rFonts w:hint="default" w:eastAsia="宋体"/>
                <w:lang w:val="en-US" w:eastAsia="zh-CN"/>
              </w:rPr>
            </w:pPr>
            <w:r>
              <w:rPr>
                <w:rFonts w:hint="eastAsia"/>
                <w:lang w:val="en-US" w:eastAsia="zh-CN"/>
              </w:rPr>
              <w:t>12</w:t>
            </w:r>
          </w:p>
        </w:tc>
        <w:tc>
          <w:tcPr>
            <w:tcW w:w="2803" w:type="dxa"/>
            <w:vAlign w:val="center"/>
          </w:tcPr>
          <w:p>
            <w:pPr>
              <w:rPr>
                <w:lang w:eastAsia="ja-JP"/>
              </w:rPr>
            </w:pPr>
            <w:r>
              <w:t>计算机软件开发、计算机系统集成</w:t>
            </w:r>
          </w:p>
        </w:tc>
        <w:tc>
          <w:tcPr>
            <w:tcW w:w="669" w:type="dxa"/>
            <w:vAlign w:val="center"/>
          </w:tcPr>
          <w:p>
            <w:pPr>
              <w:rPr>
                <w:lang w:eastAsia="ja-JP"/>
              </w:rPr>
            </w:pPr>
            <w:r>
              <w:rPr>
                <w:rFonts w:hint="eastAsia" w:ascii="宋体" w:hAnsi="宋体"/>
                <w:b/>
                <w:sz w:val="21"/>
                <w:szCs w:val="21"/>
              </w:rPr>
              <w:t>■GB/T19001-2016/ISO 9001:2015</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2020-N1QMS-1263375</w:t>
            </w:r>
          </w:p>
        </w:tc>
        <w:tc>
          <w:tcPr>
            <w:tcW w:w="2179" w:type="dxa"/>
            <w:vAlign w:val="center"/>
          </w:tcPr>
          <w:p>
            <w:r>
              <w:t>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eastAsia="zh-CN"/>
              </w:rPr>
            </w:pPr>
            <w:r>
              <w:rPr>
                <w:rFonts w:hint="eastAsia"/>
                <w:szCs w:val="21"/>
                <w:lang w:eastAsia="zh-CN"/>
              </w:rPr>
              <w:t>陕西省西咸新区沣东新城和平春天2号楼14层1419室。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val="en-US" w:eastAsia="zh-CN"/>
              </w:rPr>
              <w:t>由16人变更为12人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sym w:font="Wingdings 2" w:char="00A3"/>
      </w:r>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技术□竞争</w:t>
                  </w:r>
                  <w:r>
                    <w:rPr>
                      <w:rFonts w:hint="eastAsia"/>
                    </w:rPr>
                    <w:sym w:font="Wingdings 2" w:char="0052"/>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A3"/>
                  </w:r>
                  <w:r>
                    <w:rPr>
                      <w:rFonts w:hint="eastAsia"/>
                    </w:rPr>
                    <w:t>价值观□文化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rFonts w:hint="eastAsia"/>
              </w:rPr>
            </w:pPr>
            <w:r>
              <w:rPr>
                <w:rFonts w:hint="eastAsia"/>
              </w:rPr>
              <w:t>最高管理者制定了文件化的管理体系方针：</w:t>
            </w:r>
          </w:p>
          <w:p>
            <w:pPr>
              <w:spacing w:line="360" w:lineRule="auto"/>
              <w:ind w:firstLine="2160" w:firstLineChars="900"/>
              <w:rPr>
                <w:bCs/>
                <w:sz w:val="24"/>
              </w:rPr>
            </w:pPr>
            <w:r>
              <w:rPr>
                <w:rFonts w:hint="eastAsia"/>
                <w:bCs/>
                <w:sz w:val="24"/>
              </w:rPr>
              <w:t>科学运营管理，实现顾客满意</w:t>
            </w:r>
          </w:p>
          <w:p>
            <w:pPr>
              <w:spacing w:line="360" w:lineRule="auto"/>
              <w:ind w:firstLine="2160" w:firstLineChars="900"/>
              <w:rPr>
                <w:rFonts w:hint="eastAsia"/>
                <w:bCs/>
                <w:sz w:val="24"/>
              </w:rPr>
            </w:pPr>
            <w:r>
              <w:rPr>
                <w:rFonts w:hint="eastAsia"/>
                <w:bCs/>
                <w:sz w:val="24"/>
              </w:rPr>
              <w:t>遵守法规要求，创建精品工程；</w:t>
            </w:r>
          </w:p>
          <w:p>
            <w:pPr>
              <w:spacing w:line="360" w:lineRule="auto"/>
              <w:ind w:firstLine="2160" w:firstLineChars="900"/>
              <w:rPr>
                <w:u w:val="single"/>
              </w:rPr>
            </w:pPr>
            <w:r>
              <w:rPr>
                <w:rFonts w:hint="eastAsia"/>
                <w:bCs/>
                <w:sz w:val="24"/>
              </w:rPr>
              <w:t>坚持科技创新，持续改进管理。</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rPr>
                  </w:pPr>
                  <w:r>
                    <w:rPr>
                      <w:rFonts w:hint="eastAsia"/>
                      <w:b/>
                    </w:rPr>
                    <w:t>风险：</w:t>
                  </w:r>
                  <w:r>
                    <w:rPr>
                      <w:rFonts w:hint="eastAsia"/>
                    </w:rPr>
                    <w:t>客户对产品和服务质量、环境、安全标准提高，给公司质量、环境、安全和售后管理提出新的要求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vAlign w:val="center"/>
                </w:tcPr>
                <w:p>
                  <w:pPr>
                    <w:numPr>
                      <w:ilvl w:val="0"/>
                      <w:numId w:val="2"/>
                    </w:numPr>
                    <w:rPr>
                      <w:rFonts w:hint="eastAsia"/>
                    </w:rPr>
                  </w:pPr>
                  <w:r>
                    <w:rPr>
                      <w:rFonts w:hint="eastAsia"/>
                    </w:rPr>
                    <w:t>工程部、技术部、综合部加强与客户进行质量标准制定的沟通，统一双方的标准和方法。</w:t>
                  </w:r>
                </w:p>
                <w:p>
                  <w:pPr>
                    <w:pStyle w:val="2"/>
                    <w:numPr>
                      <w:ilvl w:val="0"/>
                      <w:numId w:val="2"/>
                    </w:numPr>
                    <w:rPr>
                      <w:rFonts w:hint="eastAsia"/>
                      <w:lang w:val="en-US" w:eastAsia="zh-CN"/>
                    </w:rPr>
                  </w:pPr>
                  <w:r>
                    <w:rPr>
                      <w:rFonts w:hint="eastAsia"/>
                    </w:rPr>
                    <w:t>工程部、技术部、综合部做好施工计划的安排，保证计划的执行。</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rPr>
                  </w:pPr>
                  <w:r>
                    <w:rPr>
                      <w:rFonts w:hint="eastAsia"/>
                      <w:b/>
                    </w:rPr>
                    <w:t>风险：</w:t>
                  </w:r>
                  <w:r>
                    <w:rPr>
                      <w:rFonts w:hint="eastAsia"/>
                    </w:rPr>
                    <w:t>公司对法律法规是否充分收集评估，并转化为公司制度执行，符合新法规要求</w:t>
                  </w:r>
                </w:p>
                <w:p>
                  <w:pPr>
                    <w:shd w:val="clear" w:color="auto" w:fill="C7DAF1" w:themeFill="text2" w:themeFillTint="32"/>
                  </w:pPr>
                  <w:r>
                    <w:rPr>
                      <w:rFonts w:hint="eastAsia"/>
                      <w:b/>
                    </w:rPr>
                    <w:t>机遇：</w:t>
                  </w:r>
                  <w:r>
                    <w:rPr>
                      <w:rFonts w:hint="eastAsia"/>
                    </w:rPr>
                    <w:t>公司产品和服务结构调整，给公司带来潜在的客户</w:t>
                  </w:r>
                </w:p>
              </w:tc>
              <w:tc>
                <w:tcPr>
                  <w:tcW w:w="3965" w:type="dxa"/>
                  <w:vAlign w:val="center"/>
                </w:tcPr>
                <w:p>
                  <w:pPr>
                    <w:numPr>
                      <w:ilvl w:val="0"/>
                      <w:numId w:val="3"/>
                    </w:numPr>
                    <w:rPr>
                      <w:rFonts w:hint="eastAsia"/>
                      <w:lang w:eastAsia="zh-CN"/>
                    </w:rPr>
                  </w:pPr>
                  <w:r>
                    <w:rPr>
                      <w:rFonts w:hint="eastAsia"/>
                    </w:rPr>
                    <w:t>主要职能部门按照要求加强相关产品和服务区域所在地法律法规的收集评价</w:t>
                  </w:r>
                  <w:r>
                    <w:rPr>
                      <w:rFonts w:hint="eastAsia"/>
                      <w:lang w:eastAsia="zh-CN"/>
                    </w:rPr>
                    <w:t>。</w:t>
                  </w:r>
                </w:p>
                <w:p>
                  <w:pPr>
                    <w:pStyle w:val="2"/>
                    <w:numPr>
                      <w:ilvl w:val="0"/>
                      <w:numId w:val="3"/>
                    </w:numPr>
                    <w:rPr>
                      <w:rFonts w:hint="eastAsia"/>
                      <w:lang w:val="en-US" w:eastAsia="zh-CN"/>
                    </w:rPr>
                  </w:pPr>
                  <w:r>
                    <w:rPr>
                      <w:rFonts w:hint="eastAsia"/>
                    </w:rPr>
                    <w:t>综合部加大市场开拓</w:t>
                  </w:r>
                  <w:r>
                    <w:rPr>
                      <w:rFonts w:hint="eastAsia"/>
                      <w:lang w:eastAsia="zh-CN"/>
                    </w:rPr>
                    <w:t>。</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vAlign w:val="center"/>
                </w:tcPr>
                <w:p>
                  <w:pPr>
                    <w:rPr>
                      <w:rFonts w:hint="eastAsia" w:ascii="Times New Roman" w:hAnsi="Times New Roman" w:eastAsia="宋体" w:cs="Times New Roman"/>
                      <w:kern w:val="2"/>
                      <w:sz w:val="21"/>
                      <w:szCs w:val="24"/>
                      <w:lang w:val="en-US" w:eastAsia="zh-CN" w:bidi="ar-SA"/>
                    </w:rPr>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r>
                    <w:rPr>
                      <w:rFonts w:hint="eastAsia"/>
                      <w:sz w:val="18"/>
                    </w:rPr>
                    <w:t>服务按期完成率≥95%</w:t>
                  </w:r>
                </w:p>
              </w:tc>
              <w:tc>
                <w:tcPr>
                  <w:tcW w:w="3136"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GB" w:eastAsia="zh-CN" w:bidi="ar-SA"/>
                    </w:rPr>
                  </w:pPr>
                  <w:r>
                    <w:rPr>
                      <w:sz w:val="18"/>
                    </w:rPr>
                    <w:t>交付合格数量</w:t>
                  </w:r>
                  <w:r>
                    <w:rPr>
                      <w:rFonts w:hint="eastAsia"/>
                      <w:sz w:val="18"/>
                    </w:rPr>
                    <w:t>/总</w:t>
                  </w:r>
                  <w:r>
                    <w:rPr>
                      <w:sz w:val="18"/>
                    </w:rPr>
                    <w:t>交付</w:t>
                  </w:r>
                  <w:r>
                    <w:rPr>
                      <w:rFonts w:hint="eastAsia"/>
                      <w:sz w:val="18"/>
                    </w:rPr>
                    <w:t>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工程部、技术部</w:t>
                  </w:r>
                </w:p>
              </w:tc>
              <w:tc>
                <w:tcPr>
                  <w:tcW w:w="1774" w:type="dxa"/>
                  <w:shd w:val="clear" w:color="auto" w:fill="auto"/>
                  <w:vAlign w:val="center"/>
                </w:tcPr>
                <w:p>
                  <w:pPr>
                    <w:jc w:val="center"/>
                    <w:rPr>
                      <w:rFonts w:ascii="Times New Roman" w:hAnsi="Times New Roman" w:eastAsia="宋体" w:cs="Times New Roman"/>
                      <w:kern w:val="2"/>
                      <w:sz w:val="21"/>
                      <w:szCs w:val="24"/>
                      <w:lang w:val="en-GB" w:eastAsia="zh-CN" w:bidi="ar-SA"/>
                    </w:rPr>
                  </w:pPr>
                  <w:r>
                    <w:rPr>
                      <w:rFonts w:hint="eastAsia"/>
                      <w:sz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r>
                    <w:rPr>
                      <w:rFonts w:hint="eastAsia"/>
                      <w:sz w:val="18"/>
                    </w:rPr>
                    <w:t>顾客满意度</w:t>
                  </w:r>
                  <w:r>
                    <w:rPr>
                      <w:sz w:val="18"/>
                    </w:rPr>
                    <w:t>≥</w:t>
                  </w:r>
                  <w:r>
                    <w:rPr>
                      <w:rFonts w:hint="eastAsia"/>
                      <w:sz w:val="18"/>
                    </w:rPr>
                    <w:t>95分</w:t>
                  </w:r>
                </w:p>
              </w:tc>
              <w:tc>
                <w:tcPr>
                  <w:tcW w:w="3136"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r>
                    <w:rPr>
                      <w:sz w:val="18"/>
                    </w:rPr>
                    <w:t>调查客户总分</w:t>
                  </w:r>
                  <w:r>
                    <w:rPr>
                      <w:rFonts w:hint="eastAsia"/>
                      <w:sz w:val="18"/>
                    </w:rPr>
                    <w:t>/客户数量</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r>
                    <w:rPr>
                      <w:rFonts w:hint="eastAsia"/>
                      <w:sz w:val="18"/>
                    </w:rPr>
                    <w:t>97.</w:t>
                  </w:r>
                  <w:r>
                    <w:rPr>
                      <w:sz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147</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u w:val="single"/>
              </w:rPr>
              <w:t>（</w:t>
            </w:r>
            <w:r>
              <w:rPr>
                <w:rFonts w:hint="eastAsia"/>
                <w:u w:val="single"/>
                <w:lang w:val="en-US" w:eastAsia="zh-CN"/>
              </w:rPr>
              <w:t>电脑、钳子、扳手、六角</w:t>
            </w:r>
            <w:r>
              <w:rPr>
                <w:rFonts w:hint="eastAsia"/>
                <w:u w:val="single"/>
              </w:rPr>
              <w:t>）</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w:t>
            </w:r>
            <w:r>
              <w:rPr>
                <w:rFonts w:hint="eastAsia" w:ascii="宋体" w:hAnsi="宋体" w:cs="宋体"/>
                <w:color w:val="000000"/>
              </w:rPr>
              <w:t>测线仪</w:t>
            </w:r>
            <w:r>
              <w:rPr>
                <w:rFonts w:hint="eastAsia" w:ascii="宋体" w:hAnsi="宋体" w:cs="宋体"/>
                <w:color w:val="000000"/>
                <w:lang w:eastAsia="zh-CN"/>
              </w:rPr>
              <w:t>、</w:t>
            </w:r>
            <w:r>
              <w:rPr>
                <w:rFonts w:hint="eastAsia" w:ascii="宋体" w:hAnsi="宋体" w:cs="宋体"/>
                <w:color w:val="000000"/>
              </w:rPr>
              <w:t>万用表</w:t>
            </w:r>
            <w:r>
              <w:rPr>
                <w:rFonts w:hint="eastAsia" w:ascii="宋体" w:hAnsi="宋体" w:cs="宋体"/>
                <w:color w:val="000000"/>
                <w:lang w:eastAsia="zh-CN"/>
              </w:rPr>
              <w:t>、</w:t>
            </w:r>
            <w:r>
              <w:rPr>
                <w:rFonts w:hint="eastAsia" w:ascii="宋体" w:hAnsi="宋体" w:cs="宋体"/>
                <w:color w:val="000000"/>
              </w:rPr>
              <w:t>光功率计</w:t>
            </w:r>
            <w:r>
              <w:rPr>
                <w:rFonts w:hint="eastAsia"/>
                <w:u w:val="single"/>
              </w:rPr>
              <w:t>）</w:t>
            </w:r>
          </w:p>
          <w:p>
            <w:pPr>
              <w:shd w:val="clear" w:color="auto" w:fill="C7DAF1" w:themeFill="text2" w:themeFillTint="32"/>
              <w:rPr>
                <w:u w:val="single"/>
              </w:rPr>
            </w:pPr>
            <w:r>
              <w:rPr>
                <w:rFonts w:hint="eastAsia"/>
              </w:rPr>
              <w:t>计量器具管理：</w:t>
            </w:r>
            <w:r>
              <w:rPr>
                <w:rFonts w:hint="eastAsia" w:ascii="Wingdings" w:hAnsi="Wingdings"/>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sym w:font="Wingdings 2" w:char="0052"/>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2" w:char="0052"/>
            </w:r>
            <w:r>
              <w:rPr>
                <w:rFonts w:hint="eastAsia"/>
              </w:rPr>
              <w:t xml:space="preserve">顾客提供资料 </w:t>
            </w:r>
            <w:r>
              <w:rPr>
                <w:rFonts w:hint="eastAsia" w:ascii="Wingdings" w:hAnsi="Wingdings"/>
              </w:rPr>
              <w:sym w:font="Wingdings 2" w:char="0052"/>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sym w:font="Wingdings 2" w:char="0052"/>
            </w:r>
            <w:r>
              <w:rPr>
                <w:rFonts w:hint="eastAsia"/>
              </w:rPr>
              <w:t xml:space="preserve">招聘 </w:t>
            </w:r>
            <w:r>
              <w:rPr>
                <w:rFonts w:hint="eastAsia" w:ascii="Wingdings" w:hAnsi="Wingdings"/>
              </w:rPr>
              <w:sym w:font="Wingdings 2" w:char="0052"/>
            </w:r>
            <w:r>
              <w:rPr>
                <w:rFonts w:hint="eastAsia"/>
              </w:rPr>
              <w:t xml:space="preserve">换岗 </w:t>
            </w:r>
            <w:r>
              <w:rPr>
                <w:rFonts w:hint="eastAsia" w:ascii="Wingdings" w:hAnsi="Wingdings"/>
              </w:rPr>
              <w:sym w:font="Wingdings 2" w:char="0052"/>
            </w:r>
            <w:r>
              <w:rPr>
                <w:rFonts w:hint="eastAsia"/>
              </w:rPr>
              <w:t xml:space="preserve">培训 </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 </w:t>
            </w:r>
            <w:r>
              <w:rPr>
                <w:rFonts w:hint="eastAsia" w:ascii="Wingdings" w:hAnsi="Wingdings"/>
              </w:rPr>
              <w:sym w:font="Wingdings 2" w:char="0052"/>
            </w:r>
            <w:r>
              <w:rPr>
                <w:rFonts w:hint="eastAsia"/>
              </w:rPr>
              <w:t xml:space="preserve">会议传达 </w:t>
            </w:r>
            <w:r>
              <w:rPr>
                <w:rFonts w:hint="eastAsia" w:ascii="Wingdings" w:hAnsi="Wingdings"/>
              </w:rPr>
              <w:sym w:font="Wingdings 2" w:char="00A3"/>
            </w:r>
            <w:r>
              <w:rPr>
                <w:rFonts w:hint="eastAsia"/>
              </w:rPr>
              <w:t xml:space="preserve">标语 </w:t>
            </w:r>
            <w:r>
              <w:rPr>
                <w:rFonts w:hint="eastAsia" w:ascii="Wingdings" w:hAnsi="Wingdings"/>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 </w:t>
            </w:r>
            <w:r>
              <w:rPr>
                <w:rFonts w:hint="eastAsia" w:ascii="Wingdings" w:hAnsi="Wingdings"/>
              </w:rPr>
              <w:sym w:font="Wingdings 2" w:char="0052"/>
            </w:r>
            <w:r>
              <w:rPr>
                <w:rFonts w:hint="eastAsia"/>
              </w:rPr>
              <w:t xml:space="preserve">文件发放 </w:t>
            </w:r>
            <w:r>
              <w:rPr>
                <w:rFonts w:hint="eastAsia" w:ascii="Wingdings" w:hAnsi="Wingdings"/>
              </w:rPr>
              <w:sym w:font="Wingdings 2" w:char="0052"/>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 </w:t>
            </w:r>
            <w:r>
              <w:rPr>
                <w:rFonts w:hint="eastAsia" w:ascii="Wingdings" w:hAnsi="Wingdings"/>
              </w:rPr>
              <w:sym w:font="Wingdings 2" w:char="0052"/>
            </w:r>
            <w:r>
              <w:rPr>
                <w:rFonts w:hint="eastAsia"/>
              </w:rPr>
              <w:t xml:space="preserve">宣传材料 </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sym w:font="Wingdings 2" w:char="0052"/>
            </w:r>
            <w:r>
              <w:rPr>
                <w:rFonts w:hint="eastAsia"/>
              </w:rPr>
              <w:t xml:space="preserve">工艺流程图 </w:t>
            </w:r>
            <w:r>
              <w:rPr>
                <w:rFonts w:hint="eastAsia" w:ascii="Wingdings" w:hAnsi="Wingdings"/>
              </w:rPr>
              <w:sym w:font="Wingdings 2" w:char="0052"/>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sym w:font="Wingdings 2" w:char="0052"/>
            </w:r>
            <w:r>
              <w:rPr>
                <w:rFonts w:hint="eastAsia"/>
              </w:rPr>
              <w:t>外来标准</w:t>
            </w:r>
            <w:r>
              <w:rPr>
                <w:rFonts w:hint="eastAsia" w:ascii="Wingdings" w:hAnsi="Wingdings"/>
              </w:rPr>
              <w:t>¨</w:t>
            </w:r>
            <w:r>
              <w:rPr>
                <w:rFonts w:hint="eastAsia"/>
              </w:rPr>
              <w:t xml:space="preserve">企业标准 </w:t>
            </w:r>
            <w:r>
              <w:rPr>
                <w:rFonts w:hint="eastAsia" w:ascii="Wingdings" w:hAnsi="Wingdings"/>
              </w:rPr>
              <w:sym w:font="Wingdings 2" w:char="0052"/>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 xml:space="preserve">设计和开发控制： </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计算机软件开发</w:t>
                  </w:r>
                </w:p>
              </w:tc>
              <w:tc>
                <w:tcPr>
                  <w:tcW w:w="3665" w:type="dxa"/>
                </w:tcPr>
                <w:p>
                  <w:pPr>
                    <w:tabs>
                      <w:tab w:val="left" w:pos="5955"/>
                      <w:tab w:val="right" w:pos="9200"/>
                    </w:tabs>
                    <w:spacing w:line="440" w:lineRule="exact"/>
                    <w:jc w:val="left"/>
                    <w:rPr>
                      <w:sz w:val="24"/>
                    </w:rPr>
                  </w:pPr>
                  <w:r>
                    <w:rPr>
                      <w:rFonts w:hint="eastAsia"/>
                      <w:sz w:val="24"/>
                    </w:rPr>
                    <w:t>软件测试过程</w:t>
                  </w:r>
                </w:p>
                <w:p>
                  <w:pPr>
                    <w:shd w:val="clear" w:color="auto" w:fill="C7DAF1" w:themeFill="text2" w:themeFillTint="32"/>
                    <w:jc w:val="left"/>
                  </w:pP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代码正确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tabs>
                <w:tab w:val="left" w:pos="5955"/>
                <w:tab w:val="right" w:pos="9200"/>
              </w:tabs>
              <w:spacing w:line="440" w:lineRule="exact"/>
              <w:jc w:val="left"/>
              <w:rPr>
                <w:sz w:val="24"/>
              </w:rPr>
            </w:pPr>
            <w:r>
              <w:rPr>
                <w:rFonts w:hint="eastAsia"/>
              </w:rPr>
              <w:t>需要确认的过程：</w:t>
            </w:r>
            <w:r>
              <w:rPr>
                <w:rFonts w:hint="eastAsia"/>
                <w:sz w:val="24"/>
              </w:rPr>
              <w:t>软件测试过程</w:t>
            </w:r>
          </w:p>
          <w:p>
            <w:pPr>
              <w:shd w:val="clear" w:color="auto" w:fill="C7DAF1" w:themeFill="text2" w:themeFillTint="32"/>
              <w:jc w:val="left"/>
            </w:pPr>
            <w:r>
              <w:rPr>
                <w:rFonts w:hint="eastAsia"/>
              </w:rPr>
              <w:t>，</w:t>
            </w:r>
          </w:p>
          <w:p>
            <w:pPr>
              <w:shd w:val="clear" w:color="auto" w:fill="C7DAF1" w:themeFill="text2" w:themeFillTint="32"/>
              <w:jc w:val="left"/>
            </w:pPr>
            <w:r>
              <w:rPr>
                <w:rFonts w:hint="eastAsia"/>
              </w:rPr>
              <w:t xml:space="preserve"> </w:t>
            </w:r>
            <w:r>
              <w:rPr>
                <w:rFonts w:hint="eastAsia" w:ascii="Wingdings" w:hAnsi="Wingdings"/>
              </w:rPr>
              <w:sym w:font="Wingdings 2" w:char="0052"/>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ascii="Wingdings" w:hAnsi="Wingdings"/>
              </w:rPr>
              <w:sym w:font="Wingdings 2" w:char="0052"/>
            </w:r>
            <w:r>
              <w:rPr>
                <w:rFonts w:hint="eastAsia"/>
              </w:rPr>
              <w:t>标签</w:t>
            </w:r>
            <w:r>
              <w:rPr>
                <w:rFonts w:hint="eastAsia" w:ascii="Wingdings" w:hAnsi="Wingdings"/>
              </w:rPr>
              <w:t>¨</w:t>
            </w:r>
            <w:r>
              <w:rPr>
                <w:rFonts w:hint="eastAsia"/>
              </w:rPr>
              <w:t>标牌</w:t>
            </w:r>
            <w:r>
              <w:rPr>
                <w:rFonts w:hint="eastAsia" w:ascii="Wingdings" w:hAnsi="Wingdings"/>
              </w:rPr>
              <w:sym w:font="Wingdings 2" w:char="0052"/>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2" w:char="0052"/>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2" w:char="0052"/>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sym w:font="Wingdings 2" w:char="0052"/>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2" w:char="0052"/>
            </w:r>
            <w:r>
              <w:rPr>
                <w:rFonts w:hint="eastAsia"/>
              </w:rPr>
              <w:t>顾客调查</w:t>
            </w:r>
            <w:r>
              <w:rPr>
                <w:rFonts w:hint="eastAsia" w:ascii="Wingdings" w:hAnsi="Wingdings"/>
              </w:rPr>
              <w:sym w:font="Wingdings 2" w:char="0052"/>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9-10</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24</w:t>
            </w:r>
            <w:bookmarkStart w:id="33" w:name="_GoBack"/>
            <w:bookmarkEnd w:id="33"/>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sym w:font="Wingdings 2" w:char="0052"/>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2" w:char="0052"/>
            </w:r>
            <w:r>
              <w:rPr>
                <w:rFonts w:hint="eastAsia"/>
              </w:rPr>
              <w:t>顾客满意调查</w:t>
            </w:r>
          </w:p>
          <w:p>
            <w:pPr>
              <w:shd w:val="clear" w:color="auto" w:fill="C7DAF1" w:themeFill="text2" w:themeFillTint="32"/>
            </w:pPr>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7A30D"/>
    <w:multiLevelType w:val="singleLevel"/>
    <w:tmpl w:val="8207A30D"/>
    <w:lvl w:ilvl="0" w:tentative="0">
      <w:start w:val="1"/>
      <w:numFmt w:val="decimal"/>
      <w:lvlText w:val="%1."/>
      <w:lvlJc w:val="left"/>
      <w:pPr>
        <w:tabs>
          <w:tab w:val="left" w:pos="312"/>
        </w:tabs>
      </w:p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5D12A722"/>
    <w:multiLevelType w:val="singleLevel"/>
    <w:tmpl w:val="5D12A722"/>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F673B3"/>
    <w:rsid w:val="04130EDB"/>
    <w:rsid w:val="10A5051C"/>
    <w:rsid w:val="35C14653"/>
    <w:rsid w:val="7FBA31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强子</cp:lastModifiedBy>
  <cp:lastPrinted>2019-05-13T03:19:00Z</cp:lastPrinted>
  <dcterms:modified xsi:type="dcterms:W3CDTF">2022-03-09T12:24:50Z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