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陕西迈越信息科技有限公司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sz w:val="22"/>
                <w:szCs w:val="22"/>
                <w:highlight w:val="yellow"/>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赵亚亚</w:t>
            </w:r>
          </w:p>
        </w:tc>
        <w:tc>
          <w:tcPr>
            <w:tcW w:w="1184" w:type="dxa"/>
            <w:vAlign w:val="center"/>
          </w:tcPr>
          <w:p>
            <w:pPr>
              <w:snapToGrid w:val="0"/>
              <w:spacing w:line="320" w:lineRule="exact"/>
              <w:ind w:left="572"/>
              <w:rPr>
                <w:b/>
                <w:sz w:val="22"/>
                <w:szCs w:val="22"/>
                <w:highlight w:val="yellow"/>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2022.3.3</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D33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2022-03-03T01:09:50Z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