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红草莓冠香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20-2022-Q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