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0618-2019-Q</w:t>
      </w:r>
      <w:bookmarkEnd w:id="0"/>
    </w:p>
    <w:p>
      <w:pPr>
        <w:wordWrap w:val="0"/>
        <w:ind w:right="401" w:rightChars="191" w:firstLine="11900" w:firstLineChars="4250"/>
        <w:rPr>
          <w:rFonts w:ascii="楷体" w:hAnsi="楷体" w:eastAsia="楷体"/>
          <w:color w:val="000000"/>
          <w:sz w:val="28"/>
          <w:szCs w:val="28"/>
        </w:rPr>
      </w:pPr>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重庆长江环保设备有限责任公司</w:t>
      </w:r>
      <w:bookmarkEnd w:id="1"/>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孟华碧</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39.01.00,39.04.00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重庆长江环保设备有限责任公司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重庆市荣昌区昌州街道板桥工业园区灵方大道东段</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402460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重庆市荣昌区昌州街道板桥工业园区灵方大道东段</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402460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杨祯</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023-67514985</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杨臣幸</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杨祯</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环境污染（废水、废气、噪声）的治理，净水器、油水分离器、除尘设备配件（袋笼、滤袋）的生产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18.05.07;39.01.00;39.04.00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none"/>
        </w:rPr>
        <w:t xml:space="preserve"> </w:t>
      </w:r>
      <w:r>
        <w:rPr>
          <w:rFonts w:hint="eastAsia"/>
          <w:sz w:val="24"/>
          <w:szCs w:val="24"/>
          <w:u w:val="none"/>
          <w:lang w:eastAsia="zh-CN"/>
        </w:rPr>
        <w:t>综合部、销售部、生产部</w:t>
      </w:r>
      <w:r>
        <w:rPr>
          <w:rFonts w:hint="eastAsia" w:ascii="宋体" w:hAnsi="宋体"/>
          <w:szCs w:val="21"/>
          <w:u w:val="non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重庆市荣昌区昌州街道板桥工业园区灵方大道东段</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4</w:t>
            </w:r>
            <w:r>
              <w:rPr>
                <w:rFonts w:hint="eastAsia" w:ascii="宋体" w:hAnsi="宋体"/>
                <w:color w:val="000000" w:themeColor="text1"/>
                <w:sz w:val="20"/>
                <w:szCs w:val="20"/>
                <w14:textFill>
                  <w14:solidFill>
                    <w14:schemeClr w14:val="tx1"/>
                  </w14:solidFill>
                </w14:textFill>
              </w:rPr>
              <w:t>）是否进行了过程识别，</w:t>
            </w:r>
            <w:r>
              <w:rPr>
                <w:rFonts w:ascii="宋体" w:hAnsi="宋体"/>
                <w:color w:val="000000" w:themeColor="text1"/>
                <w:sz w:val="20"/>
                <w:szCs w:val="20"/>
                <w14:textFill>
                  <w14:solidFill>
                    <w14:schemeClr w14:val="tx1"/>
                  </w14:solidFill>
                </w14:textFill>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MS Mincho" w:hAnsi="MS Mincho" w:cs="MS Mincho"/>
                <w:b/>
                <w:color w:val="000000" w:themeColor="text1"/>
                <w:spacing w:val="-10"/>
                <w:szCs w:val="21"/>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环境污染（废水、废气、噪声）的治理，净水器、油水分离器、除尘设备配件（袋笼、滤袋）的生产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公司部门</w:t>
            </w:r>
            <w:r>
              <w:rPr>
                <w:rFonts w:hint="eastAsia" w:ascii="宋体" w:hAnsi="宋体"/>
                <w:b/>
                <w:color w:val="000000"/>
                <w:sz w:val="20"/>
                <w:szCs w:val="20"/>
                <w:lang w:eastAsia="zh-CN"/>
              </w:rPr>
              <w:t>设置：综合部、销售部、生产部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综合办</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rPr>
                <w:rFonts w:ascii="宋体"/>
                <w:b/>
                <w:color w:val="000000"/>
                <w:sz w:val="20"/>
                <w:szCs w:val="20"/>
              </w:rPr>
              <w:t>重庆市荣昌区昌州街道板桥工业园区灵方大道东段</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其使用的建筑设施是：□自建办公用房    □自建厂房   </w:t>
            </w:r>
            <w:r>
              <w:rPr>
                <w:rFonts w:hint="eastAsia" w:ascii="宋体" w:hAnsi="宋体"/>
                <w:color w:val="000000"/>
                <w:sz w:val="20"/>
                <w:szCs w:val="20"/>
                <w:lang w:eastAsia="zh-CN"/>
              </w:rPr>
              <w:t>□</w:t>
            </w:r>
            <w:r>
              <w:rPr>
                <w:rFonts w:hint="eastAsia" w:ascii="宋体" w:hAnsi="宋体"/>
                <w:color w:val="000000"/>
                <w:sz w:val="20"/>
                <w:szCs w:val="20"/>
              </w:rPr>
              <w:t>租用办公用房</w:t>
            </w:r>
            <w:r>
              <w:rPr>
                <w:rFonts w:hint="eastAsia" w:ascii="宋体" w:hAnsi="宋体"/>
                <w:color w:val="000000"/>
                <w:sz w:val="20"/>
                <w:szCs w:val="20"/>
              </w:rPr>
              <w:t xml:space="preserve">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受审核方现场是否属于高风险地区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w:t>
            </w:r>
            <w:r>
              <w:rPr>
                <w:rFonts w:hint="eastAsia" w:ascii="宋体"/>
                <w:color w:val="000000"/>
                <w:sz w:val="20"/>
                <w:szCs w:val="20"/>
              </w:rPr>
              <w:t>式：☑白班生产</w:t>
            </w:r>
            <w:r>
              <w:rPr>
                <w:rFonts w:hint="eastAsia" w:ascii="宋体"/>
                <w:color w:val="000000"/>
                <w:sz w:val="20"/>
                <w:szCs w:val="20"/>
              </w:rPr>
              <w:t xml:space="preserve">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color w:val="000000"/>
                <w:sz w:val="20"/>
                <w:szCs w:val="20"/>
                <w:lang w:val="en-US" w:eastAsia="zh-CN"/>
              </w:rPr>
            </w:pPr>
            <w:r>
              <w:rPr>
                <w:rFonts w:hint="eastAsia" w:ascii="宋体"/>
                <w:color w:val="000000"/>
                <w:sz w:val="20"/>
                <w:szCs w:val="20"/>
                <w:lang w:val="en-US" w:eastAsia="zh-CN"/>
              </w:rPr>
              <w:t>其他资质：环境污染治理服务能力评价证书：渝协治证：2019583号</w:t>
            </w:r>
          </w:p>
          <w:p>
            <w:pPr>
              <w:rPr>
                <w:rFonts w:ascii="宋体"/>
                <w:color w:val="000000"/>
                <w:sz w:val="20"/>
                <w:szCs w:val="20"/>
              </w:rPr>
            </w:pPr>
            <w:r>
              <w:rPr>
                <w:rFonts w:hint="eastAsia" w:ascii="宋体"/>
                <w:color w:val="000000"/>
                <w:sz w:val="20"/>
                <w:szCs w:val="20"/>
                <w:lang w:val="en-US" w:eastAsia="zh-CN"/>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360" w:lineRule="auto"/>
              <w:jc w:val="left"/>
              <w:rPr>
                <w:rFonts w:ascii="宋体"/>
                <w:color w:val="000000"/>
                <w:spacing w:val="-10"/>
                <w:sz w:val="20"/>
                <w:szCs w:val="20"/>
              </w:rPr>
            </w:pPr>
            <w:r>
              <w:rPr>
                <w:rFonts w:hint="eastAsia" w:ascii="宋体"/>
                <w:color w:val="000000"/>
                <w:sz w:val="20"/>
                <w:szCs w:val="20"/>
              </w:rPr>
              <w:t>□产品技术标准号：合同法、产品质量</w:t>
            </w:r>
            <w:r>
              <w:rPr>
                <w:rFonts w:hint="eastAsia" w:ascii="宋体" w:eastAsia="宋体"/>
                <w:color w:val="000000"/>
                <w:sz w:val="20"/>
                <w:szCs w:val="20"/>
              </w:rPr>
              <w:t>法《袋式除尘器</w:t>
            </w:r>
            <w:r>
              <w:rPr>
                <w:rFonts w:hint="eastAsia" w:ascii="宋体" w:eastAsia="宋体"/>
                <w:color w:val="000000"/>
                <w:sz w:val="20"/>
                <w:szCs w:val="20"/>
                <w:lang w:eastAsia="zh-CN"/>
              </w:rPr>
              <w:t>滤袋框架</w:t>
            </w:r>
            <w:r>
              <w:rPr>
                <w:rFonts w:hint="eastAsia" w:ascii="宋体" w:eastAsia="宋体"/>
                <w:color w:val="000000"/>
                <w:sz w:val="20"/>
                <w:szCs w:val="20"/>
              </w:rPr>
              <w:t>》</w:t>
            </w:r>
            <w:r>
              <w:rPr>
                <w:rFonts w:hint="eastAsia" w:ascii="宋体" w:eastAsia="宋体"/>
                <w:color w:val="000000"/>
                <w:sz w:val="20"/>
                <w:szCs w:val="20"/>
                <w:lang w:val="en-US" w:eastAsia="zh-CN"/>
              </w:rPr>
              <w:t>HCRJ016-1998</w:t>
            </w:r>
            <w:r>
              <w:rPr>
                <w:rFonts w:hint="eastAsia" w:ascii="宋体" w:eastAsia="宋体"/>
                <w:color w:val="000000"/>
                <w:sz w:val="20"/>
                <w:szCs w:val="20"/>
                <w:lang w:eastAsia="zh-CN"/>
              </w:rPr>
              <w:t>、</w:t>
            </w:r>
            <w:r>
              <w:rPr>
                <w:rFonts w:hint="eastAsia" w:ascii="宋体" w:eastAsia="宋体"/>
                <w:color w:val="000000"/>
                <w:sz w:val="20"/>
                <w:szCs w:val="20"/>
              </w:rPr>
              <w:t>《袋式除尘器</w:t>
            </w:r>
            <w:r>
              <w:rPr>
                <w:rFonts w:hint="eastAsia" w:ascii="宋体" w:eastAsia="宋体"/>
                <w:color w:val="000000"/>
                <w:sz w:val="20"/>
                <w:szCs w:val="20"/>
                <w:lang w:eastAsia="zh-CN"/>
              </w:rPr>
              <w:t>用滤袋框架技术条件</w:t>
            </w:r>
            <w:r>
              <w:rPr>
                <w:rFonts w:hint="eastAsia" w:ascii="宋体" w:eastAsia="宋体"/>
                <w:color w:val="000000"/>
                <w:sz w:val="20"/>
                <w:szCs w:val="20"/>
              </w:rPr>
              <w:t>》JB/T</w:t>
            </w:r>
            <w:r>
              <w:rPr>
                <w:rFonts w:hint="eastAsia" w:ascii="宋体" w:eastAsia="宋体"/>
                <w:color w:val="000000"/>
                <w:sz w:val="20"/>
                <w:szCs w:val="20"/>
                <w:lang w:val="en-US" w:eastAsia="zh-CN"/>
              </w:rPr>
              <w:t>5917-91</w:t>
            </w:r>
            <w:r>
              <w:rPr>
                <w:rFonts w:hint="eastAsia" w:ascii="宋体" w:eastAsia="宋体"/>
                <w:color w:val="000000"/>
                <w:sz w:val="20"/>
                <w:szCs w:val="20"/>
                <w:lang w:eastAsia="zh-CN"/>
              </w:rPr>
              <w:t>、</w:t>
            </w:r>
            <w:r>
              <w:rPr>
                <w:rFonts w:hint="eastAsia" w:ascii="宋体" w:eastAsia="宋体"/>
                <w:color w:val="000000"/>
                <w:sz w:val="20"/>
                <w:szCs w:val="20"/>
                <w:lang w:val="en-US" w:eastAsia="zh-CN"/>
              </w:rPr>
              <w:t>恶臭污染物排放标准》（GB14554-1993）《污水综合排放标准》（GB8978-1996）、《工业企业厂界环境噪声排放标准》（GB12348-2008）</w:t>
            </w:r>
            <w:r>
              <w:rPr>
                <w:rFonts w:hint="eastAsia" w:ascii="宋体" w:eastAsia="宋体"/>
                <w:color w:val="000000"/>
                <w:sz w:val="20"/>
                <w:szCs w:val="20"/>
              </w:rPr>
              <w:t>等</w:t>
            </w:r>
            <w:r>
              <w:rPr>
                <w:rFonts w:hint="eastAsia" w:ascii="宋体" w:eastAsia="宋体"/>
                <w:color w:val="000000"/>
                <w:sz w:val="20"/>
                <w:szCs w:val="20"/>
                <w:lang w:eastAsia="zh-CN"/>
              </w:rPr>
              <w:t>标准</w:t>
            </w:r>
            <w:r>
              <w:rPr>
                <w:rFonts w:hint="eastAsia" w:ascii="宋体" w:eastAsia="宋体"/>
                <w:color w:val="000000"/>
                <w:sz w:val="20"/>
                <w:szCs w:val="20"/>
              </w:rPr>
              <w:t>和客户要求及协议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themeColor="text1"/>
                <w:spacing w:val="-10"/>
                <w:sz w:val="20"/>
                <w:szCs w:val="20"/>
                <w:lang w:eastAsia="zh-CN"/>
              </w:rPr>
            </w:pPr>
            <w:r>
              <w:rPr>
                <w:rFonts w:hint="eastAsia" w:ascii="宋体" w:eastAsia="宋体"/>
                <w:color w:val="000000"/>
                <w:sz w:val="20"/>
                <w:szCs w:val="20"/>
              </w:rPr>
              <w:t xml:space="preserve">现场是否有产品检验报告  </w:t>
            </w:r>
            <w:r>
              <w:rPr>
                <w:rFonts w:hint="eastAsia" w:ascii="宋体" w:eastAsia="宋体"/>
                <w:color w:val="000000"/>
                <w:sz w:val="20"/>
                <w:szCs w:val="20"/>
                <w:lang w:eastAsia="zh-CN"/>
              </w:rPr>
              <w:t>☑</w:t>
            </w:r>
            <w:r>
              <w:rPr>
                <w:rFonts w:hint="eastAsia" w:ascii="宋体" w:eastAsia="宋体"/>
                <w:color w:val="000000"/>
                <w:sz w:val="20"/>
                <w:szCs w:val="20"/>
              </w:rPr>
              <w:t>是</w:t>
            </w:r>
            <w:r>
              <w:rPr>
                <w:rFonts w:hint="eastAsia" w:ascii="宋体" w:eastAsia="宋体"/>
                <w:color w:val="000000"/>
                <w:sz w:val="20"/>
                <w:szCs w:val="20"/>
                <w:lang w:eastAsia="zh-CN"/>
              </w:rPr>
              <w:t>□</w:t>
            </w:r>
            <w:r>
              <w:rPr>
                <w:rFonts w:hint="eastAsia" w:ascii="宋体" w:eastAsia="宋体"/>
                <w:color w:val="000000"/>
                <w:sz w:val="20"/>
                <w:szCs w:val="20"/>
              </w:rPr>
              <w:t>否</w:t>
            </w:r>
            <w:r>
              <w:rPr>
                <w:rFonts w:hint="eastAsia" w:ascii="宋体" w:eastAsia="宋体"/>
                <w:color w:val="000000"/>
                <w:sz w:val="20"/>
                <w:szCs w:val="20"/>
                <w:lang w:eastAsia="zh-CN"/>
              </w:rPr>
              <w:t>（环境委外监测报告）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否，是否有型式试验报告□是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否，抽查结果</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ascii="宋体" w:hAnsi="宋体"/>
                <w:color w:val="000000" w:themeColor="text1"/>
                <w:sz w:val="20"/>
                <w:szCs w:val="20"/>
              </w:rPr>
              <w:t xml:space="preserve"> </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kinsoku/>
              <w:wordWrap/>
              <w:overflowPunct/>
              <w:topLinePunct w:val="0"/>
              <w:autoSpaceDE/>
              <w:autoSpaceDN/>
              <w:bidi w:val="0"/>
              <w:adjustRightInd/>
              <w:spacing w:line="400" w:lineRule="exact"/>
              <w:ind w:left="0" w:left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环境污染（废水、废气、噪声）的治理的服务流程：</w:t>
            </w:r>
          </w:p>
          <w:p>
            <w:pPr>
              <w:keepNext w:val="0"/>
              <w:keepLines w:val="0"/>
              <w:pageBreakBefore w:val="0"/>
              <w:kinsoku/>
              <w:wordWrap/>
              <w:overflowPunct/>
              <w:topLinePunct w:val="0"/>
              <w:autoSpaceDE/>
              <w:autoSpaceDN/>
              <w:bidi w:val="0"/>
              <w:adjustRightInd/>
              <w:spacing w:line="400" w:lineRule="exact"/>
              <w:ind w:left="0" w:leftChars="0"/>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勘探现场--签订合同--提供图纸、方案（部分项目为甲方提供）--实施安装（人员技术培训）--实施监测（提供三方检测报告）---客户验收</w:t>
            </w:r>
          </w:p>
          <w:p>
            <w:pPr>
              <w:keepNext w:val="0"/>
              <w:keepLines w:val="0"/>
              <w:pageBreakBefore w:val="0"/>
              <w:kinsoku/>
              <w:wordWrap/>
              <w:overflowPunct/>
              <w:topLinePunct w:val="0"/>
              <w:autoSpaceDE/>
              <w:autoSpaceDN/>
              <w:bidi w:val="0"/>
              <w:adjustRightInd/>
              <w:spacing w:line="400" w:lineRule="exact"/>
              <w:ind w:left="0" w:left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净水器、油水分离器的生产工艺流程：</w:t>
            </w:r>
          </w:p>
          <w:p>
            <w:pPr>
              <w:keepNext w:val="0"/>
              <w:keepLines w:val="0"/>
              <w:pageBreakBefore w:val="0"/>
              <w:kinsoku/>
              <w:wordWrap/>
              <w:overflowPunct/>
              <w:topLinePunct w:val="0"/>
              <w:autoSpaceDE/>
              <w:autoSpaceDN/>
              <w:bidi w:val="0"/>
              <w:adjustRightInd/>
              <w:spacing w:line="400" w:lineRule="exact"/>
              <w:ind w:left="0" w:left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原材料——入厂检验——下料——焊接——组装——检验--入库及交付</w:t>
            </w:r>
          </w:p>
          <w:p>
            <w:pPr>
              <w:keepNext w:val="0"/>
              <w:keepLines w:val="0"/>
              <w:pageBreakBefore w:val="0"/>
              <w:kinsoku/>
              <w:wordWrap/>
              <w:overflowPunct/>
              <w:topLinePunct w:val="0"/>
              <w:autoSpaceDE/>
              <w:autoSpaceDN/>
              <w:bidi w:val="0"/>
              <w:adjustRightInd/>
              <w:spacing w:line="400" w:lineRule="exact"/>
              <w:ind w:left="0" w:left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除尘设备配件（滤袋）的生产工艺流程</w:t>
            </w:r>
          </w:p>
          <w:p>
            <w:pPr>
              <w:keepNext w:val="0"/>
              <w:keepLines w:val="0"/>
              <w:pageBreakBefore w:val="0"/>
              <w:kinsoku/>
              <w:wordWrap/>
              <w:overflowPunct/>
              <w:topLinePunct w:val="0"/>
              <w:autoSpaceDE/>
              <w:autoSpaceDN/>
              <w:bidi w:val="0"/>
              <w:adjustRightInd/>
              <w:spacing w:line="400" w:lineRule="exact"/>
              <w:ind w:left="0" w:left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原材料——入厂检验——裁料 ——缝制———检验--入库及交付</w:t>
            </w:r>
          </w:p>
          <w:p>
            <w:pPr>
              <w:keepNext w:val="0"/>
              <w:keepLines w:val="0"/>
              <w:pageBreakBefore w:val="0"/>
              <w:kinsoku/>
              <w:wordWrap/>
              <w:overflowPunct/>
              <w:topLinePunct w:val="0"/>
              <w:autoSpaceDE/>
              <w:autoSpaceDN/>
              <w:bidi w:val="0"/>
              <w:adjustRightInd/>
              <w:spacing w:line="400" w:lineRule="exact"/>
              <w:ind w:left="0" w:left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除尘设备配件（袋笼）的生产工艺流程</w:t>
            </w:r>
          </w:p>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color w:val="000000"/>
                <w:sz w:val="20"/>
                <w:szCs w:val="20"/>
              </w:rPr>
            </w:pPr>
            <w:r>
              <w:rPr>
                <w:rFonts w:hint="eastAsia" w:ascii="宋体" w:hAnsi="宋体" w:eastAsia="宋体"/>
                <w:sz w:val="21"/>
                <w:szCs w:val="21"/>
                <w:lang w:val="en-US" w:eastAsia="zh-CN"/>
              </w:rPr>
              <w:t>钢筋校直---圆圈焊接成型—框架组焊（焊头盖、焊底盖）—检验。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关键过程有：焊接过程、实施安装过程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针对关键过程建立的控制文件有：生产服务过程控制程序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需要确认过程：焊接过程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eastAsia="zh-CN"/>
              </w:rPr>
              <w:t>：</w:t>
            </w:r>
            <w:r>
              <w:rPr>
                <w:rFonts w:hint="eastAsia" w:ascii="宋体" w:hAnsi="宋体" w:eastAsia="宋体"/>
                <w:sz w:val="21"/>
                <w:szCs w:val="21"/>
                <w:lang w:val="en-US" w:eastAsia="zh-CN"/>
              </w:rPr>
              <w:t>切割机、卷尺、梯子、</w:t>
            </w:r>
            <w:r>
              <w:rPr>
                <w:rFonts w:hint="eastAsia" w:ascii="宋体" w:hAnsi="宋体" w:eastAsia="宋体"/>
                <w:sz w:val="21"/>
                <w:szCs w:val="21"/>
                <w:lang w:eastAsia="zh-CN"/>
              </w:rPr>
              <w:t>电钻、电锤、手枪钻、</w:t>
            </w:r>
            <w:r>
              <w:rPr>
                <w:rFonts w:hint="eastAsia" w:ascii="宋体" w:hAnsi="宋体" w:eastAsia="宋体"/>
                <w:sz w:val="21"/>
                <w:szCs w:val="21"/>
              </w:rPr>
              <w:t>滤袋缝纫</w:t>
            </w:r>
            <w:r>
              <w:rPr>
                <w:rFonts w:hint="eastAsia" w:ascii="宋体" w:hAnsi="宋体" w:eastAsia="宋体"/>
                <w:sz w:val="21"/>
                <w:szCs w:val="21"/>
                <w:lang w:eastAsia="zh-CN"/>
              </w:rPr>
              <w:t>机、校直机、焊机、行车、剪板机、折弯机、</w:t>
            </w:r>
            <w:r>
              <w:rPr>
                <w:rFonts w:hint="eastAsia" w:ascii="宋体" w:hAnsi="宋体" w:eastAsia="宋体"/>
                <w:sz w:val="21"/>
                <w:szCs w:val="21"/>
              </w:rPr>
              <w:t>摇臂下料机</w:t>
            </w:r>
            <w:r>
              <w:rPr>
                <w:rFonts w:hint="eastAsia" w:ascii="宋体" w:hAnsi="宋体" w:eastAsia="宋体"/>
                <w:sz w:val="21"/>
                <w:szCs w:val="21"/>
                <w:lang w:eastAsia="zh-CN"/>
              </w:rPr>
              <w:t>、</w:t>
            </w:r>
            <w:r>
              <w:rPr>
                <w:rFonts w:hint="eastAsia" w:ascii="宋体" w:hAnsi="宋体" w:eastAsia="宋体"/>
                <w:sz w:val="21"/>
                <w:szCs w:val="21"/>
              </w:rPr>
              <w:t>卷板机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rPr>
            </w:pPr>
            <w:bookmarkStart w:id="17" w:name="_GoBack"/>
            <w:r>
              <w:rPr>
                <w:rFonts w:hint="eastAsia" w:ascii="宋体" w:hAnsi="宋体" w:eastAsia="宋体"/>
                <w:color w:val="000000"/>
                <w:spacing w:val="-10"/>
                <w:sz w:val="20"/>
                <w:szCs w:val="20"/>
              </w:rPr>
              <w:t>特种设备</w:t>
            </w:r>
            <w:r>
              <w:rPr>
                <w:rFonts w:hint="eastAsia" w:ascii="宋体" w:hAnsi="宋体" w:eastAsia="宋体"/>
                <w:color w:val="000000"/>
                <w:spacing w:val="-10"/>
                <w:sz w:val="20"/>
                <w:szCs w:val="20"/>
                <w:lang w:eastAsia="zh-CN"/>
              </w:rPr>
              <w:t>：行车</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w:t>
            </w:r>
            <w:r>
              <w:rPr>
                <w:rFonts w:hint="eastAsia" w:ascii="宋体" w:hAnsi="宋体" w:eastAsia="宋体"/>
                <w:color w:val="000000"/>
                <w:spacing w:val="-10"/>
                <w:sz w:val="20"/>
                <w:szCs w:val="20"/>
              </w:rPr>
              <w:t>和测量设备）：</w:t>
            </w:r>
            <w:r>
              <w:rPr>
                <w:rFonts w:hint="eastAsia" w:ascii="宋体" w:hAnsi="宋体" w:eastAsia="宋体"/>
                <w:color w:val="000000"/>
                <w:spacing w:val="-10"/>
                <w:sz w:val="20"/>
                <w:szCs w:val="20"/>
                <w:lang w:eastAsia="zh-CN"/>
              </w:rPr>
              <w:t>游标卡尺、管卷尺、钢直尺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生产</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 w:val="21"/>
                <w:szCs w:val="21"/>
                <w:lang w:val="en-US" w:eastAsia="zh-CN"/>
              </w:rPr>
              <w:t>2019年</w:t>
            </w:r>
            <w:r>
              <w:rPr>
                <w:rFonts w:hint="eastAsia"/>
                <w:sz w:val="21"/>
                <w:szCs w:val="21"/>
              </w:rPr>
              <w:t xml:space="preserve">11月10日 </w:t>
            </w:r>
            <w:r>
              <w:rPr>
                <w:rFonts w:hint="eastAsia"/>
                <w:szCs w:val="21"/>
              </w:rPr>
              <w:t>进行了内部审核。内部审核组组成：</w:t>
            </w:r>
            <w:r>
              <w:rPr>
                <w:rFonts w:hint="eastAsia"/>
                <w:sz w:val="21"/>
                <w:szCs w:val="21"/>
                <w:lang w:eastAsia="zh-CN"/>
              </w:rPr>
              <w:t xml:space="preserve">组长：王桂林（生产部）A        审核人员：姚丽（综合部）B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审核范围:管理体系涉及的公司所有部门、生产车间及活动场所。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jc w:val="both"/>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22</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hint="eastAsia"/>
                <w:szCs w:val="21"/>
              </w:rPr>
              <w:t xml:space="preserve"> 提供主要输入材料有：各部门总结</w:t>
            </w:r>
            <w:r>
              <w:rPr>
                <w:rFonts w:hint="eastAsia"/>
                <w:szCs w:val="21"/>
                <w:lang w:eastAsia="zh-CN"/>
              </w:rPr>
              <w:t>、质量体系运行报告</w:t>
            </w:r>
            <w:r>
              <w:rPr>
                <w:rFonts w:hint="eastAsia"/>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ascii="宋体" w:hAnsi="宋体"/>
          <w:b/>
          <w:color w:val="000000"/>
          <w:sz w:val="20"/>
          <w:szCs w:val="20"/>
        </w:rPr>
        <w:t>环境污染（废水、废气、噪声）的治理，净水器、油水分离器、除尘设备配件（袋笼、滤袋）的生产</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受审核方：重庆长江环保设备有限责任公司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tc>
        <w:tc>
          <w:tcPr>
            <w:tcW w:w="1688" w:type="dxa"/>
          </w:tcPr>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rFonts w:hint="default" w:eastAsia="宋体"/>
                <w:color w:val="0000FF"/>
                <w:sz w:val="21"/>
                <w:szCs w:val="21"/>
                <w:lang w:val="en-US" w:eastAsia="zh-CN"/>
              </w:rPr>
            </w:pPr>
          </w:p>
        </w:tc>
        <w:tc>
          <w:tcPr>
            <w:tcW w:w="1811" w:type="dxa"/>
          </w:tcPr>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rFonts w:hint="default" w:eastAsia="宋体"/>
                <w:color w:val="0000FF"/>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0369F"/>
    <w:multiLevelType w:val="singleLevel"/>
    <w:tmpl w:val="D8C036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A646DF4"/>
    <w:rsid w:val="0B1F24B2"/>
    <w:rsid w:val="0C8275B4"/>
    <w:rsid w:val="0D26506B"/>
    <w:rsid w:val="0F256DF2"/>
    <w:rsid w:val="0F6755B5"/>
    <w:rsid w:val="13905027"/>
    <w:rsid w:val="1B7C5D4F"/>
    <w:rsid w:val="1CB91E8D"/>
    <w:rsid w:val="1E9E0F00"/>
    <w:rsid w:val="21912F89"/>
    <w:rsid w:val="2A9871DD"/>
    <w:rsid w:val="2AF40DDA"/>
    <w:rsid w:val="2AF555A2"/>
    <w:rsid w:val="36F51EFE"/>
    <w:rsid w:val="37AF4BEA"/>
    <w:rsid w:val="3C335731"/>
    <w:rsid w:val="3D333694"/>
    <w:rsid w:val="3F2266C8"/>
    <w:rsid w:val="41CA360A"/>
    <w:rsid w:val="42317FF1"/>
    <w:rsid w:val="44153258"/>
    <w:rsid w:val="46F219BF"/>
    <w:rsid w:val="498D1428"/>
    <w:rsid w:val="49916B26"/>
    <w:rsid w:val="4AC10456"/>
    <w:rsid w:val="4C383F9A"/>
    <w:rsid w:val="4E3F6C8A"/>
    <w:rsid w:val="4E7F1263"/>
    <w:rsid w:val="4F163653"/>
    <w:rsid w:val="50FB2261"/>
    <w:rsid w:val="533A3EED"/>
    <w:rsid w:val="53535CF4"/>
    <w:rsid w:val="58D107E7"/>
    <w:rsid w:val="5C1C5C3E"/>
    <w:rsid w:val="5CC237FA"/>
    <w:rsid w:val="5D7A00A7"/>
    <w:rsid w:val="5DEE6D1B"/>
    <w:rsid w:val="5F8D3C9B"/>
    <w:rsid w:val="5FE6444C"/>
    <w:rsid w:val="602B38C3"/>
    <w:rsid w:val="61DC6FF7"/>
    <w:rsid w:val="62D838CB"/>
    <w:rsid w:val="6323176F"/>
    <w:rsid w:val="640B1E0C"/>
    <w:rsid w:val="647F5BA5"/>
    <w:rsid w:val="656206D1"/>
    <w:rsid w:val="65795D04"/>
    <w:rsid w:val="667978D5"/>
    <w:rsid w:val="6AF45348"/>
    <w:rsid w:val="6BBB1423"/>
    <w:rsid w:val="6BF216D2"/>
    <w:rsid w:val="6C3949E6"/>
    <w:rsid w:val="6C4E4063"/>
    <w:rsid w:val="6C8B60DE"/>
    <w:rsid w:val="6CB121D3"/>
    <w:rsid w:val="6E8D5C5D"/>
    <w:rsid w:val="701F7C21"/>
    <w:rsid w:val="74E06A6A"/>
    <w:rsid w:val="76530D66"/>
    <w:rsid w:val="768934B1"/>
    <w:rsid w:val="76B4052F"/>
    <w:rsid w:val="76F253C5"/>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p0"/>
    <w:basedOn w:val="1"/>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1</TotalTime>
  <ScaleCrop>false</ScaleCrop>
  <LinksUpToDate>false</LinksUpToDate>
  <CharactersWithSpaces>8175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2019-12-09T08:06:20Z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