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管理层、综合部、销售部、生产部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：杨祯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val="en-US" w:eastAsia="zh-CN"/>
        </w:rPr>
        <w:t>2019年12月4日</w:t>
      </w:r>
    </w:p>
    <w:p>
      <w:r>
        <w:ptab w:relativeTo="margin" w:alignment="center" w:leader="none"/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06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606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94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94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重庆长江环保设备有限责任公司</w:t>
            </w:r>
            <w:bookmarkEnd w:id="0"/>
            <w:r>
              <w:rPr>
                <w:rFonts w:hint="eastAsia" w:ascii="宋体" w:hAnsi="宋体"/>
                <w:sz w:val="21"/>
                <w:szCs w:val="21"/>
              </w:rPr>
              <w:t>是一家专业从事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环境污染（废水、废气、噪声）的治理，净水器、油水分离器、除尘设备配件（袋笼、滤袋）的生产</w:t>
            </w:r>
            <w:bookmarkEnd w:id="1"/>
            <w:r>
              <w:rPr>
                <w:rFonts w:hint="eastAsia" w:ascii="宋体" w:hAnsi="宋体"/>
                <w:sz w:val="21"/>
                <w:szCs w:val="21"/>
              </w:rPr>
              <w:t>的公司</w:t>
            </w:r>
            <w:r>
              <w:rPr>
                <w:rFonts w:hint="eastAsia" w:ascii="宋体" w:hAnsi="宋体"/>
                <w:szCs w:val="21"/>
              </w:rPr>
              <w:t>。产品广泛</w:t>
            </w:r>
            <w:r>
              <w:rPr>
                <w:rFonts w:hint="eastAsia" w:ascii="宋体" w:hAnsi="宋体"/>
                <w:szCs w:val="21"/>
                <w:lang w:eastAsia="zh-CN"/>
              </w:rPr>
              <w:t>运用到环保</w:t>
            </w:r>
            <w:r>
              <w:rPr>
                <w:rFonts w:hint="eastAsia" w:ascii="宋体" w:hAnsi="宋体"/>
                <w:szCs w:val="21"/>
              </w:rPr>
              <w:t>领域。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宋体" w:hAnsi="宋体"/>
                <w:sz w:val="21"/>
                <w:szCs w:val="21"/>
              </w:rPr>
              <w:t>个部门：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综合部、销售部、生产部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经现场</w:t>
            </w:r>
            <w:r>
              <w:rPr>
                <w:rFonts w:hint="eastAsia" w:ascii="宋体" w:hAnsi="宋体"/>
                <w:sz w:val="21"/>
                <w:szCs w:val="21"/>
              </w:rPr>
              <w:t>核实：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宋体" w:hAnsi="宋体"/>
                <w:sz w:val="21"/>
                <w:szCs w:val="21"/>
              </w:rPr>
              <w:t>场所位于</w:t>
            </w:r>
            <w:bookmarkStart w:id="2" w:name="生产地址"/>
            <w:r>
              <w:t>重庆市荣昌区昌州街道板桥工业园区灵方大道东段</w:t>
            </w:r>
            <w:bookmarkEnd w:id="2"/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与任务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经现场给确认，认证范围为：</w:t>
            </w:r>
            <w:r>
              <w:rPr>
                <w:rFonts w:hint="eastAsia" w:ascii="宋体" w:hAnsi="宋体"/>
                <w:szCs w:val="21"/>
              </w:rPr>
              <w:t>环境污染（废水、废气、噪声）的治理，净水器、油水分离器、除尘设备配件（袋笼、滤袋）的生产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与申请范围一致。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询问，主要设备为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切割机、卷尺、梯子、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电钻、电锤、手枪钻、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滤袋缝纫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机、校直机、焊机、行车、剪板机、折弯机、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摇臂下料机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卷板机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等，特殊过程：焊接过程。体系运行</w:t>
            </w:r>
            <w:r>
              <w:rPr>
                <w:rFonts w:hint="eastAsia" w:ascii="宋体" w:hAnsi="宋体"/>
                <w:sz w:val="21"/>
                <w:szCs w:val="21"/>
              </w:rPr>
              <w:t>时间：201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组织实际与管理体系文件化信息描述基本一致。有管理层、综合部、销售部、生产部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环境污染（废水、废气、噪声）的治理的服务流程：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勘探现场--签订合同--提供图纸、方案（部分项目为甲方提供）--实施安装（人员技术培训）--实施监测（提供三方检测报告）---客户验收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净水器、油水分离器的生产工艺流程：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原材料——入厂检验——下料——焊接——组装——检验--入库及交付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除尘设备配件（滤袋）的生产工艺流程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原材料——入厂检验——裁料 ——缝制———检验--入库及交付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除尘设备配件（袋笼）的生产工艺流程</w:t>
            </w:r>
          </w:p>
          <w:p>
            <w:pPr>
              <w:spacing w:line="44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钢筋校直---圆圈焊接成型—框架组焊（焊头盖、焊底盖）—检验。</w:t>
            </w:r>
          </w:p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质量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个。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产品质量监督抽查情况（QMS）</w:t>
            </w: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《袋式除尘器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滤袋框架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HCRJ016-1998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《袋式除尘器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用滤袋框架技术条件</w:t>
            </w:r>
            <w:r>
              <w:rPr>
                <w:rFonts w:hint="eastAsia" w:ascii="宋体" w:hAnsi="宋体" w:cs="宋体"/>
                <w:szCs w:val="21"/>
              </w:rPr>
              <w:t>》JB/T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5917-91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恶臭污染物排放标准》（GB14554-1993）《污水综合排放标准》（GB8978-1996）、《工业企业厂界环境噪声排放标准》（GB12348-2008）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cs="宋体"/>
                <w:szCs w:val="21"/>
              </w:rPr>
              <w:t>和客户要求及协议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年没有抽检。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生产工艺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质量目标（QMS）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环境污染（废水、废气、噪声）的治理的服务流程：</w:t>
            </w:r>
          </w:p>
          <w:p>
            <w:pPr>
              <w:spacing w:line="4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勘探现场--签订合同--提供图纸、方案（部分项目为甲方提供）--实施安装（人员技术培训）--实施监测（提供三方检测报告）---客户验收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净水器、油水分离器的生产工艺流程：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原材料——入厂检验——下料——焊接——组装——检验--入库及交付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除尘设备配件（滤袋）的生产工艺流程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原材料——入厂检验——裁料 ——缝制———检验--入库及交付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除尘设备配件（袋笼）的生产工艺流程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钢筋校直---圆圈焊接成型—框架组焊（焊头盖、焊底盖）—检验。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8.3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产品一次检验合格率≥95%；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环境污染治理验收合格率100%；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产品按期交付率100%；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顾客满意度95分以上；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  <w:p>
            <w:pPr>
              <w:spacing w:line="0" w:lineRule="atLeas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钢材、钢管、管件、石英砂、滤料、阀门等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切割机、卷尺、梯子、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电钻、电锤、手枪钻、</w:t>
            </w:r>
            <w:r>
              <w:rPr>
                <w:rFonts w:hint="eastAsia" w:eastAsia="宋体"/>
                <w:sz w:val="21"/>
                <w:szCs w:val="21"/>
              </w:rPr>
              <w:t>滤袋缝纫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机、校直机、焊机、行车、剪板机、折弯机、</w:t>
            </w:r>
            <w:r>
              <w:rPr>
                <w:rFonts w:hint="eastAsia" w:eastAsia="宋体"/>
                <w:sz w:val="21"/>
                <w:szCs w:val="21"/>
              </w:rPr>
              <w:t>摇臂下料机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</w:rPr>
              <w:t>卷板机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  <w:p>
            <w:pPr>
              <w:spacing w:line="4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10行车一台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游标卡尺、钢卷尺、钢</w:t>
            </w:r>
            <w:bookmarkStart w:id="3" w:name="_GoBack"/>
            <w:bookmarkEnd w:id="3"/>
            <w:r>
              <w:rPr>
                <w:rFonts w:hint="eastAsia" w:eastAsia="宋体"/>
                <w:sz w:val="21"/>
                <w:szCs w:val="21"/>
                <w:lang w:eastAsia="zh-CN"/>
              </w:rPr>
              <w:t>直尺等能提供有效校准证书。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质量第一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用户至上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持续改进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服务周到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建立有《内部质量体系审核程序》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内审时间：</w:t>
            </w:r>
            <w:r>
              <w:rPr>
                <w:rFonts w:hint="eastAsia"/>
                <w:sz w:val="21"/>
                <w:szCs w:val="21"/>
                <w:lang w:eastAsia="zh-CN"/>
              </w:rPr>
              <w:t>2019.11.10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内审组：组长：王桂林（生产部）A        审核人员：姚丽（综合部）B  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见有：此次共开据《内审不符合项报告》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份 </w:t>
            </w:r>
            <w:r>
              <w:rPr>
                <w:rFonts w:hint="eastAsia"/>
                <w:sz w:val="21"/>
                <w:szCs w:val="21"/>
                <w:lang w:eastAsia="zh-CN"/>
              </w:rPr>
              <w:t>涉及销售部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9.1.2，</w:t>
            </w:r>
            <w:r>
              <w:rPr>
                <w:rFonts w:hint="eastAsia"/>
                <w:sz w:val="21"/>
                <w:szCs w:val="21"/>
              </w:rPr>
              <w:t>现场查没能提供对顾客满意度进行分析评价的证据。查不符合报告，对不符合项进行了分析，并制定了纠正措施，进行了验证，不符合纠正措施已经关闭。</w:t>
            </w:r>
          </w:p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6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查见《管理评审计划》、《管理评审报告》等</w:t>
            </w:r>
          </w:p>
          <w:p>
            <w:pPr>
              <w:jc w:val="both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2019年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质量体系运行报告等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改进的需求：</w:t>
            </w:r>
          </w:p>
          <w:p>
            <w:pPr>
              <w:spacing w:line="400" w:lineRule="exact"/>
              <w:rPr>
                <w:rFonts w:hint="eastAsia" w:ascii="宋体" w:hAnsi="宋体"/>
                <w:color w:val="0000FF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公司部门人员对GB/T19001-2016标准理解不够充分，建议增加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标准的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培训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。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F65C2"/>
    <w:rsid w:val="1CB44C10"/>
    <w:rsid w:val="29DA1FB4"/>
    <w:rsid w:val="38CC006A"/>
    <w:rsid w:val="393F6FE0"/>
    <w:rsid w:val="4E0078BB"/>
    <w:rsid w:val="6EF65966"/>
    <w:rsid w:val="7D331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jc w:val="both"/>
    </w:pPr>
    <w:rPr>
      <w:rFonts w:ascii="宋体" w:hAnsi="Courier New" w:eastAsia="宋体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2019-12-09T08:08:51Z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