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8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121"/>
        <w:gridCol w:w="295"/>
        <w:gridCol w:w="1090"/>
        <w:gridCol w:w="625"/>
        <w:gridCol w:w="1250"/>
        <w:gridCol w:w="77"/>
        <w:gridCol w:w="43"/>
        <w:gridCol w:w="251"/>
        <w:gridCol w:w="680"/>
        <w:gridCol w:w="309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常州二维暖烯科技有限公司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常州西太湖科技产业园兰香路8号12号楼二楼东边厂房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江苏省常州西太湖科技产业园兰香路8号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肖虎</w:t>
            </w:r>
            <w:bookmarkEnd w:id="3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17712335039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xiaohu@2dcarbon.com.cn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1151-2021-EO</w:t>
            </w:r>
            <w:bookmarkEnd w:id="8"/>
          </w:p>
        </w:tc>
        <w:tc>
          <w:tcPr>
            <w:tcW w:w="10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补充审核，验证管理体系实施运行的符合性及有效性。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E：石墨烯导电复合加热膜的设计、生产和销售所涉及场所的相关环境管理活动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O：石墨烯导电复合加热膜的设计、生产和销售所涉及场所的相关职业健康安全管理活动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E：14.02.01;15.06.02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O：14.02.01;15.06.02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年月日上午至年月日下午 (共天)</w:t>
            </w:r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远程审核于2022年06月26日 上午至2022年06月26日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2021-N1EMS-2222792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2021-N1OHSMS-2222792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E:14.02.01,15.06.02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O:14.02.01,15.06.02</w:t>
            </w:r>
          </w:p>
        </w:tc>
        <w:tc>
          <w:tcPr>
            <w:tcW w:w="1360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14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pStyle w:val="5"/>
            </w:pPr>
          </w:p>
        </w:tc>
        <w:tc>
          <w:tcPr>
            <w:tcW w:w="1360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87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0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4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gridSpan w:val="5"/>
            <w:vAlign w:val="center"/>
          </w:tcPr>
          <w:p/>
        </w:tc>
        <w:tc>
          <w:tcPr>
            <w:tcW w:w="114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75" w:type="dxa"/>
            <w:gridSpan w:val="2"/>
            <w:vAlign w:val="center"/>
          </w:tcPr>
          <w:p/>
        </w:tc>
        <w:tc>
          <w:tcPr>
            <w:tcW w:w="1360" w:type="dxa"/>
            <w:gridSpan w:val="5"/>
            <w:vAlign w:val="center"/>
          </w:tcPr>
          <w:p/>
        </w:tc>
        <w:tc>
          <w:tcPr>
            <w:tcW w:w="114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53340</wp:posOffset>
                  </wp:positionV>
                  <wp:extent cx="324485" cy="248920"/>
                  <wp:effectExtent l="0" t="0" r="5715" b="508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2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01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李永忠</w:t>
            </w:r>
            <w:bookmarkEnd w:id="34"/>
          </w:p>
        </w:tc>
        <w:tc>
          <w:tcPr>
            <w:tcW w:w="1370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38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13709207775</w:t>
            </w:r>
          </w:p>
        </w:tc>
        <w:tc>
          <w:tcPr>
            <w:tcW w:w="112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1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7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2022年06月26日 </w:t>
            </w:r>
          </w:p>
        </w:tc>
        <w:tc>
          <w:tcPr>
            <w:tcW w:w="112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2022年06月26日 </w:t>
            </w:r>
          </w:p>
        </w:tc>
        <w:tc>
          <w:tcPr>
            <w:tcW w:w="137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38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2022年06月26日 </w:t>
            </w:r>
          </w:p>
        </w:tc>
      </w:tr>
    </w:tbl>
    <w:p>
      <w:pPr>
        <w:pStyle w:val="4"/>
        <w:bidi w:val="0"/>
      </w:pPr>
      <w:r>
        <w:rPr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-480060</wp:posOffset>
            </wp:positionV>
            <wp:extent cx="7051040" cy="9958705"/>
            <wp:effectExtent l="0" t="0" r="10160" b="10795"/>
            <wp:wrapNone/>
            <wp:docPr id="1" name="图片 1" descr="cae1414b384b592751d955f7932f5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e1414b384b592751d955f7932f59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1040" cy="995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tbl>
      <w:tblPr>
        <w:tblStyle w:val="8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2022年06月26日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(12:00-13:00午餐休息)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hint="default" w:ascii="宋体" w:hAnsi="宋体" w:eastAsia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首次会议</w:t>
            </w:r>
            <w:r>
              <w:rPr>
                <w:rFonts w:hint="eastAsia" w:ascii="宋体" w:hAnsi="宋体"/>
                <w:b/>
                <w:bCs/>
                <w:sz w:val="18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>腾讯视频会议：649741 567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管理层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员工代表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OMS：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4.1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4.2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4.3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4.4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6.1.1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6.1.4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7.5.1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9.1.1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9.2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9.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10.1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10.3。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国家/地方监督抽查情况；顾客满意、相关方投诉及处理情况；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上次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审核问题验证，验证企业相关资质证明的有效性；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pStyle w:val="3"/>
              <w:ind w:left="0" w:leftChars="0" w:firstLine="0" w:firstLineChars="0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综合管理部（含财务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5670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OMS：</w:t>
            </w:r>
          </w:p>
          <w:p>
            <w:pPr>
              <w:spacing w:line="30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6.1.2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6.1.3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7.5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9.1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9.1.2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10.2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10.3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OMS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动力部</w:t>
            </w:r>
          </w:p>
        </w:tc>
        <w:tc>
          <w:tcPr>
            <w:tcW w:w="5670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OMS：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5.3、6.1.2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8.2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14:00-15:30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制造部</w:t>
            </w:r>
          </w:p>
        </w:tc>
        <w:tc>
          <w:tcPr>
            <w:tcW w:w="5670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OMS：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5.3、6.1.2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8.2</w:t>
            </w:r>
          </w:p>
          <w:p>
            <w:pPr>
              <w:widowControl/>
              <w:jc w:val="left"/>
              <w:rPr>
                <w:rFonts w:hint="eastAsia" w:ascii="宋体" w:hAnsi="宋体" w:eastAsia="宋体" w:cs="新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15:30-16:30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质量部</w:t>
            </w:r>
          </w:p>
        </w:tc>
        <w:tc>
          <w:tcPr>
            <w:tcW w:w="5670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EMS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OMS：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5.3、6.1.2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7.4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新宋体"/>
                <w:b/>
                <w:bCs/>
                <w:sz w:val="18"/>
                <w:szCs w:val="18"/>
              </w:rPr>
              <w:t>8.2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微信视频、语音、群沟通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>腾讯视频会议：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768 125 448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新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bookmarkStart w:id="35" w:name="_GoBack"/>
            <w:bookmarkEnd w:id="35"/>
          </w:p>
        </w:tc>
      </w:tr>
    </w:tbl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>
      <w:pPr>
        <w:pStyle w:val="11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4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4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4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4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4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4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6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6"/>
        <w:rFonts w:hint="default"/>
      </w:rPr>
      <w:t>北京国标联合认证有限公司</w:t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</w:p>
  <w:p>
    <w:pPr>
      <w:pStyle w:val="7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6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B6419C8"/>
    <w:rsid w:val="3B0C7D82"/>
    <w:rsid w:val="4ACD045A"/>
    <w:rsid w:val="5BED74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uiPriority w:val="99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rFonts w:ascii="Calibri" w:hAnsi="Calibri"/>
      <w:b/>
      <w:bCs/>
      <w:sz w:val="32"/>
      <w:szCs w:val="2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2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0</TotalTime>
  <ScaleCrop>false</ScaleCrop>
  <LinksUpToDate>false</LinksUpToDate>
  <CharactersWithSpaces>5345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2022-07-26T14:16:41Z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