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0053-2022-QEO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河北一线管业有限公司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河北一线管业有限公司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石家庄循环化工园区丘头镇堤上村</w:t>
            </w:r>
            <w:bookmarkEnd w:id="6"/>
          </w:p>
        </w:tc>
        <w:tc>
          <w:tcPr>
            <w:tcW w:w="1242" w:type="dxa"/>
            <w:vMerge w:val="restart"/>
            <w:vAlign w:val="center"/>
          </w:tcPr>
          <w:p>
            <w:r>
              <w:rPr>
                <w:rFonts w:hint="eastAsia"/>
              </w:rPr>
              <w:t>邮编</w:t>
            </w:r>
          </w:p>
        </w:tc>
        <w:tc>
          <w:tcPr>
            <w:tcW w:w="1771" w:type="dxa"/>
          </w:tcPr>
          <w:p>
            <w:bookmarkStart w:id="7" w:name="注册邮编"/>
            <w:r>
              <w:t>052165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石家庄循环化工园区丘头镇堤上村</w:t>
            </w:r>
            <w:bookmarkEnd w:id="8"/>
          </w:p>
        </w:tc>
        <w:tc>
          <w:tcPr>
            <w:tcW w:w="1242" w:type="dxa"/>
            <w:vMerge w:val="continue"/>
            <w:vAlign w:val="center"/>
          </w:tcPr>
          <w:p/>
        </w:tc>
        <w:tc>
          <w:tcPr>
            <w:tcW w:w="1771" w:type="dxa"/>
          </w:tcPr>
          <w:p>
            <w:bookmarkStart w:id="9" w:name="办公邮编"/>
            <w:r>
              <w:t>052165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张海军</w:t>
            </w:r>
            <w:bookmarkEnd w:id="10"/>
          </w:p>
        </w:tc>
        <w:tc>
          <w:tcPr>
            <w:tcW w:w="1313" w:type="dxa"/>
            <w:vAlign w:val="center"/>
          </w:tcPr>
          <w:p>
            <w:r>
              <w:rPr>
                <w:rFonts w:hint="eastAsia"/>
              </w:rPr>
              <w:t>电话.</w:t>
            </w:r>
          </w:p>
        </w:tc>
        <w:tc>
          <w:tcPr>
            <w:tcW w:w="2180" w:type="dxa"/>
            <w:vAlign w:val="center"/>
          </w:tcPr>
          <w:p>
            <w:bookmarkStart w:id="11" w:name="联系人电话"/>
            <w:r>
              <w:t>15003195960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李红芬</w:t>
            </w:r>
            <w:bookmarkEnd w:id="13"/>
          </w:p>
        </w:tc>
        <w:tc>
          <w:tcPr>
            <w:tcW w:w="1313" w:type="dxa"/>
            <w:vAlign w:val="center"/>
          </w:tcPr>
          <w:p>
            <w:r>
              <w:rPr>
                <w:rFonts w:hint="eastAsia"/>
              </w:rPr>
              <w:t>管理者代表</w:t>
            </w:r>
          </w:p>
        </w:tc>
        <w:tc>
          <w:tcPr>
            <w:tcW w:w="2180" w:type="dxa"/>
          </w:tcPr>
          <w:p>
            <w:bookmarkStart w:id="14" w:name="管理者代表"/>
            <w:r>
              <w:t>赵鹏志</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w:t>
            </w:r>
            <w:r>
              <w:rPr>
                <w:rFonts w:hint="eastAsia"/>
                <w:lang w:eastAsia="zh-CN"/>
              </w:rPr>
              <w:t>☑</w:t>
            </w:r>
            <w:r>
              <w:rPr>
                <w:rFonts w:hint="eastAsia"/>
              </w:rPr>
              <w:t>双班</w:t>
            </w:r>
            <w:r>
              <w:rPr>
                <w:rFonts w:hint="eastAsia"/>
                <w:lang w:eastAsia="zh-CN"/>
              </w:rPr>
              <w:t>□</w:t>
            </w:r>
            <w:r>
              <w:rPr>
                <w:rFonts w:hint="eastAsia"/>
              </w:rPr>
              <w:t>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asciiTheme="majorEastAsia" w:hAnsiTheme="majorEastAsia" w:eastAsiaTheme="majorEastAsia"/>
                <w:color w:val="000000"/>
              </w:rPr>
            </w:pPr>
            <w:r>
              <w:rPr>
                <w:rFonts w:hint="eastAsia" w:asciiTheme="majorEastAsia" w:hAnsiTheme="majorEastAsia" w:eastAsiaTheme="majorEastAsia"/>
                <w:color w:val="000000"/>
              </w:rPr>
              <w:t>1、P</w:t>
            </w:r>
            <w:r>
              <w:rPr>
                <w:rFonts w:asciiTheme="majorEastAsia" w:hAnsiTheme="majorEastAsia" w:eastAsiaTheme="majorEastAsia"/>
                <w:color w:val="000000"/>
              </w:rPr>
              <w:t>P-R</w:t>
            </w:r>
            <w:r>
              <w:rPr>
                <w:rFonts w:hint="eastAsia" w:asciiTheme="majorEastAsia" w:hAnsiTheme="majorEastAsia" w:eastAsiaTheme="majorEastAsia"/>
                <w:color w:val="000000"/>
              </w:rPr>
              <w:t>管材：P</w:t>
            </w:r>
            <w:r>
              <w:rPr>
                <w:rFonts w:asciiTheme="majorEastAsia" w:hAnsiTheme="majorEastAsia" w:eastAsiaTheme="majorEastAsia"/>
                <w:color w:val="000000"/>
              </w:rPr>
              <w:t>P-R</w:t>
            </w:r>
            <w:r>
              <w:rPr>
                <w:rFonts w:hint="eastAsia" w:asciiTheme="majorEastAsia" w:hAnsiTheme="majorEastAsia" w:eastAsiaTheme="majorEastAsia"/>
                <w:color w:val="000000"/>
              </w:rPr>
              <w:t>原料-真空吸送上料-料斗储存-进料-挤压成型-冷却定型-牵引-切割-检验-入库</w:t>
            </w:r>
          </w:p>
          <w:p>
            <w:pPr>
              <w:rPr>
                <w:rFonts w:asciiTheme="majorEastAsia" w:hAnsiTheme="majorEastAsia" w:eastAsiaTheme="majorEastAsia"/>
                <w:color w:val="000000"/>
              </w:rPr>
            </w:pPr>
            <w:r>
              <w:rPr>
                <w:rFonts w:hint="eastAsia" w:asciiTheme="majorEastAsia" w:hAnsiTheme="majorEastAsia" w:eastAsiaTheme="majorEastAsia"/>
                <w:color w:val="000000"/>
              </w:rPr>
              <w:t>2、P</w:t>
            </w:r>
            <w:r>
              <w:rPr>
                <w:rFonts w:asciiTheme="majorEastAsia" w:hAnsiTheme="majorEastAsia" w:eastAsiaTheme="majorEastAsia"/>
                <w:color w:val="000000"/>
              </w:rPr>
              <w:t>P-R</w:t>
            </w:r>
            <w:r>
              <w:rPr>
                <w:rFonts w:hint="eastAsia" w:asciiTheme="majorEastAsia" w:hAnsiTheme="majorEastAsia" w:eastAsiaTheme="majorEastAsia"/>
                <w:color w:val="000000"/>
              </w:rPr>
              <w:t>管件：P</w:t>
            </w:r>
            <w:r>
              <w:rPr>
                <w:rFonts w:asciiTheme="majorEastAsia" w:hAnsiTheme="majorEastAsia" w:eastAsiaTheme="majorEastAsia"/>
                <w:color w:val="000000"/>
              </w:rPr>
              <w:t>P-R</w:t>
            </w:r>
            <w:r>
              <w:rPr>
                <w:rFonts w:hint="eastAsia" w:asciiTheme="majorEastAsia" w:hAnsiTheme="majorEastAsia" w:eastAsiaTheme="majorEastAsia"/>
                <w:color w:val="000000"/>
              </w:rPr>
              <w:t>原料-输送上料-料斗储存-进料-加热熔融-挤压注塑-冷却定型-开模-检验-入库</w:t>
            </w:r>
          </w:p>
          <w:p>
            <w:pPr>
              <w:rPr>
                <w:rFonts w:asciiTheme="majorEastAsia" w:hAnsiTheme="majorEastAsia" w:eastAsiaTheme="majorEastAsia"/>
                <w:color w:val="000000"/>
              </w:rPr>
            </w:pPr>
            <w:r>
              <w:rPr>
                <w:rFonts w:asciiTheme="majorEastAsia" w:hAnsiTheme="majorEastAsia" w:eastAsiaTheme="majorEastAsia"/>
                <w:color w:val="000000"/>
              </w:rPr>
              <w:t>3</w:t>
            </w:r>
            <w:r>
              <w:rPr>
                <w:rFonts w:hint="eastAsia" w:asciiTheme="majorEastAsia" w:hAnsiTheme="majorEastAsia" w:eastAsiaTheme="majorEastAsia"/>
                <w:color w:val="000000"/>
              </w:rPr>
              <w:t>、P</w:t>
            </w:r>
            <w:r>
              <w:rPr>
                <w:rFonts w:asciiTheme="majorEastAsia" w:hAnsiTheme="majorEastAsia" w:eastAsiaTheme="majorEastAsia"/>
                <w:color w:val="000000"/>
              </w:rPr>
              <w:t>VC</w:t>
            </w:r>
            <w:r>
              <w:rPr>
                <w:rFonts w:hint="eastAsia" w:asciiTheme="majorEastAsia" w:hAnsiTheme="majorEastAsia" w:eastAsiaTheme="majorEastAsia"/>
                <w:color w:val="000000"/>
              </w:rPr>
              <w:t>管材：原材料（</w:t>
            </w:r>
            <w:r>
              <w:rPr>
                <w:rFonts w:asciiTheme="majorEastAsia" w:hAnsiTheme="majorEastAsia" w:eastAsiaTheme="majorEastAsia"/>
                <w:color w:val="000000"/>
              </w:rPr>
              <w:t>PVC</w:t>
            </w:r>
            <w:r>
              <w:rPr>
                <w:rFonts w:hint="eastAsia" w:asciiTheme="majorEastAsia" w:hAnsiTheme="majorEastAsia" w:eastAsiaTheme="majorEastAsia"/>
                <w:color w:val="000000"/>
              </w:rPr>
              <w:t>树脂、助剂）-高速混合-低速混合-挤出-冷却定型-牵引-切割-成品</w:t>
            </w:r>
          </w:p>
          <w:p>
            <w:pPr>
              <w:rPr>
                <w:rFonts w:asciiTheme="majorEastAsia" w:hAnsiTheme="majorEastAsia" w:eastAsiaTheme="majorEastAsia"/>
                <w:color w:val="000000"/>
              </w:rPr>
            </w:pPr>
            <w:r>
              <w:rPr>
                <w:rFonts w:hint="eastAsia" w:asciiTheme="majorEastAsia" w:hAnsiTheme="majorEastAsia" w:eastAsiaTheme="majorEastAsia"/>
                <w:color w:val="000000"/>
              </w:rPr>
              <w:t>4、P</w:t>
            </w:r>
            <w:r>
              <w:rPr>
                <w:rFonts w:asciiTheme="majorEastAsia" w:hAnsiTheme="majorEastAsia" w:eastAsiaTheme="majorEastAsia"/>
                <w:color w:val="000000"/>
              </w:rPr>
              <w:t>VC</w:t>
            </w:r>
            <w:r>
              <w:rPr>
                <w:rFonts w:hint="eastAsia" w:asciiTheme="majorEastAsia" w:hAnsiTheme="majorEastAsia" w:eastAsiaTheme="majorEastAsia"/>
                <w:color w:val="000000"/>
              </w:rPr>
              <w:t>管件：原料-注塑-保压-冷却-开模-抽芯-顶出-成品</w:t>
            </w:r>
          </w:p>
          <w:p>
            <w:r>
              <w:rPr>
                <w:rFonts w:hint="eastAsia" w:asciiTheme="majorEastAsia" w:hAnsiTheme="majorEastAsia" w:eastAsiaTheme="majorEastAsia"/>
                <w:color w:val="000000"/>
              </w:rPr>
              <w:t>5、P</w:t>
            </w:r>
            <w:r>
              <w:rPr>
                <w:rFonts w:asciiTheme="majorEastAsia" w:hAnsiTheme="majorEastAsia" w:eastAsiaTheme="majorEastAsia"/>
                <w:color w:val="000000"/>
              </w:rPr>
              <w:t>E-RT</w:t>
            </w:r>
            <w:r>
              <w:rPr>
                <w:rFonts w:hint="eastAsia" w:asciiTheme="majorEastAsia" w:hAnsiTheme="majorEastAsia" w:eastAsiaTheme="majorEastAsia"/>
                <w:color w:val="000000"/>
              </w:rPr>
              <w:t>地暖管：</w:t>
            </w:r>
            <w:r>
              <w:rPr>
                <w:rFonts w:hint="eastAsia" w:asciiTheme="majorEastAsia" w:hAnsiTheme="majorEastAsia" w:eastAsiaTheme="majorEastAsia"/>
                <w:color w:val="333333"/>
                <w:spacing w:val="8"/>
                <w:shd w:val="clear" w:color="auto" w:fill="FFFFFF"/>
              </w:rPr>
              <w:t>原料干燥→挤出→真空定型→喷淋冷却→ 喷码→牵引→卷取→检验→成品包装</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2022年02月21日 下午至2022年02月23日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0"/>
              </w:rPr>
              <w:t>石家庄循环化工园区丘头镇堤上村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Q：冷热水用聚丙烯（PP-R）管材、管件；冷热水用耐热聚乙烯（PE-RT）管材；建筑排水用硬聚氯乙烯（PVC-U）管材、管件；建筑用绝缘电工套管的生产</w:t>
            </w:r>
          </w:p>
          <w:p>
            <w:r>
              <w:t>E：冷热水用聚丙烯（PP-R）管材、管件；冷热水用耐热聚乙烯（PE-RT）管材；建筑排水用硬聚氯乙烯（PVC-U）管材、管件；建筑用绝缘电工套管的生产所涉及场所的相关环境管理活动</w:t>
            </w:r>
          </w:p>
          <w:p>
            <w:r>
              <w:t>O：冷热水用聚丙烯（PP-R）管材、管件；冷热水用耐热聚乙烯（PE-RT）管材；建筑排水用硬聚氯乙烯（PVC-U）管材、管件；建筑用绝缘电工套管的生产所涉及场所的相关职业健康安全管理活动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Q：14.02.01</w:t>
            </w:r>
          </w:p>
          <w:p>
            <w:r>
              <w:t>E：14.02.01</w:t>
            </w:r>
          </w:p>
          <w:p>
            <w:r>
              <w:t>O：14.02.01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lang w:eastAsia="zh-CN"/>
              </w:rPr>
              <w:t>☑</w:t>
            </w:r>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lang w:eastAsia="zh-CN"/>
              </w:rPr>
              <w:t>☑</w:t>
            </w:r>
            <w:r>
              <w:rPr>
                <w:rFonts w:hint="eastAsia"/>
              </w:rPr>
              <w:t>受审核组织按照传统工艺提供生产和服务</w:t>
            </w:r>
          </w:p>
          <w:p>
            <w:r>
              <w:rPr>
                <w:rFonts w:hint="eastAsia"/>
                <w:lang w:eastAsia="zh-CN"/>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7</w:t>
            </w:r>
            <w:r>
              <w:rPr>
                <w:rFonts w:hint="eastAsia"/>
              </w:rPr>
              <w:t>月</w:t>
            </w:r>
            <w:r>
              <w:rPr>
                <w:rFonts w:hint="eastAsia"/>
                <w:lang w:val="en-US" w:eastAsia="zh-CN"/>
              </w:rPr>
              <w:t>5</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395"/>
        <w:gridCol w:w="618"/>
        <w:gridCol w:w="2473"/>
        <w:gridCol w:w="1824"/>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395"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618"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2473" w:type="dxa"/>
            <w:shd w:val="clear" w:color="auto" w:fill="F3F3F3"/>
            <w:tcMar>
              <w:left w:w="57" w:type="dxa"/>
              <w:right w:w="57" w:type="dxa"/>
            </w:tcMar>
          </w:tcPr>
          <w:p>
            <w:pPr>
              <w:pStyle w:val="20"/>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1824"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河北一线管业有限公司</w:t>
            </w:r>
          </w:p>
          <w:p>
            <w:pPr>
              <w:spacing w:before="40" w:after="40"/>
              <w:rPr>
                <w:rFonts w:eastAsia="黑体"/>
                <w:szCs w:val="21"/>
                <w:lang w:val="de-DE" w:eastAsia="ja-JP"/>
              </w:rPr>
            </w:pPr>
            <w:r>
              <w:rPr>
                <w:rFonts w:hint="eastAsia" w:eastAsia="黑体"/>
                <w:szCs w:val="21"/>
                <w:lang w:val="de-DE" w:eastAsia="ja-JP"/>
              </w:rPr>
              <w:t>石家庄循环化工园区丘头镇堤上村</w:t>
            </w:r>
          </w:p>
        </w:tc>
        <w:tc>
          <w:tcPr>
            <w:tcW w:w="1395" w:type="dxa"/>
          </w:tcPr>
          <w:p>
            <w:pPr>
              <w:spacing w:before="40" w:after="40"/>
              <w:rPr>
                <w:rFonts w:eastAsia="黑体"/>
                <w:szCs w:val="21"/>
                <w:lang w:val="de-DE" w:eastAsia="ja-JP"/>
              </w:rPr>
            </w:pPr>
            <w:r>
              <w:rPr>
                <w:rFonts w:hint="eastAsia" w:eastAsia="黑体"/>
                <w:szCs w:val="21"/>
                <w:lang w:val="de-DE" w:eastAsia="ja-JP"/>
              </w:rPr>
              <w:t>石家庄循环化工园区丘头镇堤上村</w:t>
            </w:r>
          </w:p>
        </w:tc>
        <w:tc>
          <w:tcPr>
            <w:tcW w:w="618" w:type="dxa"/>
            <w:vAlign w:val="center"/>
          </w:tcPr>
          <w:p>
            <w:pPr>
              <w:spacing w:before="40" w:after="40"/>
              <w:rPr>
                <w:rFonts w:hint="default" w:eastAsia="黑体"/>
                <w:szCs w:val="21"/>
                <w:lang w:val="en-US" w:eastAsia="zh-CN"/>
              </w:rPr>
            </w:pPr>
            <w:r>
              <w:rPr>
                <w:rFonts w:hint="eastAsia" w:eastAsia="黑体"/>
                <w:szCs w:val="21"/>
                <w:lang w:val="en-US" w:eastAsia="zh-CN"/>
              </w:rPr>
              <w:t>40</w:t>
            </w:r>
          </w:p>
        </w:tc>
        <w:tc>
          <w:tcPr>
            <w:tcW w:w="2473" w:type="dxa"/>
            <w:vAlign w:val="center"/>
          </w:tcPr>
          <w:p>
            <w:pPr>
              <w:pStyle w:val="21"/>
              <w:rPr>
                <w:rFonts w:hint="eastAsia" w:eastAsia="黑体" w:cs="Arial"/>
                <w:sz w:val="21"/>
                <w:szCs w:val="21"/>
                <w:lang w:val="en-US" w:eastAsia="zh-CN"/>
              </w:rPr>
            </w:pPr>
            <w:r>
              <w:rPr>
                <w:rFonts w:hint="eastAsia"/>
                <w:sz w:val="21"/>
                <w:szCs w:val="21"/>
              </w:rPr>
              <w:t>冷热水用聚丙烯（PP-R）管材、管件；冷热水用耐热聚乙烯（PE-RT）管材；建筑排水用硬聚氯乙烯（PVC-U）管材、管件；建筑用绝缘电工套管</w:t>
            </w:r>
          </w:p>
        </w:tc>
        <w:tc>
          <w:tcPr>
            <w:tcW w:w="1824"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Q:14.02.01</w:t>
            </w:r>
          </w:p>
          <w:p>
            <w:r>
              <w:t>E:14.02.01</w:t>
            </w:r>
          </w:p>
          <w:p>
            <w:r>
              <w:t>O:14.02.01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2019-N1QMS-1244880</w:t>
            </w:r>
          </w:p>
          <w:p>
            <w:r>
              <w:t>2021-N1EMS-1244880</w:t>
            </w:r>
          </w:p>
        </w:tc>
        <w:tc>
          <w:tcPr>
            <w:tcW w:w="2179" w:type="dxa"/>
            <w:vAlign w:val="center"/>
          </w:tcPr>
          <w:p>
            <w:r>
              <w:t>Q:14.02.01</w:t>
            </w:r>
          </w:p>
          <w:p>
            <w:r>
              <w:t>E:14.02.01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tabs>
                <w:tab w:val="left" w:pos="702"/>
              </w:tabs>
              <w:rPr>
                <w:rFonts w:hint="default" w:eastAsia="宋体"/>
                <w:lang w:val="en-US" w:eastAsia="zh-CN"/>
              </w:rPr>
            </w:pPr>
            <w:r>
              <w:rPr>
                <w:rFonts w:hint="eastAsia"/>
                <w:lang w:val="en-US" w:eastAsia="zh-CN"/>
              </w:rPr>
              <w:t>一阶段未提出问题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8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shd w:val="clear" w:color="auto" w:fill="auto"/>
          </w:tcPr>
          <w:p>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7620</wp:posOffset>
                  </wp:positionH>
                  <wp:positionV relativeFrom="paragraph">
                    <wp:posOffset>200025</wp:posOffset>
                  </wp:positionV>
                  <wp:extent cx="1045210" cy="50355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45210" cy="503555"/>
                          </a:xfrm>
                          <a:prstGeom prst="rect">
                            <a:avLst/>
                          </a:prstGeom>
                        </pic:spPr>
                      </pic:pic>
                    </a:graphicData>
                  </a:graphic>
                </wp:anchor>
              </w:drawing>
            </w:r>
            <w:r>
              <w:rPr>
                <w:rFonts w:hint="eastAsia"/>
              </w:rPr>
              <w:t>□不推荐或缩小推荐范围的说明: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2022年2月23日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spacing w:before="40" w:after="40"/>
        <w:rPr>
          <w:rFonts w:eastAsia="微软雅黑"/>
          <w:sz w:val="20"/>
          <w:szCs w:val="20"/>
        </w:rPr>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lang w:eastAsia="zh-CN"/>
              </w:rPr>
              <w:t>☑</w:t>
            </w:r>
            <w:r>
              <w:rPr>
                <w:rFonts w:hint="eastAsia"/>
              </w:rPr>
              <w:t>原材料采购</w:t>
            </w:r>
            <w:r>
              <w:rPr>
                <w:rFonts w:hint="eastAsia"/>
                <w:lang w:eastAsia="zh-CN"/>
              </w:rPr>
              <w:t>☑</w:t>
            </w:r>
            <w:r>
              <w:rPr>
                <w:rFonts w:hint="eastAsia"/>
              </w:rPr>
              <w:t>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w:t>
            </w:r>
            <w:r>
              <w:rPr>
                <w:rFonts w:hint="eastAsia"/>
                <w:lang w:eastAsia="zh-CN"/>
              </w:rPr>
              <w:t>☑</w:t>
            </w:r>
            <w:r>
              <w:rPr>
                <w:rFonts w:hint="eastAsia"/>
              </w:rPr>
              <w:t>产品运输□设备维修</w:t>
            </w:r>
          </w:p>
          <w:p>
            <w:pPr>
              <w:shd w:val="clear" w:color="auto" w:fill="C7DAF1" w:themeFill="text2" w:themeFillTint="32"/>
              <w:spacing w:before="40" w:after="40"/>
            </w:pPr>
            <w:r>
              <w:rPr>
                <w:rFonts w:hint="eastAsia"/>
              </w:rPr>
              <w:t>□人员培训</w:t>
            </w:r>
            <w:r>
              <w:rPr>
                <w:rFonts w:hint="eastAsia"/>
                <w:lang w:eastAsia="zh-CN"/>
              </w:rPr>
              <w:t>☑</w:t>
            </w:r>
            <w:r>
              <w:rPr>
                <w:rFonts w:hint="eastAsia"/>
              </w:rPr>
              <w:t>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rFonts w:hint="eastAsia" w:ascii="楷体" w:hAnsi="楷体" w:eastAsia="楷体" w:cs="楷体"/>
                <w:sz w:val="21"/>
                <w:szCs w:val="21"/>
                <w:lang w:eastAsia="zh-CN"/>
              </w:rPr>
            </w:pPr>
            <w:r>
              <w:rPr>
                <w:rFonts w:hint="eastAsia" w:ascii="楷体" w:hAnsi="楷体" w:eastAsia="楷体" w:cs="楷体"/>
                <w:sz w:val="21"/>
                <w:szCs w:val="21"/>
                <w:lang w:eastAsia="zh-CN"/>
              </w:rPr>
              <w:t>科技领先，力争精品，达至完美；节能降耗，保护环境；预防为主，确保安全</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rPr>
                <w:rFonts w:hint="eastAsia" w:eastAsia="宋体"/>
                <w:b/>
                <w:bCs/>
                <w:lang w:val="en-US" w:eastAsia="zh-CN"/>
              </w:rPr>
            </w:pPr>
            <w:r>
              <w:rPr>
                <w:rFonts w:hint="eastAsia"/>
              </w:rPr>
              <w:t>QMS的主管部门是——</w:t>
            </w:r>
            <w:r>
              <w:rPr>
                <w:rFonts w:hint="eastAsia"/>
                <w:lang w:val="en-US" w:eastAsia="zh-CN"/>
              </w:rPr>
              <w:t>生产部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9"/>
              <w:gridCol w:w="33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shd w:val="clear" w:color="auto" w:fill="C7DAF1" w:themeFill="text2" w:themeFillTint="32"/>
                  </w:pPr>
                  <w:r>
                    <w:rPr>
                      <w:rFonts w:hint="eastAsia"/>
                    </w:rPr>
                    <w:t>主要的风险或机遇描述</w:t>
                  </w:r>
                </w:p>
              </w:tc>
              <w:tc>
                <w:tcPr>
                  <w:tcW w:w="3306"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整体经济环境不佳；资源：公司现有环境、人员、设备管理不善；市场：客户行业具有固定性消费，新客户开发困难</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原公司人员配置和岗位设置不合理产品质量不达标；全员参与质量管理制度落实等</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对人员和部门进行了调整；公司制定年度培训计划，按照标准要求全员参加质量管理，所有人员上岗前均应进行培训</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99"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设备产能不足。设备能力不足。设备经常损坏，影响服务进度。</w:t>
                  </w:r>
                </w:p>
              </w:tc>
              <w:tc>
                <w:tcPr>
                  <w:tcW w:w="3306" w:type="dxa"/>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设备的保养及备件储备。建立完整的设备故障应急预案，以确保服务过程的持续流畅</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7"/>
              <w:gridCol w:w="2910"/>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91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产品一次生产检验合格率不低于98%；</w:t>
                  </w:r>
                </w:p>
              </w:tc>
              <w:tc>
                <w:tcPr>
                  <w:tcW w:w="2910"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一次合格数量/总生产产品数量*100%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产品出厂合格率100%</w:t>
                  </w:r>
                </w:p>
              </w:tc>
              <w:tc>
                <w:tcPr>
                  <w:tcW w:w="2910"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出厂合格数量/总产品数量*100%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生产部</w:t>
                  </w:r>
                </w:p>
              </w:tc>
              <w:tc>
                <w:tcPr>
                  <w:tcW w:w="1774"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顾客满意度≥90%</w:t>
                  </w:r>
                </w:p>
              </w:tc>
              <w:tc>
                <w:tcPr>
                  <w:tcW w:w="2910"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满意度测试分数/测试总分数*100%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业务部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7" w:type="dxa"/>
                  <w:shd w:val="clear" w:color="auto" w:fill="auto"/>
                  <w:vAlign w:val="top"/>
                </w:tcPr>
                <w:p>
                  <w:pPr>
                    <w:rPr>
                      <w:rFonts w:hint="eastAsia"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处理顾客反馈信息率和售后服务100%</w:t>
                  </w:r>
                </w:p>
              </w:tc>
              <w:tc>
                <w:tcPr>
                  <w:tcW w:w="2910"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及时处理信息数量/客户总反馈信息数量*100%</w:t>
                  </w:r>
                </w:p>
              </w:tc>
              <w:tc>
                <w:tcPr>
                  <w:tcW w:w="1350" w:type="dxa"/>
                  <w:shd w:val="clear" w:color="auto" w:fill="auto"/>
                  <w:vAlign w:val="center"/>
                </w:tcPr>
                <w:p>
                  <w:pPr>
                    <w:rPr>
                      <w:rFonts w:hint="default" w:ascii="Times New Roman" w:hAnsi="Times New Roman" w:eastAsia="宋体" w:cs="Times New Roman"/>
                      <w:sz w:val="18"/>
                      <w:szCs w:val="18"/>
                      <w:lang w:val="en-US" w:eastAsia="zh-CN"/>
                    </w:rPr>
                  </w:pPr>
                  <w:r>
                    <w:rPr>
                      <w:rFonts w:hint="eastAsia" w:ascii="Times New Roman" w:hAnsi="Times New Roman" w:eastAsia="宋体" w:cs="Times New Roman"/>
                      <w:sz w:val="18"/>
                      <w:szCs w:val="18"/>
                      <w:lang w:val="en-US" w:eastAsia="zh-CN"/>
                    </w:rPr>
                    <w:t>业务部</w:t>
                  </w:r>
                </w:p>
              </w:tc>
              <w:tc>
                <w:tcPr>
                  <w:tcW w:w="1774" w:type="dxa"/>
                  <w:shd w:val="clear" w:color="auto" w:fill="auto"/>
                  <w:vAlign w:val="top"/>
                </w:tcPr>
                <w:p>
                  <w:pPr>
                    <w:rPr>
                      <w:rFonts w:hint="eastAsia" w:ascii="Times New Roman" w:hAnsi="Times New Roman" w:eastAsia="宋体" w:cs="Times New Roman"/>
                      <w:sz w:val="18"/>
                      <w:szCs w:val="18"/>
                      <w:lang w:val="en-GB" w:eastAsia="zh-CN"/>
                    </w:rPr>
                  </w:pPr>
                  <w:r>
                    <w:rPr>
                      <w:rFonts w:hint="eastAsia" w:ascii="Times New Roman" w:hAnsi="Times New Roman" w:eastAsia="宋体" w:cs="Times New Roman"/>
                      <w:sz w:val="18"/>
                      <w:szCs w:val="18"/>
                      <w:lang w:val="en-US" w:eastAsia="zh-CN"/>
                    </w:rPr>
                    <w:t>100%</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7500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主要设备有：</w:t>
            </w:r>
            <w:r>
              <w:rPr>
                <w:rFonts w:hint="eastAsia" w:ascii="楷体" w:hAnsi="楷体" w:eastAsia="楷体"/>
                <w:szCs w:val="21"/>
                <w:lang w:eastAsia="zh-CN"/>
              </w:rPr>
              <w:t>PP-R管生产线、PP-R管件注塑机、PVC管生产线、PVC管件注塑机、PE-RT管生产线</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rPr>
                <w:rFonts w:hint="eastAsia"/>
              </w:rPr>
            </w:pPr>
            <w:r>
              <w:rPr>
                <w:rFonts w:hint="eastAsia"/>
              </w:rPr>
              <w:t>认证范围内每种产品/服务流程的关键过程及控制参数：</w:t>
            </w:r>
          </w:p>
          <w:p>
            <w:pPr>
              <w:pStyle w:val="2"/>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1"/>
              <w:gridCol w:w="207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81" w:type="dxa"/>
                </w:tcPr>
                <w:p>
                  <w:pPr>
                    <w:shd w:val="clear" w:color="auto" w:fill="C7DAF1" w:themeFill="text2" w:themeFillTint="32"/>
                    <w:jc w:val="left"/>
                  </w:pPr>
                  <w:r>
                    <w:rPr>
                      <w:rFonts w:hint="eastAsia"/>
                    </w:rPr>
                    <w:t>产品/服务名称</w:t>
                  </w:r>
                </w:p>
              </w:tc>
              <w:tc>
                <w:tcPr>
                  <w:tcW w:w="207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81" w:type="dxa"/>
                </w:tcPr>
                <w:p>
                  <w:pPr>
                    <w:shd w:val="clear" w:color="auto" w:fill="C7DAF1" w:themeFill="text2" w:themeFillTint="32"/>
                    <w:jc w:val="left"/>
                    <w:rPr>
                      <w:rFonts w:hint="default" w:eastAsia="宋体"/>
                      <w:lang w:val="en-US" w:eastAsia="zh-CN"/>
                    </w:rPr>
                  </w:pPr>
                  <w:r>
                    <w:rPr>
                      <w:rFonts w:hint="eastAsia" w:eastAsia="宋体"/>
                      <w:sz w:val="20"/>
                      <w:lang w:val="en-US" w:eastAsia="zh-CN"/>
                    </w:rPr>
                    <w:t>管材/管件</w:t>
                  </w:r>
                </w:p>
              </w:tc>
              <w:tc>
                <w:tcPr>
                  <w:tcW w:w="2076" w:type="dxa"/>
                </w:tcPr>
                <w:p>
                  <w:pPr>
                    <w:shd w:val="clear" w:color="auto" w:fill="C7DAF1" w:themeFill="text2" w:themeFillTint="32"/>
                    <w:jc w:val="left"/>
                    <w:rPr>
                      <w:rFonts w:hint="default" w:eastAsia="宋体"/>
                      <w:lang w:val="en-US" w:eastAsia="zh-CN"/>
                    </w:rPr>
                  </w:pPr>
                  <w:r>
                    <w:rPr>
                      <w:rFonts w:hint="eastAsia" w:eastAsia="宋体"/>
                      <w:lang w:val="en-US" w:eastAsia="zh-CN"/>
                    </w:rPr>
                    <w:t>配料</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配比</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挤出、注塑</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lang w:val="en-US" w:eastAsia="zh-CN"/>
              </w:rPr>
              <w:t>见附件</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rPr>
                <w:rFonts w:hint="eastAsia"/>
              </w:rPr>
            </w:pPr>
          </w:p>
          <w:p>
            <w:pPr>
              <w:shd w:val="clear" w:color="auto" w:fill="C7DAF1" w:themeFill="text2" w:themeFillTint="32"/>
            </w:pPr>
            <w:r>
              <w:rPr>
                <w:rFonts w:hint="eastAsia"/>
              </w:rPr>
              <w:t>若是多班次操作：（按照组织的实际情况选择）</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对所有班次的现场操作已审核。</w:t>
            </w:r>
          </w:p>
          <w:p>
            <w:pPr>
              <w:shd w:val="clear" w:color="auto" w:fill="C7DAF1" w:themeFill="text2" w:themeFillTint="32"/>
              <w:rPr>
                <w:rFonts w:hint="eastAsia" w:ascii="Times New Roman" w:hAnsi="Times New Roman" w:eastAsia="宋体" w:cs="Times New Roman"/>
              </w:rPr>
            </w:pPr>
            <w:r>
              <w:rPr>
                <w:rFonts w:hint="eastAsia"/>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日对组织的质量管理体系进行了评审，以确保其持续的适宜性、充分性和有效性；管理评审输入、输出均按要求提供。并对提出的改进措施进行了落实。</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default"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lang w:val="en-US" w:eastAsia="zh-CN"/>
              </w:rPr>
            </w:pPr>
            <w:r>
              <w:rPr>
                <w:rFonts w:hint="eastAsia" w:eastAsia="宋体"/>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lang w:val="en-US" w:eastAsia="zh-CN"/>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w:t>
            </w:r>
            <w:r>
              <w:rPr>
                <w:rFonts w:hint="eastAsia"/>
                <w:lang w:eastAsia="zh-CN"/>
              </w:rPr>
              <w:t>☑</w:t>
            </w:r>
            <w:r>
              <w:rPr>
                <w:rFonts w:hint="eastAsia"/>
              </w:rPr>
              <w:t>生产</w:t>
            </w:r>
            <w:r>
              <w:rPr>
                <w:rFonts w:hint="eastAsia"/>
                <w:lang w:eastAsia="zh-CN"/>
              </w:rPr>
              <w:t>☑</w:t>
            </w:r>
            <w:r>
              <w:rPr>
                <w:rFonts w:hint="eastAsia"/>
              </w:rPr>
              <w:t>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w:t>
            </w:r>
            <w:r>
              <w:rPr>
                <w:rFonts w:hint="eastAsia"/>
                <w:lang w:eastAsia="zh-CN"/>
              </w:rPr>
              <w:t>☑</w:t>
            </w:r>
            <w:r>
              <w:rPr>
                <w:rFonts w:hint="eastAsia"/>
              </w:rPr>
              <w:t>达标排放</w:t>
            </w:r>
            <w:r>
              <w:rPr>
                <w:rFonts w:hint="eastAsia"/>
                <w:lang w:eastAsia="zh-CN"/>
              </w:rPr>
              <w:t>☑</w:t>
            </w:r>
            <w:r>
              <w:rPr>
                <w:rFonts w:hint="eastAsia"/>
              </w:rPr>
              <w:t>消防控制□危化品管理</w:t>
            </w:r>
            <w:r>
              <w:rPr>
                <w:rFonts w:hint="eastAsia"/>
                <w:lang w:eastAsia="zh-CN"/>
              </w:rPr>
              <w:t>☑</w:t>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危险废物处置□消防检测□生产/服务过程□环保监测</w:t>
            </w:r>
            <w:r>
              <w:rPr>
                <w:rFonts w:hint="eastAsia"/>
                <w:lang w:eastAsia="zh-CN"/>
              </w:rPr>
              <w:t>☑</w:t>
            </w:r>
            <w:r>
              <w:rPr>
                <w:rFonts w:hint="eastAsia"/>
              </w:rPr>
              <w:t>产品运输□设备维修</w:t>
            </w:r>
          </w:p>
          <w:p>
            <w:pPr>
              <w:shd w:val="clear" w:color="auto" w:fill="EBF1DE" w:themeFill="accent3" w:themeFillTint="32"/>
              <w:spacing w:before="40" w:after="40"/>
            </w:pPr>
            <w:r>
              <w:rPr>
                <w:rFonts w:hint="eastAsia"/>
              </w:rPr>
              <w:t>□人员培训</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rPr>
                <w:rFonts w:hint="eastAsia" w:ascii="楷体" w:hAnsi="楷体" w:eastAsia="楷体" w:cs="楷体"/>
                <w:sz w:val="21"/>
                <w:szCs w:val="21"/>
                <w:lang w:eastAsia="zh-CN"/>
              </w:rPr>
            </w:pPr>
            <w:r>
              <w:rPr>
                <w:rFonts w:hint="eastAsia" w:ascii="楷体" w:hAnsi="楷体" w:eastAsia="楷体" w:cs="楷体"/>
                <w:sz w:val="21"/>
                <w:szCs w:val="21"/>
                <w:lang w:eastAsia="zh-CN"/>
              </w:rPr>
              <w:t>科技领先，力争精品，达至完美；节能降耗，保护环境；预防为主，确保安全</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生产部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8"/>
              <w:gridCol w:w="4397"/>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pPr>
                  <w:r>
                    <w:rPr>
                      <w:rFonts w:hint="eastAsia"/>
                    </w:rPr>
                    <w:t>主要的风险或机遇描述</w:t>
                  </w:r>
                </w:p>
              </w:tc>
              <w:tc>
                <w:tcPr>
                  <w:tcW w:w="4397"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8" w:type="dxa"/>
                </w:tcPr>
                <w:p>
                  <w:pPr>
                    <w:shd w:val="clear" w:color="auto" w:fill="EBF1DE" w:themeFill="accent3" w:themeFillTint="32"/>
                    <w:rPr>
                      <w:rFonts w:hint="default" w:eastAsia="宋体"/>
                      <w:sz w:val="21"/>
                      <w:szCs w:val="21"/>
                      <w:lang w:val="en-US" w:eastAsia="zh-CN"/>
                    </w:rPr>
                  </w:pPr>
                  <w:r>
                    <w:rPr>
                      <w:rFonts w:hint="eastAsia"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设备的</w:t>
                  </w:r>
                  <w:r>
                    <w:rPr>
                      <w:rFonts w:hint="eastAsia" w:ascii="Times New Roman" w:hAnsi="Times New Roman" w:eastAsia="宋体" w:cs="Times New Roman"/>
                      <w:sz w:val="21"/>
                      <w:szCs w:val="21"/>
                      <w:lang w:eastAsia="zh-CN"/>
                    </w:rPr>
                    <w:t>生产</w:t>
                  </w:r>
                  <w:r>
                    <w:rPr>
                      <w:rFonts w:hint="default" w:ascii="Times New Roman" w:hAnsi="Times New Roman" w:eastAsia="宋体" w:cs="Times New Roman"/>
                      <w:sz w:val="21"/>
                      <w:szCs w:val="21"/>
                    </w:rPr>
                    <w:t>、环境保障、安全保障能力（保养、大修状况）</w:t>
                  </w:r>
                </w:p>
              </w:tc>
              <w:tc>
                <w:tcPr>
                  <w:tcW w:w="4397" w:type="dxa"/>
                </w:tcPr>
                <w:p>
                  <w:pPr>
                    <w:rPr>
                      <w:sz w:val="21"/>
                      <w:szCs w:val="21"/>
                    </w:rPr>
                  </w:pPr>
                  <w:r>
                    <w:rPr>
                      <w:rFonts w:hint="default" w:ascii="Times New Roman" w:hAnsi="Times New Roman" w:eastAsia="宋体" w:cs="Times New Roman"/>
                      <w:sz w:val="21"/>
                      <w:szCs w:val="21"/>
                    </w:rPr>
                    <w:t>1严格制定保养、大修制度，制定专人进行设备管理。2制定管理方案3检修和保养有噪声、</w:t>
                  </w:r>
                  <w:r>
                    <w:rPr>
                      <w:rFonts w:hint="eastAsia" w:ascii="Times New Roman" w:hAnsi="Times New Roman" w:eastAsia="宋体" w:cs="Times New Roman"/>
                      <w:sz w:val="21"/>
                      <w:szCs w:val="21"/>
                      <w:lang w:val="en-US" w:eastAsia="zh-CN"/>
                    </w:rPr>
                    <w:t>废气、</w:t>
                  </w:r>
                  <w:r>
                    <w:rPr>
                      <w:rFonts w:hint="default" w:ascii="Times New Roman" w:hAnsi="Times New Roman" w:eastAsia="宋体" w:cs="Times New Roman"/>
                      <w:sz w:val="21"/>
                      <w:szCs w:val="21"/>
                    </w:rPr>
                    <w:t>废水处理等辅助设施的设备。4依据国家法律法规要求控制噪声等环境因素</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能源消耗□资源消耗□废水排放</w:t>
            </w:r>
            <w:r>
              <w:rPr>
                <w:rFonts w:hint="eastAsia"/>
                <w:lang w:eastAsia="zh-CN"/>
              </w:rPr>
              <w:t>□</w:t>
            </w:r>
            <w:r>
              <w:rPr>
                <w:rFonts w:hint="eastAsia"/>
              </w:rPr>
              <w:t>废气排放□粉尘排放</w:t>
            </w:r>
            <w:r>
              <w:rPr>
                <w:rFonts w:hint="eastAsia"/>
                <w:lang w:eastAsia="zh-CN"/>
              </w:rPr>
              <w:t>☑</w:t>
            </w:r>
            <w:r>
              <w:rPr>
                <w:rFonts w:hint="eastAsia"/>
                <w:lang w:val="en-US" w:eastAsia="zh-CN"/>
              </w:rPr>
              <w:t>固</w:t>
            </w:r>
            <w:r>
              <w:rPr>
                <w:rFonts w:hint="eastAsia"/>
              </w:rPr>
              <w:t>废排放</w:t>
            </w:r>
            <w:r>
              <w:rPr>
                <w:rFonts w:hint="eastAsia"/>
                <w:lang w:eastAsia="zh-CN"/>
              </w:rPr>
              <w:t>☑</w:t>
            </w:r>
            <w:r>
              <w:rPr>
                <w:rFonts w:hint="eastAsia"/>
              </w:rPr>
              <w:t>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rPr>
                <w:rFonts w:hint="default" w:eastAsia="宋体"/>
                <w:lang w:val="en-US" w:eastAsia="zh-CN"/>
              </w:rPr>
            </w:pPr>
            <w:r>
              <w:rPr>
                <w:rFonts w:hint="eastAsia"/>
                <w:lang w:eastAsia="zh-CN"/>
              </w:rPr>
              <w:t>☑</w:t>
            </w:r>
            <w:r>
              <w:rPr>
                <w:rFonts w:hint="eastAsia"/>
              </w:rPr>
              <w:t>环境影响报告表日期：</w:t>
            </w:r>
            <w:r>
              <w:rPr>
                <w:rFonts w:hint="eastAsia"/>
                <w:lang w:val="en-US" w:eastAsia="zh-CN"/>
              </w:rPr>
              <w:t>2017年8月</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lang w:eastAsia="zh-CN"/>
              </w:rPr>
              <w:t>☑</w:t>
            </w:r>
            <w:r>
              <w:rPr>
                <w:rFonts w:hint="eastAsia"/>
              </w:rPr>
              <w:t>除尘设备</w:t>
            </w:r>
            <w:r>
              <w:rPr>
                <w:rFonts w:hint="eastAsia"/>
                <w:lang w:eastAsia="zh-CN"/>
              </w:rPr>
              <w:t>☑</w:t>
            </w:r>
            <w:r>
              <w:rPr>
                <w:rFonts w:hint="eastAsia"/>
              </w:rPr>
              <w:t>设备降噪</w:t>
            </w:r>
            <w:r>
              <w:rPr>
                <w:rFonts w:hint="eastAsia"/>
                <w:lang w:eastAsia="zh-CN"/>
              </w:rPr>
              <w:t>☑</w:t>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2"/>
              <w:gridCol w:w="3691"/>
              <w:gridCol w:w="1214"/>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环境目标</w:t>
                  </w:r>
                </w:p>
              </w:tc>
              <w:tc>
                <w:tcPr>
                  <w:tcW w:w="3691"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控制措施</w:t>
                  </w:r>
                </w:p>
              </w:tc>
              <w:tc>
                <w:tcPr>
                  <w:tcW w:w="121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责任部门</w:t>
                  </w:r>
                </w:p>
              </w:tc>
              <w:tc>
                <w:tcPr>
                  <w:tcW w:w="1774" w:type="dxa"/>
                  <w:shd w:val="clear" w:color="auto" w:fill="auto"/>
                </w:tcPr>
                <w:p>
                  <w:pPr>
                    <w:shd w:val="clear" w:color="auto" w:fill="EBF1DE" w:themeFill="accent3" w:themeFillTint="32"/>
                    <w:rPr>
                      <w:rFonts w:ascii="宋体" w:hAnsi="宋体"/>
                      <w:sz w:val="21"/>
                      <w:szCs w:val="21"/>
                    </w:rPr>
                  </w:pPr>
                  <w:r>
                    <w:rPr>
                      <w:rFonts w:hint="eastAsia" w:ascii="宋体" w:hAnsi="宋体"/>
                      <w:sz w:val="21"/>
                      <w:szCs w:val="21"/>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sz w:val="21"/>
                      <w:szCs w:val="21"/>
                    </w:rPr>
                    <w:t>固废分类处置率100%</w:t>
                  </w:r>
                </w:p>
              </w:tc>
              <w:tc>
                <w:tcPr>
                  <w:tcW w:w="3691" w:type="dxa"/>
                  <w:shd w:val="clear" w:color="auto" w:fill="auto"/>
                  <w:vAlign w:val="center"/>
                </w:tcPr>
                <w:p>
                  <w:pPr>
                    <w:shd w:val="clear" w:color="auto" w:fill="EBF1DE" w:themeFill="accent3" w:themeFillTint="32"/>
                    <w:rPr>
                      <w:sz w:val="21"/>
                      <w:szCs w:val="21"/>
                      <w:lang w:val="en-GB"/>
                    </w:rPr>
                  </w:pPr>
                  <w:r>
                    <w:rPr>
                      <w:rFonts w:hint="default" w:ascii="Times New Roman" w:hAnsi="Times New Roman" w:eastAsia="宋体" w:cs="Times New Roman"/>
                      <w:sz w:val="21"/>
                      <w:szCs w:val="21"/>
                    </w:rPr>
                    <w:t>划分区域分别放置生产下脚料、</w:t>
                  </w:r>
                  <w:r>
                    <w:rPr>
                      <w:rFonts w:hint="default" w:ascii="Times New Roman" w:hAnsi="Times New Roman" w:eastAsia="宋体" w:cs="Times New Roman"/>
                      <w:sz w:val="21"/>
                      <w:szCs w:val="21"/>
                      <w:lang w:eastAsia="zh-CN"/>
                    </w:rPr>
                    <w:t>包装袋</w:t>
                  </w:r>
                  <w:r>
                    <w:rPr>
                      <w:rFonts w:hint="default" w:ascii="Times New Roman" w:hAnsi="Times New Roman" w:eastAsia="宋体" w:cs="Times New Roman"/>
                      <w:sz w:val="21"/>
                      <w:szCs w:val="21"/>
                    </w:rPr>
                    <w:t>等</w:t>
                  </w:r>
                  <w:r>
                    <w:rPr>
                      <w:rFonts w:hint="default" w:ascii="Times New Roman" w:hAnsi="Times New Roman" w:eastAsia="宋体" w:cs="Times New Roman"/>
                      <w:sz w:val="21"/>
                      <w:szCs w:val="21"/>
                      <w:lang w:eastAsia="zh-CN"/>
                    </w:rPr>
                    <w:t>，办公室设置垃圾桶等分类处置地点</w:t>
                  </w:r>
                </w:p>
              </w:tc>
              <w:tc>
                <w:tcPr>
                  <w:tcW w:w="1214" w:type="dxa"/>
                  <w:shd w:val="clear" w:color="auto" w:fill="auto"/>
                  <w:vAlign w:val="center"/>
                </w:tcPr>
                <w:p>
                  <w:pPr>
                    <w:shd w:val="clear" w:color="auto" w:fill="EBF1DE" w:themeFill="accent3" w:themeFillTint="32"/>
                    <w:rPr>
                      <w:rFonts w:hint="eastAsia" w:eastAsia="宋体"/>
                      <w:sz w:val="21"/>
                      <w:szCs w:val="21"/>
                      <w:lang w:val="en-US" w:eastAsia="zh-CN"/>
                    </w:rPr>
                  </w:pPr>
                  <w:r>
                    <w:rPr>
                      <w:rFonts w:hint="eastAsia"/>
                      <w:sz w:val="21"/>
                      <w:szCs w:val="21"/>
                      <w:lang w:val="en-US" w:eastAsia="zh-CN"/>
                    </w:rPr>
                    <w:t>办公室</w:t>
                  </w:r>
                </w:p>
              </w:tc>
              <w:tc>
                <w:tcPr>
                  <w:tcW w:w="1774" w:type="dxa"/>
                  <w:shd w:val="clear" w:color="auto" w:fill="auto"/>
                  <w:vAlign w:val="center"/>
                </w:tcPr>
                <w:p>
                  <w:pPr>
                    <w:shd w:val="clear" w:color="auto" w:fill="EBF1DE" w:themeFill="accent3" w:themeFillTint="32"/>
                    <w:jc w:val="center"/>
                    <w:rPr>
                      <w:rFonts w:hint="default" w:ascii="宋体" w:hAnsi="宋体" w:eastAsia="宋体"/>
                      <w:sz w:val="21"/>
                      <w:szCs w:val="21"/>
                      <w:lang w:val="en-US" w:eastAsia="zh-CN"/>
                    </w:rPr>
                  </w:pPr>
                  <w:r>
                    <w:rPr>
                      <w:rFonts w:hint="eastAsia" w:ascii="宋体" w:hAnsi="宋体"/>
                      <w:sz w:val="21"/>
                      <w:szCs w:val="21"/>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highlight w:val="cyan"/>
                      <w:lang w:val="en-US" w:eastAsia="zh-CN" w:bidi="ar-SA"/>
                    </w:rPr>
                  </w:pPr>
                  <w:r>
                    <w:rPr>
                      <w:rFonts w:hint="eastAsia"/>
                      <w:sz w:val="21"/>
                      <w:szCs w:val="21"/>
                      <w:lang w:val="en-US" w:eastAsia="zh-CN"/>
                    </w:rPr>
                    <w:t>噪声达标排放</w:t>
                  </w:r>
                </w:p>
              </w:tc>
              <w:tc>
                <w:tcPr>
                  <w:tcW w:w="3691"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kern w:val="0"/>
                      <w:sz w:val="21"/>
                      <w:szCs w:val="21"/>
                    </w:rPr>
                    <w:t>对设备进行全面检修，确保性能良好，减少震动和噪音</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rFonts w:hint="eastAsia"/>
                      <w:sz w:val="21"/>
                      <w:szCs w:val="21"/>
                    </w:rPr>
                    <w:t>废气达标排放</w:t>
                  </w:r>
                </w:p>
              </w:tc>
              <w:tc>
                <w:tcPr>
                  <w:tcW w:w="3691" w:type="dxa"/>
                  <w:shd w:val="clear" w:color="auto" w:fill="auto"/>
                  <w:vAlign w:val="center"/>
                </w:tcPr>
                <w:p>
                  <w:pPr>
                    <w:shd w:val="clear" w:color="auto" w:fill="EBF1DE" w:themeFill="accent3" w:themeFillTint="32"/>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采用在</w:t>
                  </w:r>
                  <w:r>
                    <w:rPr>
                      <w:rFonts w:hint="default" w:ascii="Times New Roman" w:hAnsi="Times New Roman" w:eastAsia="宋体" w:cs="Times New Roman"/>
                      <w:sz w:val="21"/>
                      <w:szCs w:val="21"/>
                      <w:lang w:eastAsia="zh-CN"/>
                    </w:rPr>
                    <w:t>设备上</w:t>
                  </w:r>
                  <w:r>
                    <w:rPr>
                      <w:rFonts w:hint="default" w:ascii="Times New Roman" w:hAnsi="Times New Roman" w:eastAsia="宋体" w:cs="Times New Roman"/>
                      <w:sz w:val="21"/>
                      <w:szCs w:val="21"/>
                    </w:rPr>
                    <w:t>设密闭集气罩，</w:t>
                  </w:r>
                  <w:r>
                    <w:rPr>
                      <w:rFonts w:hint="default" w:ascii="Times New Roman" w:hAnsi="Times New Roman" w:eastAsia="宋体" w:cs="Times New Roman"/>
                      <w:sz w:val="21"/>
                      <w:szCs w:val="21"/>
                      <w:lang w:eastAsia="zh-CN"/>
                    </w:rPr>
                    <w:t>等离子过滤设施，除尘吸附装置；封闭式生产设备</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sz w:val="21"/>
                      <w:szCs w:val="21"/>
                      <w:lang w:val="en-US" w:eastAsia="zh-CN"/>
                    </w:rPr>
                  </w:pPr>
                  <w:r>
                    <w:rPr>
                      <w:rFonts w:hint="eastAsia" w:ascii="宋体" w:hAnsi="宋体"/>
                      <w:sz w:val="21"/>
                      <w:szCs w:val="21"/>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2"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highlight w:val="cyan"/>
                      <w:lang w:val="en-US" w:eastAsia="zh-CN" w:bidi="ar-SA"/>
                    </w:rPr>
                  </w:pPr>
                  <w:r>
                    <w:rPr>
                      <w:sz w:val="21"/>
                      <w:szCs w:val="21"/>
                    </w:rPr>
                    <w:t>控制火灾发生率</w:t>
                  </w:r>
                  <w:r>
                    <w:rPr>
                      <w:rFonts w:hint="eastAsia"/>
                      <w:sz w:val="21"/>
                      <w:szCs w:val="21"/>
                    </w:rPr>
                    <w:t>为</w:t>
                  </w:r>
                  <w:r>
                    <w:rPr>
                      <w:sz w:val="21"/>
                      <w:szCs w:val="21"/>
                    </w:rPr>
                    <w:t>零</w:t>
                  </w:r>
                </w:p>
              </w:tc>
              <w:tc>
                <w:tcPr>
                  <w:tcW w:w="3691" w:type="dxa"/>
                  <w:shd w:val="clear" w:color="auto" w:fill="auto"/>
                  <w:vAlign w:val="center"/>
                </w:tcPr>
                <w:p>
                  <w:pPr>
                    <w:adjustRightInd w:val="0"/>
                    <w:snapToGrid w:val="0"/>
                    <w:rPr>
                      <w:rFonts w:hint="eastAsia" w:ascii="Times New Roman" w:hAnsi="Times New Roman" w:cs="Times New Roman"/>
                      <w:sz w:val="21"/>
                      <w:szCs w:val="21"/>
                      <w:lang w:val="en-US" w:eastAsia="zh-CN"/>
                    </w:rPr>
                  </w:pPr>
                  <w:r>
                    <w:rPr>
                      <w:rFonts w:hint="default" w:ascii="Times New Roman" w:hAnsi="Times New Roman" w:eastAsia="宋体" w:cs="Times New Roman"/>
                      <w:sz w:val="21"/>
                      <w:szCs w:val="21"/>
                    </w:rPr>
                    <w:t>消防设备按照位置明显，易于使用。在特殊地区严禁烟火和张贴防火标示.。定期对安防设备进行检测和演练。加强防火意识和防火设备使用培训。</w:t>
                  </w:r>
                </w:p>
              </w:tc>
              <w:tc>
                <w:tcPr>
                  <w:tcW w:w="1214" w:type="dxa"/>
                  <w:shd w:val="clear" w:color="auto" w:fill="auto"/>
                  <w:vAlign w:val="center"/>
                </w:tcPr>
                <w:p>
                  <w:pPr>
                    <w:shd w:val="clear" w:color="auto" w:fill="EBF1DE" w:themeFill="accent3" w:themeFillTint="32"/>
                    <w:rPr>
                      <w:rFonts w:hint="default"/>
                      <w:sz w:val="21"/>
                      <w:szCs w:val="21"/>
                      <w:lang w:val="en-US" w:eastAsia="zh-CN"/>
                    </w:rPr>
                  </w:pPr>
                  <w:r>
                    <w:rPr>
                      <w:rFonts w:hint="eastAsia"/>
                      <w:sz w:val="21"/>
                      <w:szCs w:val="21"/>
                      <w:lang w:val="en-US" w:eastAsia="zh-CN"/>
                    </w:rPr>
                    <w:t>生产部</w:t>
                  </w:r>
                </w:p>
              </w:tc>
              <w:tc>
                <w:tcPr>
                  <w:tcW w:w="1774" w:type="dxa"/>
                  <w:shd w:val="clear" w:color="auto" w:fill="auto"/>
                  <w:vAlign w:val="center"/>
                </w:tcPr>
                <w:p>
                  <w:pPr>
                    <w:shd w:val="clear" w:color="auto" w:fill="EBF1DE" w:themeFill="accent3" w:themeFillTint="32"/>
                    <w:jc w:val="center"/>
                    <w:rPr>
                      <w:rFonts w:hint="default" w:ascii="宋体" w:hAnsi="宋体"/>
                      <w:sz w:val="21"/>
                      <w:szCs w:val="21"/>
                      <w:lang w:val="en-US" w:eastAsia="zh-CN"/>
                    </w:rPr>
                  </w:pPr>
                  <w:r>
                    <w:rPr>
                      <w:rFonts w:hint="eastAsia" w:ascii="宋体" w:hAnsi="宋体"/>
                      <w:sz w:val="21"/>
                      <w:szCs w:val="21"/>
                      <w:lang w:val="en-US" w:eastAsia="zh-CN"/>
                    </w:rPr>
                    <w:t>0</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w:t>
            </w:r>
            <w:r>
              <w:rPr>
                <w:rFonts w:hint="eastAsia"/>
                <w:lang w:val="en-US" w:eastAsia="zh-CN"/>
              </w:rPr>
              <w:t>7500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EBF1DE" w:themeFill="accent3" w:themeFillTint="32"/>
              <w:rPr>
                <w:rFonts w:hint="default" w:eastAsia="楷体"/>
                <w:u w:val="single"/>
                <w:lang w:val="en-US" w:eastAsia="zh-CN"/>
              </w:rPr>
            </w:pPr>
            <w:r>
              <w:rPr>
                <w:rFonts w:hint="eastAsia"/>
              </w:rPr>
              <w:t>主要设备有：</w:t>
            </w:r>
            <w:r>
              <w:rPr>
                <w:rFonts w:hint="eastAsia" w:ascii="楷体" w:hAnsi="楷体" w:eastAsia="楷体"/>
                <w:color w:val="000000"/>
                <w:szCs w:val="21"/>
                <w:u w:val="none"/>
              </w:rPr>
              <w:t>P</w:t>
            </w:r>
            <w:r>
              <w:rPr>
                <w:rFonts w:ascii="楷体" w:hAnsi="楷体" w:eastAsia="楷体"/>
                <w:color w:val="000000"/>
                <w:szCs w:val="21"/>
                <w:u w:val="none"/>
              </w:rPr>
              <w:t>P-R</w:t>
            </w:r>
            <w:r>
              <w:rPr>
                <w:rFonts w:hint="eastAsia" w:ascii="楷体" w:hAnsi="楷体" w:eastAsia="楷体"/>
                <w:color w:val="000000"/>
                <w:szCs w:val="21"/>
                <w:u w:val="none"/>
              </w:rPr>
              <w:t>管生产线、P</w:t>
            </w:r>
            <w:r>
              <w:rPr>
                <w:rFonts w:ascii="楷体" w:hAnsi="楷体" w:eastAsia="楷体"/>
                <w:color w:val="000000"/>
                <w:szCs w:val="21"/>
                <w:u w:val="none"/>
              </w:rPr>
              <w:t>P-R</w:t>
            </w:r>
            <w:r>
              <w:rPr>
                <w:rFonts w:hint="eastAsia" w:ascii="楷体" w:hAnsi="楷体" w:eastAsia="楷体"/>
                <w:color w:val="000000"/>
                <w:szCs w:val="21"/>
                <w:u w:val="none"/>
              </w:rPr>
              <w:t>管件注塑机、P</w:t>
            </w:r>
            <w:r>
              <w:rPr>
                <w:rFonts w:ascii="楷体" w:hAnsi="楷体" w:eastAsia="楷体"/>
                <w:color w:val="000000"/>
                <w:szCs w:val="21"/>
                <w:u w:val="none"/>
              </w:rPr>
              <w:t>VC</w:t>
            </w:r>
            <w:r>
              <w:rPr>
                <w:rFonts w:hint="eastAsia" w:ascii="楷体" w:hAnsi="楷体" w:eastAsia="楷体"/>
                <w:color w:val="000000"/>
                <w:szCs w:val="21"/>
                <w:u w:val="none"/>
              </w:rPr>
              <w:t>管生产线、P</w:t>
            </w:r>
            <w:r>
              <w:rPr>
                <w:rFonts w:ascii="楷体" w:hAnsi="楷体" w:eastAsia="楷体"/>
                <w:color w:val="000000"/>
                <w:szCs w:val="21"/>
                <w:u w:val="none"/>
              </w:rPr>
              <w:t>VC</w:t>
            </w:r>
            <w:r>
              <w:rPr>
                <w:rFonts w:hint="eastAsia" w:ascii="楷体" w:hAnsi="楷体" w:eastAsia="楷体"/>
                <w:color w:val="000000"/>
                <w:szCs w:val="21"/>
                <w:u w:val="none"/>
              </w:rPr>
              <w:t>管件注塑机、P</w:t>
            </w:r>
            <w:r>
              <w:rPr>
                <w:rFonts w:ascii="楷体" w:hAnsi="楷体" w:eastAsia="楷体"/>
                <w:color w:val="000000"/>
                <w:szCs w:val="21"/>
                <w:u w:val="none"/>
              </w:rPr>
              <w:t>E-RT</w:t>
            </w:r>
            <w:r>
              <w:rPr>
                <w:rFonts w:hint="eastAsia" w:ascii="楷体" w:hAnsi="楷体" w:eastAsia="楷体"/>
                <w:color w:val="000000"/>
                <w:szCs w:val="21"/>
                <w:u w:val="none"/>
              </w:rPr>
              <w:t>管生产线</w:t>
            </w:r>
          </w:p>
          <w:p>
            <w:pPr>
              <w:shd w:val="clear" w:color="auto" w:fill="EBF1DE" w:themeFill="accent3" w:themeFillTint="32"/>
              <w:rPr>
                <w:rFonts w:hint="default" w:eastAsia="宋体"/>
                <w:u w:val="single"/>
                <w:lang w:val="en-US" w:eastAsia="zh-CN"/>
              </w:rPr>
            </w:pPr>
            <w:r>
              <w:rPr>
                <w:rFonts w:hint="eastAsia"/>
              </w:rPr>
              <w:t>主要环保设备有：</w:t>
            </w:r>
            <w:r>
              <w:rPr>
                <w:rFonts w:hint="eastAsia"/>
                <w:u w:val="single"/>
                <w:lang w:val="en-US" w:eastAsia="zh-CN"/>
              </w:rPr>
              <w:t>灭火器、集气罩、除尘器</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rPr>
                <w:rFonts w:hint="eastAsia"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rFonts w:hint="eastAsia"/>
              </w:rPr>
            </w:pPr>
            <w:r>
              <w:rPr>
                <w:rFonts w:hint="eastAsia"/>
                <w:lang w:eastAsia="zh-CN"/>
              </w:rPr>
              <w:t>☑</w:t>
            </w:r>
            <w:r>
              <w:rPr>
                <w:rFonts w:hint="eastAsia"/>
              </w:rPr>
              <w:t>工艺流程图</w:t>
            </w:r>
            <w:r>
              <w:rPr>
                <w:rFonts w:hint="eastAsia"/>
                <w:lang w:eastAsia="zh-CN"/>
              </w:rPr>
              <w:t>☑</w:t>
            </w:r>
            <w:r>
              <w:rPr>
                <w:rFonts w:hint="eastAsia"/>
              </w:rPr>
              <w:t>作业文件</w:t>
            </w:r>
            <w:r>
              <w:rPr>
                <w:rFonts w:hint="eastAsia"/>
                <w:lang w:eastAsia="zh-CN"/>
              </w:rPr>
              <w:t>□</w:t>
            </w:r>
            <w:r>
              <w:rPr>
                <w:rFonts w:hint="eastAsia"/>
              </w:rPr>
              <w:t xml:space="preserve">MSDS   </w:t>
            </w:r>
            <w:r>
              <w:rPr>
                <w:rFonts w:hint="eastAsia"/>
                <w:lang w:eastAsia="zh-CN"/>
              </w:rPr>
              <w:t>☑</w:t>
            </w:r>
            <w:r>
              <w:rPr>
                <w:rFonts w:hint="eastAsia"/>
              </w:rPr>
              <w:t>接收准则</w:t>
            </w:r>
            <w:r>
              <w:rPr>
                <w:rFonts w:hint="eastAsia"/>
                <w:lang w:eastAsia="zh-CN"/>
              </w:rPr>
              <w:t>☑</w:t>
            </w:r>
            <w:r>
              <w:rPr>
                <w:rFonts w:hint="eastAsia"/>
              </w:rPr>
              <w:t>外包控制要求</w:t>
            </w:r>
            <w:r>
              <w:rPr>
                <w:rFonts w:hint="eastAsia"/>
                <w:lang w:eastAsia="zh-CN"/>
              </w:rPr>
              <w:t>□</w:t>
            </w:r>
            <w:r>
              <w:rPr>
                <w:rFonts w:hint="eastAsia"/>
              </w:rPr>
              <w:t>其他</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r>
                    <w:rPr>
                      <w:rFonts w:hint="eastAsia"/>
                    </w:rPr>
                    <w:t>通过运行控制/目标、管理方案控制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r>
                    <w:rPr>
                      <w:rFonts w:hint="eastAsia"/>
                    </w:rPr>
                    <w:t>运行控制；应急准备与响应</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eastAsia="宋体"/>
                      <w:lang w:val="en-US" w:eastAsia="zh-CN"/>
                    </w:rPr>
                  </w:pPr>
                  <w:r>
                    <w:rPr>
                      <w:rFonts w:hint="eastAsia"/>
                      <w:lang w:val="en-US" w:eastAsia="zh-CN"/>
                    </w:rPr>
                    <w:t>废气排放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安装环保设施，定期保养，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rPr>
                      <w:rFonts w:hint="default"/>
                      <w:lang w:val="en-US" w:eastAsia="zh-CN"/>
                    </w:rPr>
                  </w:pPr>
                  <w:r>
                    <w:rPr>
                      <w:rFonts w:hint="eastAsia"/>
                      <w:lang w:val="en-US" w:eastAsia="zh-CN"/>
                    </w:rPr>
                    <w:t>噪声排放</w:t>
                  </w:r>
                </w:p>
              </w:tc>
              <w:tc>
                <w:tcPr>
                  <w:tcW w:w="36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22</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《环境监测报告》编号：石林壤【委】字第2021253号。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rPr>
                <w:rFonts w:hint="eastAsia"/>
              </w:rPr>
            </w:pPr>
            <w:r>
              <w:rPr>
                <w:rFonts w:hint="eastAsia"/>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rPr>
                <w:rFonts w:hint="eastAsia" w:ascii="Times New Roman" w:hAnsi="Times New Roman" w:eastAsia="宋体" w:cs="Times New Roman"/>
              </w:rPr>
            </w:pP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rPr>
              <w:t>若是多班次操作：（按照组织的实际情况选择）</w:t>
            </w:r>
          </w:p>
          <w:p>
            <w:pPr>
              <w:shd w:val="clear" w:color="auto" w:fill="EBF1DE" w:themeFill="accent3" w:themeFillTint="32"/>
              <w:rPr>
                <w:rFonts w:hint="eastAsia" w:ascii="Times New Roman" w:hAnsi="Times New Roman" w:eastAsia="宋体"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rPr>
              <w:t>对所有班次的现场操作已审核。</w:t>
            </w:r>
          </w:p>
          <w:p>
            <w:pPr>
              <w:shd w:val="clear" w:color="auto" w:fill="EBF1DE" w:themeFill="accent3" w:themeFillTint="32"/>
            </w:pPr>
            <w:r>
              <w:rPr>
                <w:rFonts w:hint="eastAsia" w:ascii="Times New Roman" w:hAnsi="Times New Roman" w:eastAsia="宋体" w:cs="Times New Roman"/>
                <w:lang w:eastAsia="zh-CN"/>
              </w:rPr>
              <w:t>□</w:t>
            </w:r>
            <w:r>
              <w:rPr>
                <w:rFonts w:hint="eastAsia" w:ascii="Times New Roman" w:hAnsi="Times New Roman" w:eastAsia="宋体" w:cs="Times New Roman"/>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p>
      <w:pPr>
        <w:pStyle w:val="2"/>
      </w:pPr>
    </w:p>
    <w:p>
      <w:pPr>
        <w:pStyle w:val="2"/>
      </w:pPr>
    </w:p>
    <w:p>
      <w:pPr>
        <w:pStyle w:val="2"/>
      </w:pPr>
    </w:p>
    <w:p>
      <w:pPr>
        <w:pStyle w:val="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eastAsia="宋体"/>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lang w:eastAsia="zh-CN"/>
              </w:rPr>
              <w:t>☑</w:t>
            </w:r>
            <w:r>
              <w:rPr>
                <w:rFonts w:hint="eastAsia"/>
              </w:rPr>
              <w:t>安全作业控制□职业危害管理</w:t>
            </w:r>
            <w:r>
              <w:rPr>
                <w:rFonts w:hint="eastAsia"/>
                <w:lang w:eastAsia="zh-CN"/>
              </w:rPr>
              <w:t>☑</w:t>
            </w:r>
            <w:r>
              <w:rPr>
                <w:rFonts w:hint="eastAsia"/>
              </w:rPr>
              <w:t>消防控制□危化品管理</w:t>
            </w:r>
            <w:r>
              <w:rPr>
                <w:rFonts w:hint="eastAsia"/>
                <w:lang w:eastAsia="zh-CN"/>
              </w:rPr>
              <w:t>☑</w:t>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lang w:eastAsia="zh-CN"/>
              </w:rPr>
              <w:t>☑</w:t>
            </w:r>
            <w:r>
              <w:rPr>
                <w:rFonts w:hint="eastAsia"/>
              </w:rPr>
              <w:t>危险废物处置□消防检测□生产/服务过程□安全监测</w:t>
            </w:r>
            <w:r>
              <w:rPr>
                <w:rFonts w:hint="eastAsia"/>
                <w:lang w:eastAsia="zh-CN"/>
              </w:rPr>
              <w:t>☑</w:t>
            </w:r>
            <w:r>
              <w:rPr>
                <w:rFonts w:hint="eastAsia"/>
              </w:rPr>
              <w:t>产品运输</w:t>
            </w:r>
            <w:r>
              <w:rPr>
                <w:rFonts w:hint="eastAsia"/>
                <w:lang w:eastAsia="zh-CN"/>
              </w:rPr>
              <w:t>□</w:t>
            </w:r>
            <w:r>
              <w:rPr>
                <w:rFonts w:hint="eastAsia"/>
              </w:rPr>
              <w:t>设备维修</w:t>
            </w:r>
          </w:p>
          <w:p>
            <w:pPr>
              <w:spacing w:before="40" w:after="40"/>
            </w:pPr>
            <w:r>
              <w:rPr>
                <w:rFonts w:hint="eastAsia"/>
              </w:rPr>
              <w:t>□人员培训</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rFonts w:hint="eastAsia"/>
                <w:lang w:eastAsia="zh-CN"/>
              </w:rPr>
            </w:pPr>
            <w:r>
              <w:rPr>
                <w:rFonts w:hint="eastAsia"/>
                <w:lang w:eastAsia="zh-CN"/>
              </w:rPr>
              <w:t>科技领先，力争精品，达至完美；节能降耗，保护环境；预防为主，确保安全</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pPr>
              <w:rPr>
                <w:rFonts w:hint="eastAsia"/>
              </w:rPr>
            </w:pPr>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生产部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ascii="Times New Roman" w:hAnsi="Times New Roman" w:eastAsia="宋体" w:cs="Times New Roman"/>
                <w:b/>
                <w:bCs/>
                <w:sz w:val="22"/>
                <w:szCs w:val="28"/>
                <w:lang w:val="en-US" w:eastAsia="zh-CN"/>
              </w:rPr>
              <w:t>张海泉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9"/>
              <w:gridCol w:w="440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r>
                    <w:rPr>
                      <w:rFonts w:hint="eastAsia"/>
                    </w:rPr>
                    <w:t>主要的风险或机遇描述</w:t>
                  </w:r>
                </w:p>
              </w:tc>
              <w:tc>
                <w:tcPr>
                  <w:tcW w:w="4406"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9" w:type="dxa"/>
                </w:tcPr>
                <w:p>
                  <w:pPr>
                    <w:rPr>
                      <w:rFonts w:hint="default" w:eastAsia="宋体"/>
                      <w:sz w:val="18"/>
                      <w:szCs w:val="18"/>
                      <w:lang w:val="en-US" w:eastAsia="zh-CN"/>
                    </w:rPr>
                  </w:pPr>
                  <w:r>
                    <w:rPr>
                      <w:rFonts w:hint="eastAsia"/>
                      <w:sz w:val="18"/>
                      <w:szCs w:val="18"/>
                      <w:lang w:val="en-US" w:eastAsia="zh-CN"/>
                    </w:rPr>
                    <w:t>疫情爆发带来的不安定</w:t>
                  </w:r>
                </w:p>
              </w:tc>
              <w:tc>
                <w:tcPr>
                  <w:tcW w:w="4406" w:type="dxa"/>
                </w:tcPr>
                <w:p>
                  <w:pPr>
                    <w:rPr>
                      <w:sz w:val="18"/>
                      <w:szCs w:val="18"/>
                    </w:rPr>
                  </w:pPr>
                  <w:r>
                    <w:rPr>
                      <w:rFonts w:hint="eastAsia" w:ascii="楷体" w:hAnsi="楷体" w:eastAsia="楷体" w:cs="楷体"/>
                      <w:sz w:val="21"/>
                      <w:szCs w:val="21"/>
                      <w:lang w:val="en-US" w:eastAsia="zh-CN"/>
                    </w:rPr>
                    <w:t>制定疫情应对措施，配备防疫用品，进出厂区测量体温、定期消杀、外地人员或去过风险地区人员的报备</w:t>
                  </w:r>
                </w:p>
              </w:tc>
              <w:tc>
                <w:tcPr>
                  <w:tcW w:w="1717" w:type="dxa"/>
                </w:tcPr>
                <w:p>
                  <w:pPr>
                    <w:rPr>
                      <w:rFonts w:hint="eastAsia" w:eastAsia="宋体"/>
                      <w:sz w:val="18"/>
                      <w:szCs w:val="18"/>
                      <w:lang w:val="en-US" w:eastAsia="zh-CN"/>
                    </w:rPr>
                  </w:pPr>
                  <w:r>
                    <w:rPr>
                      <w:rFonts w:hint="eastAsia"/>
                      <w:sz w:val="18"/>
                      <w:szCs w:val="18"/>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机械伤害</w:t>
            </w:r>
            <w:r>
              <w:rPr>
                <w:rFonts w:hint="eastAsia"/>
                <w:lang w:eastAsia="zh-CN"/>
              </w:rPr>
              <w:t>☑</w:t>
            </w:r>
            <w:r>
              <w:rPr>
                <w:rFonts w:hint="eastAsia"/>
              </w:rPr>
              <w:t>触电□化学伤害</w:t>
            </w:r>
            <w:r>
              <w:rPr>
                <w:rFonts w:hint="eastAsia"/>
                <w:lang w:eastAsia="zh-CN"/>
              </w:rPr>
              <w:t>☑</w:t>
            </w:r>
            <w:r>
              <w:rPr>
                <w:rFonts w:hint="eastAsia"/>
              </w:rPr>
              <w:t>噪声</w:t>
            </w:r>
            <w:r>
              <w:rPr>
                <w:rFonts w:hint="eastAsia"/>
                <w:lang w:eastAsia="zh-CN"/>
              </w:rPr>
              <w:t>☑</w:t>
            </w:r>
            <w:r>
              <w:rPr>
                <w:rFonts w:hint="eastAsia"/>
                <w:lang w:val="en-US" w:eastAsia="zh-CN"/>
              </w:rPr>
              <w:t>废气</w:t>
            </w:r>
            <w:r>
              <w:rPr>
                <w:rFonts w:hint="eastAsia"/>
              </w:rPr>
              <w:t>□危险作业□高低温□危化品泄露□压力容器爆炸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w:t>
            </w:r>
            <w:r>
              <w:rPr>
                <w:rFonts w:hint="eastAsia"/>
                <w:lang w:eastAsia="zh-CN"/>
              </w:rPr>
              <w:t>☑</w:t>
            </w:r>
            <w:r>
              <w:rPr>
                <w:rFonts w:hint="eastAsia"/>
              </w:rPr>
              <w:t>除尘设备</w:t>
            </w:r>
            <w:r>
              <w:rPr>
                <w:rFonts w:hint="eastAsia"/>
                <w:lang w:eastAsia="zh-CN"/>
              </w:rPr>
              <w:t>☑</w:t>
            </w:r>
            <w:r>
              <w:rPr>
                <w:rFonts w:hint="eastAsia"/>
              </w:rPr>
              <w:t>漏电保护</w:t>
            </w:r>
            <w:r>
              <w:rPr>
                <w:rFonts w:hint="eastAsia"/>
                <w:lang w:eastAsia="zh-CN"/>
              </w:rPr>
              <w:t>☑</w:t>
            </w:r>
            <w:r>
              <w:rPr>
                <w:rFonts w:hint="eastAsia"/>
              </w:rPr>
              <w:t>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pPr>
              <w:rPr>
                <w:rFonts w:hint="eastAsia"/>
              </w:rPr>
            </w:pP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hint="eastAsia"/>
                    </w:rPr>
                  </w:pPr>
                  <w:r>
                    <w:rPr>
                      <w:rFonts w:hint="eastAsia"/>
                    </w:rPr>
                    <w:t>工伤频率小于1‰</w:t>
                  </w:r>
                </w:p>
                <w:p>
                  <w:pPr>
                    <w:rPr>
                      <w:rFonts w:hint="eastAsia"/>
                    </w:rPr>
                  </w:pPr>
                  <w:r>
                    <w:rPr>
                      <w:rFonts w:hint="eastAsia"/>
                    </w:rPr>
                    <w:t>无重伤及死亡事故</w:t>
                  </w:r>
                </w:p>
                <w:p>
                  <w:r>
                    <w:rPr>
                      <w:rFonts w:hint="eastAsia"/>
                    </w:rPr>
                    <w:t>火灾发生率为零</w:t>
                  </w:r>
                </w:p>
              </w:tc>
              <w:tc>
                <w:tcPr>
                  <w:tcW w:w="3136" w:type="dxa"/>
                  <w:shd w:val="clear" w:color="auto" w:fill="auto"/>
                  <w:vAlign w:val="center"/>
                </w:tcPr>
                <w:p>
                  <w:pPr>
                    <w:rPr>
                      <w:lang w:val="en-GB"/>
                    </w:rPr>
                  </w:pPr>
                  <w:r>
                    <w:rPr>
                      <w:rFonts w:hint="eastAsia" w:ascii="Times New Roman" w:hAnsi="Times New Roman" w:cs="Times New Roman"/>
                      <w:sz w:val="18"/>
                      <w:szCs w:val="18"/>
                      <w:lang w:val="en-US" w:eastAsia="zh-CN"/>
                    </w:rPr>
                    <w:t>对人员进行培训，办公场所设置禁烟警示标识；及时更换失效的消防器材；对火灾进行应急预案演练；定期检查，及时排除火灾隐患</w:t>
                  </w:r>
                </w:p>
              </w:tc>
              <w:tc>
                <w:tcPr>
                  <w:tcW w:w="1350" w:type="dxa"/>
                  <w:shd w:val="clear" w:color="auto" w:fill="auto"/>
                  <w:vAlign w:val="center"/>
                </w:tcPr>
                <w:p>
                  <w:pPr>
                    <w:rPr>
                      <w:rFonts w:hint="eastAsia" w:eastAsia="宋体"/>
                      <w:lang w:val="en-US" w:eastAsia="zh-CN"/>
                    </w:rPr>
                  </w:pPr>
                  <w:r>
                    <w:rPr>
                      <w:rFonts w:hint="eastAsia"/>
                      <w:lang w:val="en-US" w:eastAsia="zh-CN"/>
                    </w:rPr>
                    <w:t>生产部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0</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7500</w:t>
            </w:r>
            <w:r>
              <w:rPr>
                <w:rFonts w:hint="eastAsia"/>
              </w:rPr>
              <w:t>平方米；生产车间</w:t>
            </w:r>
            <w:r>
              <w:rPr>
                <w:rFonts w:hint="eastAsia"/>
                <w:lang w:val="en-US" w:eastAsia="zh-CN"/>
              </w:rPr>
              <w:t>1</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rPr>
                <w:rFonts w:hint="default" w:eastAsia="楷体"/>
                <w:u w:val="single"/>
                <w:lang w:val="en-US" w:eastAsia="zh-CN"/>
              </w:rPr>
            </w:pPr>
            <w:r>
              <w:rPr>
                <w:rFonts w:hint="eastAsia"/>
              </w:rPr>
              <w:t>主要设备有：</w:t>
            </w:r>
            <w:r>
              <w:rPr>
                <w:rFonts w:hint="eastAsia" w:ascii="楷体" w:hAnsi="楷体" w:eastAsia="楷体"/>
                <w:color w:val="000000"/>
                <w:szCs w:val="21"/>
                <w:u w:val="none"/>
              </w:rPr>
              <w:t>P</w:t>
            </w:r>
            <w:r>
              <w:rPr>
                <w:rFonts w:ascii="楷体" w:hAnsi="楷体" w:eastAsia="楷体"/>
                <w:color w:val="000000"/>
                <w:szCs w:val="21"/>
                <w:u w:val="none"/>
              </w:rPr>
              <w:t>P-R</w:t>
            </w:r>
            <w:r>
              <w:rPr>
                <w:rFonts w:hint="eastAsia" w:ascii="楷体" w:hAnsi="楷体" w:eastAsia="楷体"/>
                <w:color w:val="000000"/>
                <w:szCs w:val="21"/>
                <w:u w:val="none"/>
              </w:rPr>
              <w:t>管生产线、P</w:t>
            </w:r>
            <w:r>
              <w:rPr>
                <w:rFonts w:ascii="楷体" w:hAnsi="楷体" w:eastAsia="楷体"/>
                <w:color w:val="000000"/>
                <w:szCs w:val="21"/>
                <w:u w:val="none"/>
              </w:rPr>
              <w:t>P-R</w:t>
            </w:r>
            <w:r>
              <w:rPr>
                <w:rFonts w:hint="eastAsia" w:ascii="楷体" w:hAnsi="楷体" w:eastAsia="楷体"/>
                <w:color w:val="000000"/>
                <w:szCs w:val="21"/>
                <w:u w:val="none"/>
              </w:rPr>
              <w:t>管件注塑机、P</w:t>
            </w:r>
            <w:r>
              <w:rPr>
                <w:rFonts w:ascii="楷体" w:hAnsi="楷体" w:eastAsia="楷体"/>
                <w:color w:val="000000"/>
                <w:szCs w:val="21"/>
                <w:u w:val="none"/>
              </w:rPr>
              <w:t>VC</w:t>
            </w:r>
            <w:r>
              <w:rPr>
                <w:rFonts w:hint="eastAsia" w:ascii="楷体" w:hAnsi="楷体" w:eastAsia="楷体"/>
                <w:color w:val="000000"/>
                <w:szCs w:val="21"/>
                <w:u w:val="none"/>
              </w:rPr>
              <w:t>管生产线、P</w:t>
            </w:r>
            <w:r>
              <w:rPr>
                <w:rFonts w:ascii="楷体" w:hAnsi="楷体" w:eastAsia="楷体"/>
                <w:color w:val="000000"/>
                <w:szCs w:val="21"/>
                <w:u w:val="none"/>
              </w:rPr>
              <w:t>VC</w:t>
            </w:r>
            <w:r>
              <w:rPr>
                <w:rFonts w:hint="eastAsia" w:ascii="楷体" w:hAnsi="楷体" w:eastAsia="楷体"/>
                <w:color w:val="000000"/>
                <w:szCs w:val="21"/>
                <w:u w:val="none"/>
              </w:rPr>
              <w:t>管件注塑机、P</w:t>
            </w:r>
            <w:r>
              <w:rPr>
                <w:rFonts w:ascii="楷体" w:hAnsi="楷体" w:eastAsia="楷体"/>
                <w:color w:val="000000"/>
                <w:szCs w:val="21"/>
                <w:u w:val="none"/>
              </w:rPr>
              <w:t>E-RT</w:t>
            </w:r>
            <w:r>
              <w:rPr>
                <w:rFonts w:hint="eastAsia" w:ascii="楷体" w:hAnsi="楷体" w:eastAsia="楷体"/>
                <w:color w:val="000000"/>
                <w:szCs w:val="21"/>
                <w:u w:val="none"/>
              </w:rPr>
              <w:t>管生产线及辅助设施</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lang w:eastAsia="zh-CN"/>
              </w:rPr>
              <w:t>☑</w:t>
            </w:r>
            <w:r>
              <w:rPr>
                <w:rFonts w:hint="eastAsia"/>
              </w:rPr>
              <w:t>会议传达</w:t>
            </w:r>
            <w:r>
              <w:rPr>
                <w:rFonts w:hint="eastAsia"/>
                <w:lang w:eastAsia="zh-CN"/>
              </w:rPr>
              <w:t>☑</w:t>
            </w:r>
            <w:r>
              <w:rPr>
                <w:rFonts w:hint="eastAsia"/>
              </w:rPr>
              <w:t>标语</w:t>
            </w:r>
            <w:r>
              <w:rPr>
                <w:rFonts w:hint="eastAsia"/>
                <w:lang w:eastAsia="zh-CN"/>
              </w:rPr>
              <w:t>☑</w:t>
            </w:r>
            <w:r>
              <w:rPr>
                <w:rFonts w:hint="eastAsia"/>
              </w:rPr>
              <w:t>培训</w:t>
            </w:r>
            <w:r>
              <w:rPr>
                <w:rFonts w:hint="eastAsia"/>
                <w:lang w:eastAsia="zh-CN"/>
              </w:rPr>
              <w:t>☑</w:t>
            </w:r>
            <w:r>
              <w:rPr>
                <w:rFonts w:hint="eastAsia"/>
              </w:rPr>
              <w:t>看板</w:t>
            </w:r>
            <w:r>
              <w:rPr>
                <w:rFonts w:hint="eastAsia"/>
                <w:lang w:eastAsia="zh-CN"/>
              </w:rPr>
              <w:t>□</w:t>
            </w:r>
            <w:r>
              <w:rPr>
                <w:rFonts w:hint="eastAsia"/>
              </w:rPr>
              <w:t>局域网</w:t>
            </w:r>
            <w:r>
              <w:rPr>
                <w:rFonts w:hint="eastAsia"/>
                <w:lang w:eastAsia="zh-CN"/>
              </w:rPr>
              <w:t>□</w:t>
            </w:r>
            <w:r>
              <w:rPr>
                <w:rFonts w:hint="eastAsia"/>
              </w:rPr>
              <w:t>其他</w:t>
            </w:r>
          </w:p>
          <w:p/>
          <w:p>
            <w:r>
              <w:rPr>
                <w:rFonts w:hint="eastAsia"/>
              </w:rPr>
              <w:t>实施了员工三级安全教育：</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离职</w:t>
            </w:r>
          </w:p>
          <w:p>
            <w:pPr>
              <w:rPr>
                <w:rFonts w:hint="eastAsia"/>
              </w:rPr>
            </w:pPr>
            <w:r>
              <w:rPr>
                <w:rFonts w:hint="eastAsia"/>
              </w:rPr>
              <w:t>实施了员工职业危害告知：</w:t>
            </w:r>
            <w:r>
              <w:rPr>
                <w:rFonts w:hint="eastAsia"/>
                <w:lang w:eastAsia="zh-CN"/>
              </w:rPr>
              <w:t>☑</w:t>
            </w:r>
            <w:r>
              <w:rPr>
                <w:rFonts w:hint="eastAsia"/>
              </w:rPr>
              <w:t>入职</w:t>
            </w:r>
            <w:r>
              <w:rPr>
                <w:rFonts w:hint="eastAsia"/>
                <w:lang w:eastAsia="zh-CN"/>
              </w:rPr>
              <w:t>☑</w:t>
            </w:r>
            <w:r>
              <w:rPr>
                <w:rFonts w:hint="eastAsia"/>
              </w:rPr>
              <w:t>换岗</w:t>
            </w:r>
            <w:r>
              <w:rPr>
                <w:rFonts w:hint="eastAsia"/>
                <w:lang w:eastAsia="zh-CN"/>
              </w:rPr>
              <w:t>□</w:t>
            </w:r>
            <w:r>
              <w:rPr>
                <w:rFonts w:hint="eastAsia"/>
              </w:rPr>
              <w:t>停职1年以上</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机械伤害</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安全装置□挂牌上锁管理</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废气</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除尘装置□穿戴劳保用品（防尘面罩）</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Align w:val="top"/>
                </w:tcPr>
                <w:p>
                  <w:pPr>
                    <w:jc w:val="left"/>
                    <w:rPr>
                      <w:rFonts w:hint="eastAsia" w:ascii="Times New Roman" w:hAnsi="Times New Roman" w:eastAsia="宋体" w:cs="Times New Roman"/>
                      <w:kern w:val="2"/>
                      <w:sz w:val="21"/>
                      <w:szCs w:val="24"/>
                      <w:lang w:val="en-US" w:eastAsia="zh-CN" w:bidi="ar-SA"/>
                    </w:rPr>
                  </w:pPr>
                  <w:r>
                    <w:rPr>
                      <w:rFonts w:hint="eastAsia"/>
                    </w:rPr>
                    <w:t>噪声</w:t>
                  </w:r>
                </w:p>
              </w:tc>
              <w:tc>
                <w:tcPr>
                  <w:tcW w:w="472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eastAsia="zh-CN"/>
                    </w:rPr>
                    <w:t>□</w:t>
                  </w:r>
                  <w:r>
                    <w:rPr>
                      <w:rFonts w:hint="eastAsia"/>
                    </w:rPr>
                    <w:t>空间隔离</w:t>
                  </w:r>
                  <w:r>
                    <w:rPr>
                      <w:rFonts w:hint="eastAsia"/>
                      <w:lang w:eastAsia="zh-CN"/>
                    </w:rPr>
                    <w:t>☑</w:t>
                  </w:r>
                  <w:r>
                    <w:rPr>
                      <w:rFonts w:hint="eastAsia"/>
                    </w:rPr>
                    <w:t>穿戴劳保用品</w:t>
                  </w:r>
                </w:p>
              </w:tc>
              <w:tc>
                <w:tcPr>
                  <w:tcW w:w="2205" w:type="dxa"/>
                  <w:vAlign w:val="top"/>
                </w:tcPr>
                <w:p>
                  <w:pPr>
                    <w:jc w:val="left"/>
                    <w:rPr>
                      <w:rFonts w:hint="eastAsia" w:ascii="Times New Roman" w:hAnsi="Times New Roman" w:eastAsia="宋体" w:cs="Times New Roman"/>
                      <w:kern w:val="2"/>
                      <w:sz w:val="21"/>
                      <w:szCs w:val="24"/>
                      <w:lang w:val="en-US" w:eastAsia="zh-CN" w:bidi="ar-SA"/>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管理方案、应急预案</w:t>
                  </w:r>
                </w:p>
              </w:tc>
              <w:tc>
                <w:tcPr>
                  <w:tcW w:w="2205" w:type="dxa"/>
                </w:tcPr>
                <w:p>
                  <w:pPr>
                    <w:jc w:val="left"/>
                    <w:rPr>
                      <w:rFonts w:hint="default" w:eastAsia="宋体"/>
                      <w:lang w:val="en-US" w:eastAsia="zh-CN"/>
                    </w:rPr>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lang w:val="en-US" w:eastAsia="zh-CN"/>
              </w:rPr>
              <w:t>提供叉车检测报告，见附件</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日进行了</w:t>
            </w:r>
            <w:r>
              <w:rPr>
                <w:rFonts w:hint="eastAsia"/>
                <w:lang w:val="en-US" w:eastAsia="zh-CN"/>
              </w:rPr>
              <w:t>工伤事故</w:t>
            </w:r>
            <w:r>
              <w:rPr>
                <w:rFonts w:hint="eastAsia"/>
              </w:rPr>
              <w:t>的演练；并总结了预案的可行性和有效性。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20</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r>
              <w:rPr>
                <w:rFonts w:hint="eastAsia"/>
                <w:lang w:val="en-US" w:eastAsia="zh-CN"/>
              </w:rPr>
              <w:t>未对员工进行体检</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15-16</w:t>
            </w:r>
            <w:r>
              <w:rPr>
                <w:rFonts w:hint="eastAsia"/>
              </w:rPr>
              <w:t>日实施了职业健康安全管理体系内部审核，对职业健康安全管理体系的符合性和有效性进行了审核。内审发现的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12</w:t>
            </w:r>
            <w:r>
              <w:rPr>
                <w:rFonts w:hint="eastAsia"/>
              </w:rPr>
              <w:t>月</w:t>
            </w:r>
            <w:r>
              <w:rPr>
                <w:rFonts w:hint="eastAsia"/>
                <w:lang w:val="en-US" w:eastAsia="zh-CN"/>
              </w:rPr>
              <w:t>30</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1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eastAsia="宋体"/>
                <w:lang w:val="en-US" w:eastAsia="zh-CN"/>
              </w:rPr>
              <w:t>3</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F852190"/>
    <w:rsid w:val="2BB246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正文 首行缩进:  2 字符"/>
    <w:basedOn w:val="1"/>
    <w:qFormat/>
    <w:uiPriority w:val="0"/>
    <w:pPr>
      <w:ind w:firstLine="200" w:firstLineChars="200"/>
    </w:pPr>
    <w:rPr>
      <w:rFonts w:cs="宋体"/>
      <w:sz w:val="24"/>
      <w:szCs w:val="20"/>
    </w:rPr>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24</Pages>
  <Words>20018</Words>
  <Characters>21059</Characters>
  <Lines>150</Lines>
  <Paragraphs>42</Paragraphs>
  <TotalTime>3</TotalTime>
  <ScaleCrop>false</ScaleCrop>
  <LinksUpToDate>false</LinksUpToDate>
  <CharactersWithSpaces>21181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2022-03-23T07:46:14Z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