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河北帝鉴食品有限公司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0084-2022-QH</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黄骅市滕庄子乡西胡庄工业园</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李杰</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河北省沧州市黄骅市滕庄子乡西胡庄工业园</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黄丽颖</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13091149494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13091149494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危害分析与关键控制点体系,质量管理体系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H：危害分析与关键控制点（HACCP）体系认证要求（V1.0）,Q：GB/T19001-2016/ISO9001:2015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H：位于河北省沧州市黄骅市滕庄子乡西胡庄工业园河北帝鉴食品有限公司生产车间的发酵面制品（面花馒头）的生产</w:t>
            </w:r>
          </w:p>
          <w:p>
            <w:pPr>
              <w:rPr>
                <w:rFonts w:ascii="宋体"/>
                <w:bCs/>
                <w:sz w:val="24"/>
              </w:rPr>
            </w:pPr>
            <w:r>
              <w:rPr>
                <w:rFonts w:ascii="宋体"/>
                <w:bCs/>
                <w:sz w:val="24"/>
              </w:rPr>
              <w:t>Q：发酵面制品（面花馒头）的生产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H：CIV-1</w:t>
            </w:r>
          </w:p>
          <w:p>
            <w:pPr>
              <w:rPr>
                <w:bCs/>
                <w:sz w:val="24"/>
              </w:rPr>
            </w:pPr>
            <w:r>
              <w:rPr>
                <w:bCs/>
                <w:sz w:val="24"/>
              </w:rPr>
              <w:t>Q：03.06.01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hint="eastAsia" w:ascii="宋体" w:eastAsia="宋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H:20,Q:20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2</w:t>
            </w:r>
            <w:r>
              <w:rPr>
                <w:rFonts w:hint="eastAsia" w:ascii="宋体" w:hAnsi="宋体" w:cs="宋体"/>
                <w:bCs/>
                <w:sz w:val="24"/>
              </w:rPr>
              <w:t>人/</w:t>
            </w:r>
            <w:r>
              <w:rPr>
                <w:rFonts w:hint="eastAsia" w:ascii="宋体" w:hAnsi="宋体" w:cs="宋体"/>
                <w:bCs/>
                <w:sz w:val="24"/>
                <w:lang w:val="en-US" w:eastAsia="zh-CN"/>
              </w:rPr>
              <w:t xml:space="preserve">0.5 </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ind w:firstLine="240" w:firstLineChars="100"/>
              <w:rPr>
                <w:rFonts w:hint="eastAsia" w:ascii="宋体" w:hAnsi="宋体" w:cs="宋体"/>
                <w:bCs/>
                <w:color w:val="0000FF"/>
                <w:sz w:val="24"/>
                <w:lang w:val="en-US" w:eastAsia="zh-CN"/>
              </w:rPr>
            </w:pPr>
            <w:r>
              <w:rPr>
                <w:rFonts w:hint="eastAsia" w:ascii="宋体" w:hAnsi="宋体" w:cs="宋体"/>
                <w:bCs/>
                <w:color w:val="0000FF"/>
                <w:sz w:val="24"/>
                <w:lang w:val="en-US" w:eastAsia="zh-CN"/>
              </w:rPr>
              <w:t>——见问题清单</w:t>
            </w:r>
          </w:p>
          <w:p>
            <w:pPr>
              <w:pStyle w:val="2"/>
              <w:rPr>
                <w:rFonts w:hint="default"/>
                <w:lang w:val="en-US" w:eastAsia="zh-CN"/>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hint="eastAsia" w:ascii="宋体" w:hAnsi="宋体" w:eastAsia="宋体" w:cs="宋体"/>
                <w:bCs/>
                <w:sz w:val="24"/>
                <w:lang w:eastAsia="zh-CN"/>
              </w:rPr>
            </w:pPr>
            <w:r>
              <w:rPr>
                <w:rFonts w:hint="eastAsia" w:ascii="宋体" w:hAnsi="宋体" w:cs="宋体"/>
                <w:bCs/>
                <w:sz w:val="24"/>
              </w:rPr>
              <w:t>远程审核（适用时）：</w:t>
            </w:r>
            <w:r>
              <w:rPr>
                <w:rFonts w:hint="eastAsia" w:ascii="宋体" w:hAnsi="宋体" w:cs="宋体"/>
                <w:bCs/>
                <w:sz w:val="24"/>
                <w:lang w:eastAsia="zh-CN"/>
              </w:rPr>
              <w:t>——</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hint="eastAsia" w:ascii="宋体" w:hAnsi="宋体" w:eastAsia="宋体" w:cs="宋体"/>
                <w:bCs/>
                <w:sz w:val="24"/>
                <w:lang w:eastAsia="zh-CN"/>
              </w:rPr>
            </w:pPr>
            <w:r>
              <w:rPr>
                <w:rFonts w:hint="eastAsia" w:ascii="宋体" w:hAnsi="宋体" w:cs="宋体"/>
                <w:bCs/>
                <w:sz w:val="24"/>
                <w:lang w:eastAsia="zh-CN"/>
              </w:rPr>
              <w:t>——</w: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1655823099(1)" type="#_x0000_t75" style="height:55.5pt;width:95.5pt;" filled="f" o:preferrelative="t" stroked="f" coordsize="21600,21600">
                  <v:path/>
                  <v:fill on="f" focussize="0,0"/>
                  <v:stroke on="f"/>
                  <v:imagedata r:id="rId6" o:title="1655823099(1)"/>
                  <o:lock v:ext="edit" aspectratio="t"/>
                  <w10:wrap type="none"/>
                  <w10:anchorlock/>
                </v:shape>
              </w:pict>
            </w:r>
            <w:r>
              <w:rPr>
                <w:rFonts w:hint="eastAsia" w:ascii="宋体" w:hAnsi="宋体" w:cs="宋体"/>
                <w:bCs/>
                <w:sz w:val="24"/>
                <w:lang w:val="en-US" w:eastAsia="zh-CN"/>
              </w:rPr>
              <w:t>2022-06-29</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eastAsia" w:ascii="宋体" w:hAnsi="宋体" w:eastAsia="宋体"/>
                <w:color w:val="000000"/>
                <w:sz w:val="24"/>
                <w:lang w:eastAsia="zh-CN"/>
              </w:rPr>
            </w:pPr>
            <w:r>
              <w:rPr>
                <w:rFonts w:hint="eastAsia" w:ascii="宋体" w:hAnsi="宋体"/>
                <w:color w:val="000000"/>
                <w:sz w:val="24"/>
              </w:rPr>
              <w:t>□现场情况变化：</w:t>
            </w:r>
            <w:r>
              <w:rPr>
                <w:rFonts w:hint="eastAsia" w:ascii="宋体" w:hAnsi="宋体"/>
                <w:color w:val="000000"/>
                <w:sz w:val="24"/>
                <w:lang w:eastAsia="zh-CN"/>
              </w:rPr>
              <w:t>——</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3</w:t>
            </w:r>
            <w:r>
              <w:rPr>
                <w:rFonts w:hint="eastAsia"/>
                <w:bCs/>
                <w:sz w:val="24"/>
              </w:rPr>
              <w:t xml:space="preserve"> 项    分布</w:t>
            </w:r>
            <w:r>
              <w:rPr>
                <w:bCs/>
                <w:sz w:val="24"/>
              </w:rPr>
              <w:t>部门</w:t>
            </w:r>
            <w:r>
              <w:rPr>
                <w:rFonts w:hint="eastAsia"/>
                <w:bCs/>
                <w:sz w:val="24"/>
              </w:rPr>
              <w:t>：</w:t>
            </w:r>
            <w:r>
              <w:rPr>
                <w:rFonts w:hint="eastAsia"/>
                <w:bCs/>
                <w:sz w:val="24"/>
                <w:lang w:val="en-US" w:eastAsia="zh-CN"/>
              </w:rPr>
              <w:t>生产部、质检部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Q8.5.1/8.7/8.6;H4.3.4.3/3.6/3.8</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eastAsia" w:ascii="宋体" w:hAnsi="宋体"/>
                <w:sz w:val="24"/>
                <w:lang w:val="en-US" w:eastAsia="zh-CN"/>
              </w:rPr>
            </w:pPr>
            <w:r>
              <w:rPr>
                <w:rFonts w:hint="eastAsia" w:ascii="宋体" w:hAnsi="宋体"/>
                <w:sz w:val="24"/>
              </w:rPr>
              <w:t>审核范围变化(需要时)：</w:t>
            </w:r>
            <w:r>
              <w:rPr>
                <w:rFonts w:hint="eastAsia" w:ascii="宋体" w:hAnsi="宋体"/>
                <w:sz w:val="24"/>
                <w:lang w:val="en-US" w:eastAsia="zh-CN"/>
              </w:rPr>
              <w:t>——</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eastAsia" w:ascii="宋体" w:hAnsi="宋体"/>
                <w:sz w:val="24"/>
                <w:lang w:val="en-US" w:eastAsia="zh-CN"/>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val="en-US" w:eastAsia="zh-CN"/>
              </w:rPr>
              <w:t>-HACCP</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bCs/>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1655823099(1)" type="#_x0000_t75" style="height:55.5pt;width:95.5pt;" filled="f" o:preferrelative="t" stroked="f" coordsize="21600,21600">
                  <v:path/>
                  <v:fill on="f" focussize="0,0"/>
                  <v:stroke on="f"/>
                  <v:imagedata r:id="rId6" o:title="1655823099(1)"/>
                  <o:lock v:ext="edit" aspectratio="t"/>
                  <w10:wrap type="none"/>
                  <w10:anchorlock/>
                </v:shape>
              </w:pict>
            </w:r>
            <w:r>
              <w:rPr>
                <w:rFonts w:hint="eastAsia" w:ascii="宋体" w:hAnsi="宋体" w:cs="宋体"/>
                <w:bCs/>
                <w:sz w:val="24"/>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8" w:name="_GoBack"/>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p>
      <w:pPr>
        <w:pStyle w:val="2"/>
        <w:ind w:firstLine="480"/>
        <w:rPr>
          <w:bCs/>
          <w:strike/>
          <w:dstrike w:val="0"/>
          <w:sz w:val="24"/>
        </w:rPr>
      </w:pPr>
    </w:p>
    <w:p>
      <w:pPr>
        <w:pStyle w:val="2"/>
        <w:ind w:firstLine="480"/>
        <w:rPr>
          <w:bCs/>
          <w:strike/>
          <w:dstrike w:val="0"/>
          <w:sz w:val="24"/>
        </w:rPr>
      </w:pPr>
    </w:p>
    <w:bookmarkEnd w:id="18"/>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2UwYzRjODcyYjBmZWI4OGFkMDIyNTk1M2M5ZTMifQ=="/>
  </w:docVars>
  <w:rsids>
    <w:rsidRoot w:val="00000000"/>
    <w:rsid w:val="557F2EC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2022-07-11T04:09:22Z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