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37"/>
        <w:gridCol w:w="681"/>
        <w:gridCol w:w="1064"/>
        <w:gridCol w:w="1355"/>
        <w:gridCol w:w="120"/>
        <w:gridCol w:w="651"/>
        <w:gridCol w:w="300"/>
        <w:gridCol w:w="59"/>
        <w:gridCol w:w="531"/>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襄阳金耐特机械股份有限公司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湖北省谷城经济开发区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4"/>
            <w:vAlign w:val="center"/>
          </w:tcPr>
          <w:p>
            <w:pPr>
              <w:rPr>
                <w:sz w:val="21"/>
                <w:szCs w:val="21"/>
              </w:rPr>
            </w:pPr>
            <w:bookmarkStart w:id="2" w:name="生产地址"/>
            <w:r>
              <w:rPr>
                <w:sz w:val="21"/>
                <w:szCs w:val="21"/>
              </w:rPr>
              <w:t>湖北省谷城经济开发区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0091-2022-EnMs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0" w:name="联系人"/>
            <w:r>
              <w:rPr>
                <w:sz w:val="21"/>
                <w:szCs w:val="21"/>
              </w:rPr>
              <w:t>李敏</w:t>
            </w:r>
            <w:bookmarkEnd w:id="10"/>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1" w:name="联系人电话"/>
            <w:r>
              <w:rPr>
                <w:sz w:val="21"/>
                <w:szCs w:val="21"/>
              </w:rPr>
              <w:t>15897971778</w:t>
            </w:r>
            <w:bookmarkEnd w:id="11"/>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1121285746@qq.com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3" w:name="管理者代表"/>
            <w:r>
              <w:t>闻坤</w:t>
            </w:r>
            <w:bookmarkEnd w:id="13"/>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4"/>
            <w:vAlign w:val="center"/>
          </w:tcPr>
          <w:p>
            <w:pPr>
              <w:rPr>
                <w:rFonts w:ascii="宋体" w:hAnsi="宋体"/>
                <w:b/>
                <w:sz w:val="21"/>
                <w:szCs w:val="21"/>
              </w:rPr>
            </w:pPr>
            <w:bookmarkStart w:id="15" w:name="审核类型"/>
            <w:r>
              <w:rPr>
                <w:rFonts w:ascii="宋体" w:hAnsi="宋体"/>
                <w:b/>
                <w:sz w:val="21"/>
                <w:szCs w:val="21"/>
              </w:rPr>
              <w:t>一阶段现场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4"/>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6" w:name="非现场"/>
            <w:r>
              <w:rPr>
                <w:rFonts w:hint="eastAsia" w:ascii="宋体" w:hAnsi="宋体" w:cs="宋体"/>
                <w:color w:val="000000"/>
                <w:kern w:val="0"/>
                <w:szCs w:val="24"/>
              </w:rPr>
              <w:t xml:space="preserve">□非现场  </w:t>
            </w:r>
            <w:r>
              <w:rPr>
                <w:rFonts w:hint="eastAsia" w:ascii="宋体" w:hAnsi="宋体" w:cs="宋体"/>
                <w:color w:val="000000"/>
                <w:kern w:val="0"/>
                <w:szCs w:val="24"/>
              </w:rPr>
              <w:t>□</w:t>
            </w:r>
            <w:r>
              <w:rPr>
                <w:rFonts w:hint="eastAsia" w:ascii="宋体" w:hAnsi="宋体" w:cs="宋体"/>
                <w:color w:val="000000"/>
                <w:kern w:val="0"/>
                <w:szCs w:val="24"/>
              </w:rPr>
              <w:t>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4"/>
            <w:vAlign w:val="center"/>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96" w:type="dxa"/>
            <w:gridSpan w:val="3"/>
            <w:vAlign w:val="center"/>
          </w:tcPr>
          <w:p>
            <w:r>
              <w:rPr>
                <w:rFonts w:hint="eastAsia"/>
              </w:rPr>
              <w:t>审核范围</w:t>
            </w:r>
          </w:p>
        </w:tc>
        <w:tc>
          <w:tcPr>
            <w:tcW w:w="5498" w:type="dxa"/>
            <w:gridSpan w:val="9"/>
            <w:vAlign w:val="center"/>
          </w:tcPr>
          <w:p>
            <w:bookmarkStart w:id="17" w:name="审核范围"/>
            <w:r>
              <w:t>汽车零部件（铸件）生产、销售活动涉及到的能源管理活动</w:t>
            </w:r>
            <w:bookmarkEnd w:id="17"/>
          </w:p>
        </w:tc>
        <w:tc>
          <w:tcPr>
            <w:tcW w:w="1201" w:type="dxa"/>
            <w:gridSpan w:val="2"/>
            <w:vAlign w:val="center"/>
          </w:tcPr>
          <w:p>
            <w:r>
              <w:rPr>
                <w:rFonts w:hint="eastAsia"/>
              </w:rPr>
              <w:t>项目专业代码</w:t>
            </w:r>
          </w:p>
        </w:tc>
        <w:tc>
          <w:tcPr>
            <w:tcW w:w="1831" w:type="dxa"/>
            <w:gridSpan w:val="3"/>
            <w:vAlign w:val="center"/>
          </w:tcPr>
          <w:p>
            <w:bookmarkStart w:id="18" w:name="专业代码"/>
            <w:r>
              <w:t>2.7</w:t>
            </w:r>
            <w:bookmarkEnd w:id="18"/>
            <w:bookmarkStart w:id="26" w:name="_GoBack"/>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4"/>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cs="宋体"/>
                <w:color w:val="000000"/>
                <w:kern w:val="0"/>
                <w:szCs w:val="24"/>
              </w:rPr>
              <w:t>■</w:t>
            </w:r>
            <w:r>
              <w:rPr>
                <w:rFonts w:hint="eastAsia" w:ascii="宋体" w:hAnsi="宋体"/>
                <w:b/>
                <w:sz w:val="21"/>
                <w:szCs w:val="21"/>
              </w:rPr>
              <w:t>GB/T 23331-2020/ISO50001：2018标准</w:t>
            </w:r>
          </w:p>
          <w:p>
            <w:pPr>
              <w:rPr>
                <w:rFonts w:hint="eastAsia" w:ascii="宋体" w:hAnsi="宋体" w:eastAsia="宋体" w:cs="Times New Roman"/>
                <w:b/>
                <w:sz w:val="21"/>
                <w:szCs w:val="21"/>
              </w:rPr>
            </w:pPr>
            <w:r>
              <w:rPr>
                <w:rFonts w:hint="eastAsia" w:ascii="宋体" w:hAnsi="宋体" w:cs="宋体"/>
                <w:color w:val="000000"/>
                <w:kern w:val="0"/>
                <w:szCs w:val="24"/>
              </w:rPr>
              <w:t>■</w:t>
            </w:r>
            <w:r>
              <w:rPr>
                <w:rFonts w:hint="eastAsia" w:ascii="宋体" w:hAnsi="宋体" w:eastAsia="宋体" w:cs="Times New Roman"/>
                <w:b/>
                <w:sz w:val="21"/>
                <w:szCs w:val="21"/>
                <w:lang w:val="en-US" w:eastAsia="zh-CN"/>
              </w:rPr>
              <w:t>RB/T</w:t>
            </w:r>
            <w:r>
              <w:rPr>
                <w:rFonts w:hint="eastAsia" w:ascii="宋体" w:hAnsi="宋体" w:eastAsia="宋体" w:cs="Times New Roman"/>
                <w:b/>
                <w:sz w:val="21"/>
                <w:szCs w:val="21"/>
                <w:lang w:val="de-DE" w:eastAsia="zh-CN"/>
              </w:rPr>
              <w:t xml:space="preserve"> </w:t>
            </w:r>
            <w:r>
              <w:rPr>
                <w:rFonts w:hint="eastAsia" w:ascii="宋体" w:hAnsi="宋体" w:eastAsia="宋体" w:cs="Times New Roman"/>
                <w:b/>
                <w:sz w:val="21"/>
                <w:szCs w:val="21"/>
                <w:lang w:val="en-US" w:eastAsia="zh-CN"/>
              </w:rPr>
              <w:t>119-2015《</w:t>
            </w:r>
            <w:r>
              <w:rPr>
                <w:rFonts w:hint="default" w:ascii="宋体" w:hAnsi="宋体" w:eastAsia="宋体" w:cs="Times New Roman"/>
                <w:b/>
                <w:sz w:val="21"/>
                <w:szCs w:val="21"/>
                <w:lang w:val="en-US" w:eastAsia="zh-CN"/>
              </w:rPr>
              <w:t>能源管理体系 机械制造企业认证要求</w:t>
            </w:r>
            <w:r>
              <w:rPr>
                <w:rFonts w:hint="eastAsia" w:ascii="宋体" w:hAnsi="宋体" w:eastAsia="宋体" w:cs="Times New Roman"/>
                <w:b/>
                <w:sz w:val="21"/>
                <w:szCs w:val="21"/>
                <w:lang w:val="en-US" w:eastAsia="zh-CN"/>
              </w:rPr>
              <w:t>》</w:t>
            </w:r>
          </w:p>
          <w:p>
            <w:pPr>
              <w:rPr>
                <w:rFonts w:ascii="宋体" w:hAnsi="宋体"/>
                <w:b/>
                <w:sz w:val="21"/>
                <w:szCs w:val="21"/>
              </w:rPr>
            </w:pPr>
            <w:r>
              <w:rPr>
                <w:rFonts w:hint="eastAsia" w:ascii="宋体" w:hAnsi="宋体" w:cs="宋体"/>
                <w:color w:val="000000"/>
                <w:kern w:val="0"/>
                <w:szCs w:val="24"/>
              </w:rPr>
              <w:t>■</w:t>
            </w: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cs="宋体"/>
                <w:color w:val="000000"/>
                <w:kern w:val="0"/>
                <w:szCs w:val="24"/>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4"/>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3" w:name="审核日期"/>
            <w:r>
              <w:rPr>
                <w:rFonts w:hint="eastAsia"/>
                <w:b/>
                <w:sz w:val="21"/>
                <w:szCs w:val="21"/>
              </w:rPr>
              <w:t>2022年02月24日 下午至2022年02月26日 上午</w:t>
            </w:r>
            <w:bookmarkEnd w:id="23"/>
            <w:r>
              <w:rPr>
                <w:rFonts w:hint="eastAsia"/>
                <w:b/>
                <w:sz w:val="21"/>
                <w:szCs w:val="21"/>
              </w:rPr>
              <w:t>，共</w:t>
            </w:r>
            <w:bookmarkStart w:id="24" w:name="审核天数"/>
            <w:r>
              <w:rPr>
                <w:rFonts w:hint="eastAsia"/>
                <w:b/>
                <w:sz w:val="21"/>
                <w:szCs w:val="21"/>
              </w:rPr>
              <w:t>2.0</w:t>
            </w:r>
            <w:bookmarkEnd w:id="24"/>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ascii="宋体" w:hAnsi="宋体" w:cs="宋体"/>
                <w:color w:val="000000"/>
                <w:kern w:val="0"/>
                <w:szCs w:val="24"/>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038" w:type="dxa"/>
            <w:gridSpan w:val="2"/>
            <w:vAlign w:val="center"/>
          </w:tcPr>
          <w:p>
            <w:pPr>
              <w:jc w:val="center"/>
              <w:rPr>
                <w:sz w:val="21"/>
                <w:szCs w:val="21"/>
              </w:rPr>
            </w:pPr>
            <w:r>
              <w:rPr>
                <w:rFonts w:hint="eastAsia"/>
                <w:sz w:val="21"/>
                <w:szCs w:val="21"/>
              </w:rPr>
              <w:t>姓名</w:t>
            </w:r>
          </w:p>
        </w:tc>
        <w:tc>
          <w:tcPr>
            <w:tcW w:w="681" w:type="dxa"/>
            <w:vAlign w:val="center"/>
          </w:tcPr>
          <w:p>
            <w:pPr>
              <w:jc w:val="center"/>
              <w:rPr>
                <w:sz w:val="21"/>
                <w:szCs w:val="21"/>
              </w:rPr>
            </w:pPr>
            <w:r>
              <w:rPr>
                <w:rFonts w:hint="eastAsia"/>
                <w:sz w:val="21"/>
                <w:szCs w:val="21"/>
              </w:rPr>
              <w:t>性别</w:t>
            </w:r>
          </w:p>
        </w:tc>
        <w:tc>
          <w:tcPr>
            <w:tcW w:w="2539" w:type="dxa"/>
            <w:gridSpan w:val="3"/>
            <w:vAlign w:val="center"/>
          </w:tcPr>
          <w:p>
            <w:pPr>
              <w:jc w:val="center"/>
              <w:rPr>
                <w:sz w:val="21"/>
                <w:szCs w:val="21"/>
              </w:rPr>
            </w:pPr>
            <w:r>
              <w:rPr>
                <w:rFonts w:hint="eastAsia"/>
                <w:sz w:val="18"/>
                <w:szCs w:val="18"/>
              </w:rPr>
              <w:t>注册证书号</w:t>
            </w:r>
          </w:p>
        </w:tc>
        <w:tc>
          <w:tcPr>
            <w:tcW w:w="1010" w:type="dxa"/>
            <w:gridSpan w:val="3"/>
            <w:vAlign w:val="center"/>
          </w:tcPr>
          <w:p>
            <w:pPr>
              <w:jc w:val="center"/>
              <w:rPr>
                <w:sz w:val="18"/>
                <w:szCs w:val="18"/>
              </w:rPr>
            </w:pPr>
            <w:r>
              <w:rPr>
                <w:rFonts w:hint="eastAsia"/>
                <w:sz w:val="18"/>
                <w:szCs w:val="18"/>
              </w:rPr>
              <w:t>审核方式</w:t>
            </w:r>
          </w:p>
        </w:tc>
        <w:tc>
          <w:tcPr>
            <w:tcW w:w="1086"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038" w:type="dxa"/>
            <w:gridSpan w:val="2"/>
            <w:vAlign w:val="center"/>
          </w:tcPr>
          <w:p>
            <w:pPr>
              <w:jc w:val="center"/>
              <w:rPr>
                <w:sz w:val="21"/>
                <w:szCs w:val="21"/>
              </w:rPr>
            </w:pPr>
            <w:r>
              <w:rPr>
                <w:sz w:val="21"/>
                <w:szCs w:val="21"/>
              </w:rPr>
              <w:t>周涛</w:t>
            </w:r>
          </w:p>
        </w:tc>
        <w:tc>
          <w:tcPr>
            <w:tcW w:w="681" w:type="dxa"/>
            <w:vAlign w:val="center"/>
          </w:tcPr>
          <w:p>
            <w:pPr>
              <w:jc w:val="center"/>
              <w:rPr>
                <w:sz w:val="21"/>
                <w:szCs w:val="21"/>
              </w:rPr>
            </w:pPr>
            <w:r>
              <w:rPr>
                <w:sz w:val="21"/>
                <w:szCs w:val="21"/>
              </w:rPr>
              <w:t>男</w:t>
            </w:r>
          </w:p>
        </w:tc>
        <w:tc>
          <w:tcPr>
            <w:tcW w:w="2539" w:type="dxa"/>
            <w:gridSpan w:val="3"/>
            <w:vAlign w:val="center"/>
          </w:tcPr>
          <w:p>
            <w:pPr>
              <w:jc w:val="center"/>
              <w:rPr>
                <w:sz w:val="21"/>
                <w:szCs w:val="21"/>
              </w:rPr>
            </w:pPr>
            <w:r>
              <w:rPr>
                <w:sz w:val="21"/>
                <w:szCs w:val="21"/>
              </w:rPr>
              <w:t>2021-N1EnMS-2072033</w:t>
            </w:r>
          </w:p>
        </w:tc>
        <w:tc>
          <w:tcPr>
            <w:tcW w:w="1010" w:type="dxa"/>
            <w:gridSpan w:val="3"/>
            <w:vAlign w:val="center"/>
          </w:tcPr>
          <w:p>
            <w:pPr>
              <w:jc w:val="center"/>
              <w:rPr>
                <w:sz w:val="18"/>
                <w:szCs w:val="18"/>
              </w:rPr>
            </w:pPr>
            <w:r>
              <w:rPr>
                <w:sz w:val="18"/>
                <w:szCs w:val="18"/>
              </w:rPr>
              <w:t>现场审核</w:t>
            </w:r>
          </w:p>
          <w:p>
            <w:pPr>
              <w:jc w:val="center"/>
              <w:rPr>
                <w:sz w:val="18"/>
                <w:szCs w:val="18"/>
              </w:rPr>
            </w:pPr>
          </w:p>
        </w:tc>
        <w:tc>
          <w:tcPr>
            <w:tcW w:w="1086" w:type="dxa"/>
            <w:gridSpan w:val="2"/>
            <w:vAlign w:val="center"/>
          </w:tcPr>
          <w:p>
            <w:pPr>
              <w:jc w:val="center"/>
              <w:rPr>
                <w:sz w:val="21"/>
                <w:szCs w:val="21"/>
              </w:rPr>
            </w:pPr>
            <w:r>
              <w:rPr>
                <w:sz w:val="21"/>
                <w:szCs w:val="21"/>
              </w:rPr>
              <w:t>2.7</w:t>
            </w:r>
          </w:p>
        </w:tc>
        <w:tc>
          <w:tcPr>
            <w:tcW w:w="1393" w:type="dxa"/>
            <w:gridSpan w:val="3"/>
            <w:vAlign w:val="center"/>
          </w:tcPr>
          <w:p>
            <w:pPr>
              <w:jc w:val="center"/>
              <w:rPr>
                <w:sz w:val="21"/>
                <w:szCs w:val="21"/>
              </w:rPr>
            </w:pPr>
            <w:r>
              <w:rPr>
                <w:sz w:val="21"/>
                <w:szCs w:val="21"/>
              </w:rPr>
              <w:t>13863734938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5" w:name="总组长Add1"/>
            <w:r>
              <w:rPr>
                <w:sz w:val="21"/>
                <w:szCs w:val="21"/>
              </w:rPr>
              <w:t>周涛</w:t>
            </w:r>
            <w:bookmarkEnd w:id="25"/>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r>
              <w:rPr>
                <w:rFonts w:hint="eastAsia"/>
                <w:sz w:val="21"/>
                <w:szCs w:val="21"/>
                <w:lang w:val="en-US" w:eastAsia="zh-CN"/>
              </w:rPr>
              <w:t>2022.2.23</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lang w:val="en-US"/>
              </w:rPr>
            </w:pPr>
            <w:r>
              <w:rPr>
                <w:rFonts w:hint="eastAsia"/>
                <w:sz w:val="21"/>
                <w:szCs w:val="21"/>
                <w:lang w:val="en-US" w:eastAsia="zh-CN"/>
              </w:rPr>
              <w:t>2022.2.24</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both"/>
              <w:rPr>
                <w:rFonts w:hint="default" w:eastAsia="宋体"/>
                <w:b/>
                <w:sz w:val="20"/>
                <w:lang w:val="en-US" w:eastAsia="zh-CN"/>
              </w:rPr>
            </w:pPr>
            <w:r>
              <w:rPr>
                <w:rFonts w:hint="eastAsia"/>
                <w:b/>
                <w:sz w:val="18"/>
                <w:szCs w:val="18"/>
                <w:lang w:val="en-US" w:eastAsia="zh-CN"/>
              </w:rPr>
              <w:t>2022.2.24</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13:30-14:00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18"/>
                <w:szCs w:val="18"/>
                <w:lang w:val="en-US" w:eastAsia="zh-CN"/>
              </w:rPr>
              <w:t>2022.2.24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14:00-17:30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18"/>
                <w:szCs w:val="18"/>
                <w:lang w:val="en-US" w:eastAsia="zh-CN"/>
              </w:rPr>
              <w:t>2022.2.25</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8:00-10:00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18"/>
                <w:szCs w:val="18"/>
                <w:lang w:val="en-US" w:eastAsia="zh-CN"/>
              </w:rPr>
              <w:t>2022.2.25</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10:00-12:00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18"/>
                <w:szCs w:val="18"/>
                <w:lang w:val="en-US" w:eastAsia="zh-CN"/>
              </w:rPr>
              <w:t>2022.2.25</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13:00-17:00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18"/>
                <w:szCs w:val="18"/>
                <w:lang w:val="en-US" w:eastAsia="zh-CN"/>
              </w:rPr>
              <w:t>2022.2.26</w:t>
            </w:r>
          </w:p>
        </w:tc>
        <w:tc>
          <w:tcPr>
            <w:tcW w:w="1389" w:type="dxa"/>
            <w:shd w:val="clear" w:color="auto" w:fill="92D050"/>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8:00-10:00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center"/>
              <w:rPr>
                <w:b/>
                <w:sz w:val="20"/>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18"/>
                <w:szCs w:val="18"/>
                <w:lang w:val="en-US" w:eastAsia="zh-CN"/>
              </w:rPr>
              <w:t>2022.2.26</w:t>
            </w:r>
          </w:p>
        </w:tc>
        <w:tc>
          <w:tcPr>
            <w:tcW w:w="1389" w:type="dxa"/>
            <w:shd w:val="clear" w:color="auto" w:fill="92D050"/>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10:00-11:30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center"/>
              <w:rPr>
                <w:b/>
                <w:sz w:val="20"/>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011" w:type="dxa"/>
            <w:tcBorders>
              <w:left w:val="single" w:color="auto" w:sz="8" w:space="0"/>
            </w:tcBorders>
            <w:shd w:val="clear" w:color="auto" w:fill="auto"/>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18"/>
                <w:szCs w:val="18"/>
                <w:lang w:val="en-US" w:eastAsia="zh-CN"/>
              </w:rPr>
              <w:t>2022.2.26</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11:30-12:00</w:t>
            </w:r>
          </w:p>
        </w:tc>
        <w:tc>
          <w:tcPr>
            <w:tcW w:w="6781" w:type="dxa"/>
            <w:shd w:val="clear" w:color="auto" w:fill="auto"/>
            <w:vAlign w:val="center"/>
          </w:tcPr>
          <w:p>
            <w:pPr>
              <w:widowControl/>
              <w:spacing w:before="40"/>
              <w:ind w:firstLine="2400" w:firstLineChars="100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center"/>
              <w:rPr>
                <w:b/>
                <w:sz w:val="20"/>
              </w:rPr>
            </w:pPr>
            <w:r>
              <w:rPr>
                <w:rFonts w:hint="eastAsia"/>
                <w:b/>
                <w:sz w:val="20"/>
                <w:lang w:val="en-US" w:eastAsia="zh-CN"/>
              </w:rPr>
              <w:t>A</w:t>
            </w:r>
          </w:p>
        </w:tc>
      </w:tr>
    </w:tbl>
    <w:p>
      <w:pPr>
        <w:widowControl/>
        <w:numPr>
          <w:ilvl w:val="0"/>
          <w:numId w:val="2"/>
        </w:numPr>
        <w:spacing w:before="40"/>
        <w:jc w:val="left"/>
        <w:rPr>
          <w:rFonts w:hint="eastAsia" w:ascii="Times New Roman" w:hAnsi="Times New Roman" w:eastAsia="宋体" w:cs="Times New Roman"/>
        </w:rPr>
      </w:pPr>
      <w:r>
        <w:rPr>
          <w:rFonts w:hint="eastAsia" w:ascii="Times New Roman" w:hAnsi="Times New Roman" w:eastAsia="宋体" w:cs="Times New Roman"/>
        </w:rPr>
        <w:t>注：</w:t>
      </w:r>
      <w:r>
        <w:rPr>
          <w:rFonts w:hint="eastAsia" w:ascii="Times New Roman" w:hAnsi="Times New Roman" w:eastAsia="宋体" w:cs="Times New Roman"/>
          <w:lang w:val="en-US" w:eastAsia="zh-CN"/>
        </w:rPr>
        <w:t>每天的12:00-13:00位午餐时间</w:t>
      </w:r>
    </w:p>
    <w:p>
      <w:pPr>
        <w:widowControl/>
        <w:numPr>
          <w:ilvl w:val="0"/>
          <w:numId w:val="2"/>
        </w:numPr>
        <w:spacing w:before="40"/>
        <w:jc w:val="left"/>
        <w:rPr>
          <w:rFonts w:hint="eastAsia" w:ascii="Times New Roman" w:hAnsi="Times New Roman" w:eastAsia="宋体" w:cs="Times New Roman"/>
        </w:rPr>
      </w:pPr>
      <w:r>
        <w:rPr>
          <w:rFonts w:hint="eastAsia" w:ascii="Times New Roman" w:hAnsi="Times New Roman" w:eastAsia="宋体" w:cs="Times New Roman"/>
        </w:rPr>
        <w:t>注：根据项目涉及的体系选择上述内容；可将无关的体系内容删除！</w:t>
      </w:r>
    </w:p>
    <w:p>
      <w:pPr>
        <w:widowControl/>
        <w:numPr>
          <w:ilvl w:val="0"/>
          <w:numId w:val="2"/>
        </w:numPr>
        <w:spacing w:before="40"/>
        <w:jc w:val="left"/>
        <w:rPr>
          <w:rFonts w:hint="eastAsia" w:ascii="Times New Roman" w:hAnsi="Times New Roman" w:eastAsia="宋体" w:cs="Times New Roman"/>
        </w:rPr>
      </w:pPr>
      <w:r>
        <w:rPr>
          <w:rFonts w:hint="eastAsia" w:ascii="Times New Roman" w:hAnsi="Times New Roman" w:eastAsia="宋体" w:cs="Times New Roman"/>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5B0292"/>
    <w:rsid w:val="661301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1</TotalTime>
  <ScaleCrop>false</ScaleCrop>
  <LinksUpToDate>false</LinksUpToDate>
  <CharactersWithSpaces>3682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2022-02-24T03:26:11Z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