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0005-2022-Q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8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山西鑫耐科技发展有限公司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91140100MA0LHJXD74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50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山西鑫耐科技发展有限公司</w:t>
            </w:r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7" w:name="审核范围"/>
            <w:r>
              <w:rPr>
                <w:color w:val="FF0000"/>
                <w:sz w:val="22"/>
                <w:szCs w:val="22"/>
              </w:rPr>
              <w:t>不定型耐火材料的加工及销售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山西省太原市杏花岭区小返乡后沟村东北角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山西省太原市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尖草坪区向阳镇金园钢材市场院内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</w:rPr>
              <w:t>Shanxi Xinnai Technology Development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1"/>
                <w:szCs w:val="16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Processing and sale of amorphous refractories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</w:rPr>
              <w:t>The northeast corner of Hougou village, Xiaoxuxiang, Xinghualing District, Taiyuan, Shanxi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</w:rPr>
              <w:t>In the courtyard of Jinyuan steel market, Xiangyang town, Jiancaoping District, Taiyuan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  <w:b/>
          <w:color w:val="000000" w:themeColor="text1"/>
          <w:sz w:val="18"/>
          <w:szCs w:val="18"/>
          <w:lang w:val="en-GB"/>
        </w:rPr>
        <w:t xml:space="preserve"> </w:t>
      </w: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18" w:name="_GoBack"/>
      <w:r>
        <w:drawing>
          <wp:inline distT="0" distB="0" distL="114300" distR="114300">
            <wp:extent cx="5263515" cy="740283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02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8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313"/>
    <w:rsid w:val="00147149"/>
    <w:rsid w:val="00240318"/>
    <w:rsid w:val="003B442C"/>
    <w:rsid w:val="006953CF"/>
    <w:rsid w:val="006D14D4"/>
    <w:rsid w:val="007B6683"/>
    <w:rsid w:val="00CB6313"/>
    <w:rsid w:val="00E16B2E"/>
    <w:rsid w:val="086B63EE"/>
    <w:rsid w:val="0E6344BB"/>
    <w:rsid w:val="18BF4D3A"/>
    <w:rsid w:val="531F5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Balloon Text"/>
    <w:basedOn w:val="1"/>
    <w:link w:val="19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6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  <w:style w:type="character" w:customStyle="1" w:styleId="19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217</Words>
  <Characters>1242</Characters>
  <Lines>10</Lines>
  <Paragraphs>2</Paragraphs>
  <ScaleCrop>false</ScaleCrop>
  <LinksUpToDate>false</LinksUpToDate>
  <CharactersWithSpaces>1457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2022-07-21T08:38:39Z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