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-1036955</wp:posOffset>
            </wp:positionH>
            <wp:positionV relativeFrom="paragraph">
              <wp:posOffset>-826770</wp:posOffset>
            </wp:positionV>
            <wp:extent cx="7235825" cy="10258425"/>
            <wp:effectExtent l="0" t="0" r="3175" b="3175"/>
            <wp:wrapNone/>
            <wp:docPr id="1" name="图片 1" descr="一阶段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阶段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5825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广州市鑫伟达自动化设备有限公司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广州市鑫伟达自动化设备有限公司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C1990"/>
    <w:rsid w:val="6ED84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2022-03-02T06:32:39Z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