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-833120</wp:posOffset>
            </wp:positionV>
            <wp:extent cx="7277735" cy="10470515"/>
            <wp:effectExtent l="0" t="0" r="12065" b="6985"/>
            <wp:wrapNone/>
            <wp:docPr id="1" name="图片 1" descr="扫描全能王 2022-02-26 16.1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6 16.13_11"/>
                    <pic:cNvPicPr>
                      <a:picLocks noChangeAspect="1"/>
                    </pic:cNvPicPr>
                  </pic:nvPicPr>
                  <pic:blipFill>
                    <a:blip r:embed="rId5"/>
                    <a:srcRect l="1206" r="1809"/>
                    <a:stretch>
                      <a:fillRect/>
                    </a:stretch>
                  </pic:blipFill>
                  <pic:spPr>
                    <a:xfrm>
                      <a:off x="0" y="0"/>
                      <a:ext cx="7277735" cy="1047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沧州安百电力器材有限公司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沧州安百电力器材有限公司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40CAB"/>
    <w:rsid w:val="20A81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2022-02-26T08:38:55Z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