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eastAsia="宋体"/>
          <w:b/>
          <w:sz w:val="22"/>
          <w:szCs w:val="2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-541655</wp:posOffset>
            </wp:positionH>
            <wp:positionV relativeFrom="paragraph">
              <wp:posOffset>-982980</wp:posOffset>
            </wp:positionV>
            <wp:extent cx="7339330" cy="10540365"/>
            <wp:effectExtent l="0" t="0" r="1270" b="635"/>
            <wp:wrapNone/>
            <wp:docPr id="1" name="图片 1" descr="扫描全能王 2022-02-26 16.1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2-26 16.13_3"/>
                    <pic:cNvPicPr>
                      <a:picLocks noChangeAspect="1"/>
                    </pic:cNvPicPr>
                  </pic:nvPicPr>
                  <pic:blipFill>
                    <a:blip r:embed="rId5"/>
                    <a:srcRect l="850" r="850"/>
                    <a:stretch>
                      <a:fillRect/>
                    </a:stretch>
                  </pic:blipFill>
                  <pic:spPr>
                    <a:xfrm>
                      <a:off x="0" y="0"/>
                      <a:ext cx="7339330" cy="1054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沧州安百电力器材有限公司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17.12.03,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17.12.05,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19.05.01,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19.11.02,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17.12.03,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17.12.05,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19.05.01,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19.11.02,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防鸟刺：断料→调直、折弯、钻孔、磨尖→成型→表面处理→组装→挤压→检验→包装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驱鸟器：下料→冲孔→折弯→底座安装→组装镜片→检验→包装入库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安全围栏：绝缘型材→裁切→钻孔→组装→检查→包装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标识牌：下料→底膜制作→贴字→检查→包装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验电器：绝缘杆→切割→连接→组装线路板→安装验电器头→检验→入库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操作杆：绝缘型材→裁剪→冲孔→安装配件→检验→包装→入库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接地线：挤塑好的线材→裁制定型→压接端子→压接汇流管→检验→包装入库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需确认的过程：销售服务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要确认的参数：产品特性、产品执行标准、销售技巧等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《DL408-1991电业安全工作规程》、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《Q/GDW434-2010 国家电网公司安全设施标准》、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《GB2894-2008 安全标志及其使用导则》、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《GB13398-2008 带电作业用绝缘杆通用技术条件》、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《GB/T35695-2017 架空输电线路涉鸟故障防治技术导则》、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《DL/T 740-2014 电容型验电器》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电容型验电器，型式试验项目:外观、尺寸检查、标志耐久性、握着力和挠度、抗振性、抗跌落试验、抗冲击试验等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电力辅助设备及制造及检测仪的生产及工艺要求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eastAsia="宋体"/>
          <w:b/>
          <w:sz w:val="2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-592455</wp:posOffset>
            </wp:positionH>
            <wp:positionV relativeFrom="paragraph">
              <wp:posOffset>-997585</wp:posOffset>
            </wp:positionV>
            <wp:extent cx="7396480" cy="10521950"/>
            <wp:effectExtent l="0" t="0" r="7620" b="6350"/>
            <wp:wrapNone/>
            <wp:docPr id="3" name="图片 3" descr="扫描全能王 2022-02-26 16.13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2-02-26 16.13_4"/>
                    <pic:cNvPicPr>
                      <a:picLocks noChangeAspect="1"/>
                    </pic:cNvPicPr>
                  </pic:nvPicPr>
                  <pic:blipFill>
                    <a:blip r:embed="rId6"/>
                    <a:srcRect l="692" r="1297"/>
                    <a:stretch>
                      <a:fillRect/>
                    </a:stretch>
                  </pic:blipFill>
                  <pic:spPr>
                    <a:xfrm>
                      <a:off x="0" y="0"/>
                      <a:ext cx="7396480" cy="1052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沧州安百电力器材有限公司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17.12.03,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17.12.05,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19.05.01,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19.11.02,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17.12.03,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17.12.05,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19.05.01,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19.11.02,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防鸟刺：断料→调直、折弯、钻孔、磨尖→成型→表面处理→组装→挤压→检验→包装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驱鸟器：下料→冲孔→折弯→底座安装→组装镜片→检验→包装入库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安全围栏：绝缘型材→裁切→钻孔→组装→检查→包装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标识牌：下料→底膜制作→贴字→检查→包装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验电器：绝缘杆→切割→连接→组装线路板→安装验电器头→检验→入库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操作杆：绝缘型材→裁剪→冲孔→安装配件→检验→包装→入库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接地线：挤塑好的线材→裁制定型→压接端子→压接汇流管→检验→包装入库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重大环境因素：火灾，固废排放；噪声排放；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控制措施：集中收集外售至废品回收站；选用低噪声设备，合理布局，隔声减震，厂房隔音；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设备、电路定期检修、不定期检查，提高安全意识；做好火灾预防措施。一旦发生按相关应急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</w:rPr>
              <w:t>《中华人民共和国大气污染防治法》、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</w:rPr>
              <w:t>《大气污染物综合排放标准》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</w:rPr>
              <w:t>《河北省大气污染防治条例》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</w:rPr>
              <w:t>《环境空气质量标准》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</w:rPr>
              <w:t>《一般工业固体废物贮存和填埋污染控制标准 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</w:rPr>
              <w:t>《中华人民共和国固体废物污染环境防治法》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</w:rPr>
              <w:t>《国家危险废声环境质量标准物名录》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</w:rPr>
              <w:t>《中华人民共和国固体废物污染环境防治法》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电力辅助设备及制造及检测仪的生产及工艺要求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</w:rPr>
              <w:t>相关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的环境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</w:rPr>
              <w:t>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r>
        <w:rPr>
          <w:rFonts w:hint="eastAsia" w:eastAsia="宋体"/>
          <w:b/>
          <w:sz w:val="22"/>
          <w:szCs w:val="2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-964565</wp:posOffset>
            </wp:positionV>
            <wp:extent cx="7199630" cy="10297160"/>
            <wp:effectExtent l="0" t="0" r="1270" b="2540"/>
            <wp:wrapNone/>
            <wp:docPr id="4" name="图片 4" descr="扫描全能王 2022-02-26 16.1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2-02-26 16.13_5"/>
                    <pic:cNvPicPr>
                      <a:picLocks noChangeAspect="1"/>
                    </pic:cNvPicPr>
                  </pic:nvPicPr>
                  <pic:blipFill>
                    <a:blip r:embed="rId7"/>
                    <a:srcRect l="1463" r="94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29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沧州安百电力器材有限公司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17.12.03,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17.12.05,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19.05.01,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19.11.02,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17.12.03,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17.12.05,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19.05.01,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19.11.02,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防鸟刺：断料→调直、折弯、钻孔、磨尖→成型→表面处理→组装→挤压→检验→包装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驱鸟器：下料→冲孔→折弯→底座安装→组装镜片→检验→包装入库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安全围栏：绝缘型材→裁切→钻孔→组装→检查→包装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标识牌：下料→底膜制作→贴字→检查→包装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验电器：绝缘杆→切割→连接→组装线路板→安装验电器头→检验→入库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操作杆：绝缘型材→裁剪→冲孔→安装配件→检验→包装→入库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接地线：挤塑好的线材→裁制定型→压接端子→压接汇流管→检验→包装入库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不可接受风险：火灾、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触电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控制措施：设备、电路定期检修、不定期检查，提高安全意识；做好火灾预防措施。一旦发生按相关应急预案执行；加强个体防护。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《中华人民共和国安全生产法》、《中华人民共和国劳动法》、《中华人民共和国消防法》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《中华人民共和国职业病防治法》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电力辅助设备及制造及检测仪的生产及工艺要求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</w:rPr>
              <w:t>相关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的职业健康安全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</w:rPr>
              <w:t>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408036B9"/>
    <w:rsid w:val="60C24A73"/>
    <w:rsid w:val="612E4D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5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2022-02-26T08:31:02Z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