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F518CF" w:rsidP="00F518CF">
      <w:pPr>
        <w:spacing w:afterLines="50" w:after="120" w:line="240" w:lineRule="exact"/>
        <w:ind w:firstLineChars="3110" w:firstLine="7464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10007783"/>
            <wp:effectExtent l="0" t="0" r="0" b="0"/>
            <wp:wrapNone/>
            <wp:docPr id="1" name="图片 1" descr="C:\Users\DELL\AppData\Local\Microsoft\Windows\INetCache\Content.Word\扫描全能王 2022-02-16 15.3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2-16 15.34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0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92491">
        <w:rPr>
          <w:rFonts w:hint="eastAsia"/>
          <w:b/>
          <w:color w:val="000000" w:themeColor="text1"/>
          <w:sz w:val="21"/>
          <w:szCs w:val="21"/>
        </w:rPr>
        <w:t>合同编号</w:t>
      </w:r>
      <w:r w:rsidR="00C92491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C92491">
        <w:rPr>
          <w:b/>
          <w:bCs/>
          <w:color w:val="000000" w:themeColor="text1"/>
          <w:sz w:val="21"/>
          <w:szCs w:val="21"/>
          <w:u w:val="single"/>
        </w:rPr>
        <w:t>0092-2022-QEO</w:t>
      </w:r>
      <w:bookmarkEnd w:id="1"/>
    </w:p>
    <w:p w:rsidR="00E604D8" w:rsidRDefault="00C9249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D46B84"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青岛鼎饰家具有限公司</w:t>
            </w:r>
            <w:bookmarkEnd w:id="2"/>
          </w:p>
        </w:tc>
        <w:tc>
          <w:tcPr>
            <w:tcW w:w="1370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D46B84"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02722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D46B84"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91370211MA3THXXG26</w:t>
            </w:r>
            <w:bookmarkEnd w:id="5"/>
          </w:p>
        </w:tc>
        <w:tc>
          <w:tcPr>
            <w:tcW w:w="1370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DE5591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proofErr w:type="gramStart"/>
            <w:r w:rsidR="00C92491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C9249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C92491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46B84"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Q:8,E:8,O:8</w:t>
            </w:r>
            <w:bookmarkEnd w:id="13"/>
          </w:p>
        </w:tc>
      </w:tr>
      <w:tr w:rsidR="00D46B84"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C9249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46B84"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C9249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46B84">
        <w:tc>
          <w:tcPr>
            <w:tcW w:w="9962" w:type="dxa"/>
            <w:gridSpan w:val="6"/>
            <w:shd w:val="clear" w:color="auto" w:fill="94DC9D" w:themeFill="background1" w:themeFillShade="D8"/>
          </w:tcPr>
          <w:p w:rsidR="00E604D8" w:rsidRDefault="00C9249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46B84">
        <w:tc>
          <w:tcPr>
            <w:tcW w:w="1576" w:type="dxa"/>
          </w:tcPr>
          <w:p w:rsidR="00E604D8" w:rsidRDefault="0002722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46B84">
        <w:trPr>
          <w:trHeight w:val="312"/>
        </w:trPr>
        <w:tc>
          <w:tcPr>
            <w:tcW w:w="1576" w:type="dxa"/>
            <w:vMerge w:val="restart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青岛鼎饰家具有限公司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：家具和办公设备的销售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：家具和办公设备的销售所涉及场所的相关环境管理活动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：家具和办公设备的销售所涉及场所的相关职业健康安全管理活动</w:t>
            </w:r>
            <w:bookmarkEnd w:id="19"/>
          </w:p>
        </w:tc>
      </w:tr>
      <w:tr w:rsidR="00D46B84">
        <w:trPr>
          <w:trHeight w:val="376"/>
        </w:trPr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山东省青岛市黄岛区董家口家居建材广场一层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02722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6B84">
        <w:trPr>
          <w:trHeight w:val="437"/>
        </w:trPr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山东省青岛市黄岛区董家口家居建材广场一层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02722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6B84">
        <w:tc>
          <w:tcPr>
            <w:tcW w:w="9962" w:type="dxa"/>
            <w:gridSpan w:val="6"/>
            <w:shd w:val="clear" w:color="auto" w:fill="94DC9D" w:themeFill="background1" w:themeFillShade="D8"/>
          </w:tcPr>
          <w:p w:rsidR="00E604D8" w:rsidRDefault="00C9249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46B84">
        <w:tc>
          <w:tcPr>
            <w:tcW w:w="1576" w:type="dxa"/>
          </w:tcPr>
          <w:p w:rsidR="00E604D8" w:rsidRDefault="0002722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46B84">
        <w:trPr>
          <w:trHeight w:val="387"/>
        </w:trPr>
        <w:tc>
          <w:tcPr>
            <w:tcW w:w="1576" w:type="dxa"/>
            <w:vMerge w:val="restart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DE5591" w:rsidP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DE5591">
              <w:rPr>
                <w:rFonts w:cs="Arial"/>
                <w:b/>
                <w:bCs/>
                <w:sz w:val="22"/>
                <w:szCs w:val="16"/>
              </w:rPr>
              <w:t>Qi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ngdao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D</w:t>
            </w:r>
            <w:r>
              <w:rPr>
                <w:rFonts w:cs="Arial"/>
                <w:b/>
                <w:bCs/>
                <w:sz w:val="22"/>
                <w:szCs w:val="16"/>
              </w:rPr>
              <w:t>ingshi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F</w:t>
            </w:r>
            <w:r>
              <w:rPr>
                <w:rFonts w:cs="Arial"/>
                <w:b/>
                <w:bCs/>
                <w:sz w:val="22"/>
                <w:szCs w:val="16"/>
              </w:rPr>
              <w:t>urniture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C92491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DE559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DE5591">
              <w:rPr>
                <w:sz w:val="22"/>
                <w:szCs w:val="22"/>
              </w:rPr>
              <w:t>And sales of furniture and office equipment.</w:t>
            </w:r>
          </w:p>
        </w:tc>
      </w:tr>
      <w:tr w:rsidR="00D46B84">
        <w:trPr>
          <w:trHeight w:val="446"/>
        </w:trPr>
        <w:tc>
          <w:tcPr>
            <w:tcW w:w="1576" w:type="dxa"/>
            <w:vMerge/>
          </w:tcPr>
          <w:p w:rsidR="00E604D8" w:rsidRDefault="0002722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02722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DE5591" w:rsidP="00DE5591">
            <w:pPr>
              <w:tabs>
                <w:tab w:val="left" w:pos="930"/>
              </w:tabs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DE5591">
              <w:rPr>
                <w:sz w:val="21"/>
                <w:szCs w:val="16"/>
              </w:rPr>
              <w:t>And related environmental management activities of places involved in the sales of furniture and office equipment.</w:t>
            </w:r>
            <w:r>
              <w:rPr>
                <w:sz w:val="21"/>
                <w:szCs w:val="16"/>
              </w:rPr>
              <w:tab/>
            </w:r>
          </w:p>
        </w:tc>
      </w:tr>
      <w:tr w:rsidR="00DE5591">
        <w:trPr>
          <w:trHeight w:val="412"/>
        </w:trPr>
        <w:tc>
          <w:tcPr>
            <w:tcW w:w="1576" w:type="dxa"/>
            <w:vMerge w:val="restart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DE5591" w:rsidRDefault="00DE5591">
            <w:r w:rsidRPr="00685AFB">
              <w:t xml:space="preserve">Floor 1, </w:t>
            </w:r>
            <w:proofErr w:type="spellStart"/>
            <w:r w:rsidRPr="00685AFB">
              <w:t>dongjiakou</w:t>
            </w:r>
            <w:proofErr w:type="spellEnd"/>
            <w:r w:rsidRPr="00685AFB">
              <w:t xml:space="preserve"> Home Building Materials Plaza, </w:t>
            </w:r>
            <w:proofErr w:type="spellStart"/>
            <w:r w:rsidRPr="00685AFB">
              <w:t>Huangdao</w:t>
            </w:r>
            <w:proofErr w:type="spellEnd"/>
            <w:r w:rsidRPr="00685AFB">
              <w:t xml:space="preserve"> District, Qingdao,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DE5591">
              <w:rPr>
                <w:sz w:val="22"/>
                <w:szCs w:val="22"/>
              </w:rPr>
              <w:t>And related occupational health and safety management activities in places involved in the sales of furniture and office equipment.</w:t>
            </w:r>
          </w:p>
        </w:tc>
      </w:tr>
      <w:tr w:rsidR="00DE5591">
        <w:trPr>
          <w:trHeight w:val="421"/>
        </w:trPr>
        <w:tc>
          <w:tcPr>
            <w:tcW w:w="1576" w:type="dxa"/>
            <w:vMerge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DE5591" w:rsidRDefault="00DE55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E5591">
        <w:trPr>
          <w:trHeight w:val="459"/>
        </w:trPr>
        <w:tc>
          <w:tcPr>
            <w:tcW w:w="1576" w:type="dxa"/>
            <w:vMerge w:val="restart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DE5591" w:rsidRDefault="00DE5591">
            <w:r w:rsidRPr="00685AFB">
              <w:t xml:space="preserve">Floor 1, </w:t>
            </w:r>
            <w:proofErr w:type="spellStart"/>
            <w:r w:rsidRPr="00685AFB">
              <w:t>dongjiakou</w:t>
            </w:r>
            <w:proofErr w:type="spellEnd"/>
            <w:r w:rsidRPr="00685AFB">
              <w:t xml:space="preserve"> Home Building Materials Plaza, </w:t>
            </w:r>
            <w:proofErr w:type="spellStart"/>
            <w:r w:rsidRPr="00685AFB">
              <w:t>Huangdao</w:t>
            </w:r>
            <w:proofErr w:type="spellEnd"/>
            <w:r w:rsidRPr="00685AFB">
              <w:t xml:space="preserve"> District, Qingdao,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DE5591" w:rsidRDefault="00DE55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6B84">
        <w:trPr>
          <w:trHeight w:val="374"/>
        </w:trPr>
        <w:tc>
          <w:tcPr>
            <w:tcW w:w="1576" w:type="dxa"/>
            <w:vMerge/>
          </w:tcPr>
          <w:p w:rsidR="00E604D8" w:rsidRDefault="0002722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02722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02722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46B84">
        <w:trPr>
          <w:trHeight w:val="90"/>
        </w:trPr>
        <w:tc>
          <w:tcPr>
            <w:tcW w:w="9962" w:type="dxa"/>
            <w:gridSpan w:val="6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46B84">
        <w:tc>
          <w:tcPr>
            <w:tcW w:w="9962" w:type="dxa"/>
            <w:gridSpan w:val="6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46B84">
        <w:trPr>
          <w:trHeight w:val="862"/>
        </w:trPr>
        <w:tc>
          <w:tcPr>
            <w:tcW w:w="1576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02722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02722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02722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C9249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02722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027227" w:rsidP="00DE5591">
      <w:pPr>
        <w:snapToGrid w:val="0"/>
        <w:spacing w:line="0" w:lineRule="atLeast"/>
        <w:jc w:val="center"/>
        <w:rPr>
          <w:szCs w:val="24"/>
        </w:rPr>
      </w:pPr>
    </w:p>
    <w:sectPr w:rsidR="00E604D8" w:rsidSect="00DE5591">
      <w:headerReference w:type="default" r:id="rId9"/>
      <w:pgSz w:w="11906" w:h="16838"/>
      <w:pgMar w:top="1440" w:right="1080" w:bottom="993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27" w:rsidRDefault="00027227">
      <w:r>
        <w:separator/>
      </w:r>
    </w:p>
  </w:endnote>
  <w:endnote w:type="continuationSeparator" w:id="0">
    <w:p w:rsidR="00027227" w:rsidRDefault="0002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27" w:rsidRDefault="00027227">
      <w:r>
        <w:separator/>
      </w:r>
    </w:p>
  </w:footnote>
  <w:footnote w:type="continuationSeparator" w:id="0">
    <w:p w:rsidR="00027227" w:rsidRDefault="0002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C92491" w:rsidP="00DE559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5BB65DD" wp14:editId="013F7DD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C924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C92491" w:rsidP="00DE559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B84"/>
    <w:rsid w:val="00027227"/>
    <w:rsid w:val="00C92491"/>
    <w:rsid w:val="00D46B84"/>
    <w:rsid w:val="00DE5591"/>
    <w:rsid w:val="00F5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