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杭州拓成劳务服务有限公司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t xml:space="preserve">□受审核方管理体系文件 (手册版本号：)  </w:t>
            </w:r>
          </w:p>
          <w:p>
            <w:pPr>
              <w:ind w:left="70" w:leftChars="29"/>
              <w:rPr>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0054-2021-QEO-2022</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hint="default" w:ascii="Times New Roman" w:hAnsi="Times New Roman" w:eastAsia="宋体" w:cs="Times New Roman"/>
                <w:kern w:val="2"/>
                <w:sz w:val="20"/>
                <w:lang w:val="en-US" w:eastAsia="zh-CN" w:bidi="ar-SA"/>
              </w:rPr>
            </w:pPr>
            <w:r>
              <w:rPr>
                <w:sz w:val="20"/>
                <w:lang w:val="de-DE"/>
              </w:rPr>
              <w:t>林兵</w:t>
            </w:r>
          </w:p>
        </w:tc>
        <w:tc>
          <w:tcPr>
            <w:tcW w:w="1184" w:type="dxa"/>
            <w:vAlign w:val="center"/>
          </w:tcPr>
          <w:p>
            <w:pPr>
              <w:snapToGrid w:val="0"/>
              <w:spacing w:line="320" w:lineRule="exact"/>
              <w:rPr>
                <w:rFonts w:hint="default" w:eastAsia="宋体"/>
                <w:sz w:val="22"/>
                <w:szCs w:val="22"/>
                <w:highlight w:val="yellow"/>
                <w:lang w:val="en-US" w:eastAsia="zh-CN"/>
              </w:rPr>
            </w:pPr>
            <w:r>
              <w:rPr>
                <w:rFonts w:hint="eastAsia"/>
                <w:sz w:val="22"/>
                <w:szCs w:val="22"/>
                <w:highlight w:val="yellow"/>
                <w:lang w:val="en-US" w:eastAsia="zh-CN"/>
              </w:rPr>
              <w:t>组长专业</w:t>
            </w:r>
          </w:p>
        </w:tc>
        <w:tc>
          <w:tcPr>
            <w:tcW w:w="5595" w:type="dxa"/>
            <w:gridSpan w:val="3"/>
            <w:vAlign w:val="center"/>
          </w:tcPr>
          <w:p>
            <w:pPr>
              <w:jc w:val="center"/>
              <w:rPr>
                <w:sz w:val="20"/>
                <w:lang w:val="de-DE"/>
              </w:rPr>
            </w:pPr>
            <w:r>
              <w:rPr>
                <w:sz w:val="20"/>
                <w:lang w:val="de-DE"/>
              </w:rPr>
              <w:t>2021-N1QMS-5059501</w:t>
            </w:r>
          </w:p>
          <w:p>
            <w:pPr>
              <w:jc w:val="center"/>
              <w:rPr>
                <w:sz w:val="20"/>
                <w:lang w:val="de-DE"/>
              </w:rPr>
            </w:pPr>
            <w:r>
              <w:rPr>
                <w:sz w:val="20"/>
                <w:lang w:val="de-DE"/>
              </w:rPr>
              <w:t>2020-N1EMS-3059501</w:t>
            </w:r>
          </w:p>
          <w:p>
            <w:pPr>
              <w:jc w:val="center"/>
              <w:rPr>
                <w:rFonts w:ascii="Times New Roman" w:hAnsi="Times New Roman" w:eastAsia="宋体" w:cs="Times New Roman"/>
                <w:kern w:val="2"/>
                <w:sz w:val="20"/>
                <w:lang w:val="de-DE" w:eastAsia="zh-CN" w:bidi="ar-SA"/>
              </w:rPr>
            </w:pPr>
            <w:r>
              <w:rPr>
                <w:sz w:val="20"/>
                <w:lang w:val="de-DE"/>
              </w:rPr>
              <w:t>2019-N1OHSMS-2059501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hint="default" w:ascii="Times New Roman" w:hAnsi="Times New Roman" w:eastAsia="宋体" w:cs="Times New Roman"/>
                <w:kern w:val="2"/>
                <w:sz w:val="20"/>
                <w:lang w:val="en-US" w:eastAsia="zh-CN" w:bidi="ar-SA"/>
              </w:rPr>
            </w:pPr>
            <w:r>
              <w:rPr>
                <w:sz w:val="20"/>
                <w:lang w:val="de-DE"/>
              </w:rPr>
              <w:t>王献华</w:t>
            </w:r>
          </w:p>
        </w:tc>
        <w:tc>
          <w:tcPr>
            <w:tcW w:w="1184" w:type="dxa"/>
            <w:vAlign w:val="center"/>
          </w:tcPr>
          <w:p>
            <w:pPr>
              <w:snapToGrid w:val="0"/>
              <w:spacing w:line="320" w:lineRule="exact"/>
              <w:rPr>
                <w:rFonts w:hint="eastAsia" w:eastAsia="宋体"/>
                <w:b/>
                <w:sz w:val="22"/>
                <w:szCs w:val="22"/>
                <w:highlight w:val="yellow"/>
                <w:lang w:val="en-US" w:eastAsia="zh-CN"/>
              </w:rPr>
            </w:pPr>
            <w:bookmarkStart w:id="14" w:name="_GoBack"/>
            <w:bookmarkEnd w:id="14"/>
            <w:r>
              <w:rPr>
                <w:rFonts w:hint="eastAsia"/>
                <w:b/>
                <w:sz w:val="22"/>
                <w:szCs w:val="22"/>
                <w:highlight w:val="yellow"/>
                <w:lang w:val="en-US" w:eastAsia="zh-CN"/>
              </w:rPr>
              <w:t>组员</w:t>
            </w:r>
          </w:p>
        </w:tc>
        <w:tc>
          <w:tcPr>
            <w:tcW w:w="5595" w:type="dxa"/>
            <w:gridSpan w:val="3"/>
            <w:vAlign w:val="center"/>
          </w:tcPr>
          <w:p>
            <w:pPr>
              <w:jc w:val="center"/>
              <w:rPr>
                <w:sz w:val="20"/>
                <w:lang w:val="de-DE"/>
              </w:rPr>
            </w:pPr>
            <w:r>
              <w:rPr>
                <w:sz w:val="20"/>
                <w:lang w:val="de-DE"/>
              </w:rPr>
              <w:t>2021-N1QMS-1244982</w:t>
            </w:r>
          </w:p>
          <w:p>
            <w:pPr>
              <w:jc w:val="center"/>
              <w:rPr>
                <w:sz w:val="20"/>
                <w:lang w:val="de-DE"/>
              </w:rPr>
            </w:pPr>
            <w:r>
              <w:rPr>
                <w:sz w:val="20"/>
                <w:lang w:val="de-DE"/>
              </w:rPr>
              <w:t>2021-N1EMS-1244982</w:t>
            </w:r>
          </w:p>
          <w:p>
            <w:pPr>
              <w:jc w:val="center"/>
              <w:rPr>
                <w:rFonts w:ascii="Times New Roman" w:hAnsi="Times New Roman" w:eastAsia="宋体" w:cs="Times New Roman"/>
                <w:kern w:val="2"/>
                <w:sz w:val="20"/>
                <w:lang w:val="de-DE" w:eastAsia="zh-CN" w:bidi="ar-SA"/>
              </w:rPr>
            </w:pPr>
            <w:r>
              <w:rPr>
                <w:sz w:val="20"/>
                <w:lang w:val="de-DE"/>
              </w:rPr>
              <w:t>2021-N1OHSMS-1244982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hint="default" w:ascii="Times New Roman" w:hAnsi="Times New Roman" w:eastAsia="宋体" w:cs="Times New Roman"/>
                <w:kern w:val="2"/>
                <w:sz w:val="20"/>
                <w:lang w:val="en-US" w:eastAsia="zh-CN" w:bidi="ar-SA"/>
              </w:rPr>
            </w:pPr>
            <w:r>
              <w:rPr>
                <w:sz w:val="20"/>
                <w:lang w:val="de-DE"/>
              </w:rPr>
              <w:t>应红艳</w:t>
            </w:r>
          </w:p>
        </w:tc>
        <w:tc>
          <w:tcPr>
            <w:tcW w:w="1184" w:type="dxa"/>
            <w:vAlign w:val="center"/>
          </w:tcPr>
          <w:p>
            <w:pPr>
              <w:snapToGrid w:val="0"/>
              <w:spacing w:line="320" w:lineRule="exact"/>
              <w:ind w:firstLine="110" w:firstLineChars="50"/>
              <w:rPr>
                <w:rFonts w:hint="default" w:eastAsia="宋体"/>
                <w:b/>
                <w:sz w:val="22"/>
                <w:szCs w:val="22"/>
                <w:highlight w:val="yellow"/>
                <w:lang w:val="en-US" w:eastAsia="zh-CN"/>
              </w:rPr>
            </w:pPr>
            <w:r>
              <w:rPr>
                <w:rFonts w:hint="eastAsia"/>
                <w:b/>
                <w:sz w:val="22"/>
                <w:szCs w:val="22"/>
                <w:highlight w:val="yellow"/>
                <w:lang w:val="en-US" w:eastAsia="zh-CN"/>
              </w:rPr>
              <w:t>技术专家</w:t>
            </w:r>
          </w:p>
        </w:tc>
        <w:tc>
          <w:tcPr>
            <w:tcW w:w="5595" w:type="dxa"/>
            <w:gridSpan w:val="3"/>
            <w:vAlign w:val="center"/>
          </w:tcPr>
          <w:p>
            <w:pPr>
              <w:jc w:val="center"/>
              <w:rPr>
                <w:b/>
                <w:sz w:val="22"/>
                <w:szCs w:val="22"/>
                <w:highlight w:val="yellow"/>
              </w:rPr>
            </w:pPr>
            <w:r>
              <w:rPr>
                <w:sz w:val="20"/>
                <w:lang w:val="de-DE"/>
              </w:rPr>
              <w:t>ISC-JSZJ-178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479"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2022-2-14上午</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2022-2-15下午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432"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C6F1D1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qFormat/>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0</TotalTime>
  <ScaleCrop>false</ScaleCrop>
  <LinksUpToDate>false</LinksUpToDate>
  <CharactersWithSpaces>718</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森林</cp:lastModifiedBy>
  <dcterms:modified xsi:type="dcterms:W3CDTF">2022-02-14T01:41:16Z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2052-11.1.0.11294</vt:lpwstr>
  </property>
</Properties>
</file>