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0059-2022-Q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河北营观图创科技有限公司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河北营观图创科技有限公司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石家庄高新区海河道9号博深文创科技孵化器3号楼05室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河北省石家庄市桥西区张营村中营街17排8号</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郭国东</w:t>
            </w:r>
            <w:bookmarkEnd w:id="10"/>
          </w:p>
        </w:tc>
        <w:tc>
          <w:tcPr>
            <w:tcW w:w="1313" w:type="dxa"/>
            <w:vAlign w:val="center"/>
          </w:tcPr>
          <w:p>
            <w:r>
              <w:rPr>
                <w:rFonts w:hint="eastAsia"/>
              </w:rPr>
              <w:t>电话.</w:t>
            </w:r>
          </w:p>
        </w:tc>
        <w:tc>
          <w:tcPr>
            <w:tcW w:w="2180" w:type="dxa"/>
            <w:vAlign w:val="center"/>
          </w:tcPr>
          <w:p>
            <w:bookmarkStart w:id="11" w:name="联系人电话"/>
            <w:r>
              <w:t>13722867072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严湜</w:t>
            </w:r>
            <w:bookmarkEnd w:id="13"/>
          </w:p>
        </w:tc>
        <w:tc>
          <w:tcPr>
            <w:tcW w:w="1313" w:type="dxa"/>
            <w:vAlign w:val="center"/>
          </w:tcPr>
          <w:p>
            <w:r>
              <w:rPr>
                <w:rFonts w:hint="eastAsia"/>
              </w:rPr>
              <w:t>管理者代表</w:t>
            </w:r>
          </w:p>
        </w:tc>
        <w:tc>
          <w:tcPr>
            <w:tcW w:w="2180" w:type="dxa"/>
          </w:tcPr>
          <w:p>
            <w:bookmarkStart w:id="14" w:name="管理者代表"/>
            <w:r>
              <w:t>郭国东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color w:val="000000"/>
                <w:sz w:val="20"/>
                <w:szCs w:val="20"/>
              </w:rPr>
              <w:t>需求分析→概要设计→详细设计→代码编写→软件测试→产品交付→运行维护</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2022年02月16日 上午至2022年02月16日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河北省石家庄市桥西区张营村中营街17排8号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计算机应用软件开发</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32"/>
        <w:gridCol w:w="590"/>
        <w:gridCol w:w="2046"/>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3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59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046"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4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河北营观图创科技有限公司</w:t>
            </w:r>
          </w:p>
          <w:p>
            <w:pPr>
              <w:spacing w:before="40" w:after="40"/>
              <w:rPr>
                <w:rFonts w:eastAsia="黑体"/>
                <w:szCs w:val="21"/>
                <w:lang w:val="de-DE" w:eastAsia="ja-JP"/>
              </w:rPr>
            </w:pPr>
            <w:r>
              <w:rPr>
                <w:rFonts w:hint="eastAsia" w:eastAsia="黑体"/>
                <w:szCs w:val="21"/>
                <w:lang w:val="de-DE" w:eastAsia="ja-JP"/>
              </w:rPr>
              <w:t>石家庄高新区海河道9号博深文创科技孵化器3号楼05室</w:t>
            </w:r>
          </w:p>
        </w:tc>
        <w:tc>
          <w:tcPr>
            <w:tcW w:w="1932" w:type="dxa"/>
          </w:tcPr>
          <w:p>
            <w:pPr>
              <w:spacing w:before="40" w:after="40"/>
              <w:rPr>
                <w:rFonts w:eastAsia="黑体"/>
                <w:szCs w:val="21"/>
                <w:lang w:val="de-DE" w:eastAsia="ja-JP"/>
              </w:rPr>
            </w:pPr>
            <w:r>
              <w:rPr>
                <w:rFonts w:hint="eastAsia" w:eastAsia="黑体"/>
                <w:szCs w:val="21"/>
                <w:lang w:val="de-DE" w:eastAsia="ja-JP"/>
              </w:rPr>
              <w:t>河北省石家庄市桥西区张营村中营街17排8号</w:t>
            </w:r>
          </w:p>
        </w:tc>
        <w:tc>
          <w:tcPr>
            <w:tcW w:w="590" w:type="dxa"/>
            <w:vAlign w:val="center"/>
          </w:tcPr>
          <w:p>
            <w:pPr>
              <w:spacing w:before="40" w:after="40"/>
              <w:rPr>
                <w:rFonts w:hint="eastAsia" w:eastAsia="黑体"/>
                <w:szCs w:val="21"/>
                <w:lang w:val="en-US" w:eastAsia="zh-CN"/>
              </w:rPr>
            </w:pPr>
            <w:r>
              <w:rPr>
                <w:rFonts w:hint="eastAsia" w:eastAsia="黑体"/>
                <w:szCs w:val="21"/>
                <w:lang w:val="en-US" w:eastAsia="zh-CN"/>
              </w:rPr>
              <w:t>9</w:t>
            </w:r>
          </w:p>
        </w:tc>
        <w:tc>
          <w:tcPr>
            <w:tcW w:w="2046" w:type="dxa"/>
            <w:vAlign w:val="center"/>
          </w:tcPr>
          <w:p>
            <w:pPr>
              <w:pStyle w:val="20"/>
              <w:rPr>
                <w:rFonts w:eastAsia="黑体" w:cs="Arial"/>
                <w:sz w:val="21"/>
                <w:szCs w:val="21"/>
                <w:lang w:val="en-US" w:eastAsia="ja-JP"/>
              </w:rPr>
            </w:pPr>
            <w:r>
              <w:rPr>
                <w:sz w:val="21"/>
                <w:szCs w:val="21"/>
              </w:rPr>
              <w:t>计算机应用软件开发</w:t>
            </w:r>
          </w:p>
        </w:tc>
        <w:tc>
          <w:tcPr>
            <w:tcW w:w="1742"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刘哲</w:t>
            </w:r>
          </w:p>
        </w:tc>
        <w:tc>
          <w:tcPr>
            <w:tcW w:w="1089" w:type="dxa"/>
            <w:vAlign w:val="center"/>
          </w:tcPr>
          <w:p>
            <w:r>
              <w:t>组员</w:t>
            </w:r>
          </w:p>
        </w:tc>
        <w:tc>
          <w:tcPr>
            <w:tcW w:w="711" w:type="dxa"/>
            <w:vAlign w:val="center"/>
          </w:tcPr>
          <w:p>
            <w:r>
              <w:t>男</w:t>
            </w:r>
          </w:p>
        </w:tc>
        <w:tc>
          <w:tcPr>
            <w:tcW w:w="3870" w:type="dxa"/>
            <w:vAlign w:val="center"/>
          </w:tcPr>
          <w:p>
            <w:r>
              <w:t>ISC-JSZJ-482</w:t>
            </w:r>
          </w:p>
          <w:p>
            <w:r>
              <w:t>河北极速网络科技有限公司</w:t>
            </w:r>
          </w:p>
        </w:tc>
        <w:tc>
          <w:tcPr>
            <w:tcW w:w="2179" w:type="dxa"/>
            <w:vAlign w:val="center"/>
          </w:tcPr>
          <w:p>
            <w: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134620</wp:posOffset>
                  </wp:positionH>
                  <wp:positionV relativeFrom="paragraph">
                    <wp:posOffset>195580</wp:posOffset>
                  </wp:positionV>
                  <wp:extent cx="1043940" cy="5022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43940" cy="50228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2022年2月16日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lang w:eastAsia="zh-CN"/>
              </w:rPr>
              <w:t>☑</w:t>
            </w: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楷体" w:hAnsi="楷体" w:eastAsia="楷体" w:cs="楷体"/>
                <w:b/>
                <w:bCs/>
                <w:sz w:val="32"/>
                <w:szCs w:val="32"/>
              </w:rPr>
              <w:t>客户至上</w:t>
            </w:r>
            <w:r>
              <w:rPr>
                <w:rFonts w:hint="eastAsia" w:ascii="楷体" w:hAnsi="楷体" w:eastAsia="楷体" w:cs="楷体"/>
                <w:b/>
                <w:bCs/>
                <w:sz w:val="32"/>
                <w:szCs w:val="32"/>
                <w:lang w:eastAsia="zh-CN"/>
              </w:rPr>
              <w:t>，</w:t>
            </w:r>
            <w:r>
              <w:rPr>
                <w:rFonts w:hint="eastAsia" w:ascii="楷体" w:hAnsi="楷体" w:eastAsia="楷体" w:cs="楷体"/>
                <w:b/>
                <w:bCs/>
                <w:sz w:val="32"/>
                <w:szCs w:val="32"/>
              </w:rPr>
              <w:t>服务规范，高质高效，精益求精，追求卓越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lang w:val="en-US" w:eastAsia="zh-CN"/>
              </w:rPr>
            </w:pPr>
            <w:r>
              <w:rPr>
                <w:rFonts w:hint="eastAsia"/>
              </w:rPr>
              <w:t>QMS的主管部门是——</w:t>
            </w:r>
            <w:r>
              <w:rPr>
                <w:rFonts w:hint="eastAsia"/>
                <w:lang w:val="en-US" w:eastAsia="zh-CN"/>
              </w:rPr>
              <w:t>研发部</w:t>
            </w:r>
          </w:p>
          <w:p>
            <w:pPr>
              <w:shd w:val="clear" w:color="auto" w:fill="C7DAF1" w:themeFill="text2" w:themeFillTint="3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rPr>
                  </w:pPr>
                  <w:r>
                    <w:rPr>
                      <w:rFonts w:hint="eastAsia"/>
                    </w:rPr>
                    <w:t>a.公司产品适用范围越来越广，各种不同行业都有一定的需求</w:t>
                  </w:r>
                  <w:r>
                    <w:rPr>
                      <w:rFonts w:hint="eastAsia"/>
                    </w:rPr>
                    <w:tab/>
                  </w:r>
                  <w:r>
                    <w:rPr>
                      <w:rFonts w:hint="eastAsia"/>
                    </w:rPr>
                    <w:tab/>
                  </w:r>
                  <w:r>
                    <w:rPr>
                      <w:rFonts w:hint="eastAsia"/>
                    </w:rPr>
                    <w:tab/>
                  </w:r>
                  <w:r>
                    <w:rPr>
                      <w:rFonts w:hint="eastAsia"/>
                    </w:rPr>
                    <w:tab/>
                  </w:r>
                </w:p>
                <w:p>
                  <w:pPr>
                    <w:shd w:val="clear" w:color="auto" w:fill="C7DAF1" w:themeFill="text2" w:themeFillTint="32"/>
                    <w:rPr>
                      <w:rFonts w:hint="eastAsia"/>
                    </w:rPr>
                  </w:pPr>
                  <w:r>
                    <w:rPr>
                      <w:rFonts w:hint="eastAsia"/>
                    </w:rPr>
                    <w:t>b.附着国家创新战略的实施，优秀客户将越来越多</w:t>
                  </w:r>
                  <w:r>
                    <w:rPr>
                      <w:rFonts w:hint="eastAsia"/>
                    </w:rPr>
                    <w:tab/>
                  </w:r>
                  <w:r>
                    <w:rPr>
                      <w:rFonts w:hint="eastAsia"/>
                    </w:rPr>
                    <w:tab/>
                  </w:r>
                </w:p>
                <w:p>
                  <w:pPr>
                    <w:shd w:val="clear" w:color="auto" w:fill="C7DAF1" w:themeFill="text2" w:themeFillTint="32"/>
                  </w:pPr>
                  <w:r>
                    <w:rPr>
                      <w:rFonts w:hint="eastAsia"/>
                    </w:rPr>
                    <w:t>c.疫情期间互联网发展迅速，有利于公司业务开拓</w:t>
                  </w:r>
                  <w:r>
                    <w:rPr>
                      <w:rFonts w:hint="eastAsia"/>
                    </w:rPr>
                    <w:tab/>
                  </w:r>
                  <w:r>
                    <w:rPr>
                      <w:rFonts w:hint="eastAsia"/>
                    </w:rPr>
                    <w:tab/>
                  </w:r>
                </w:p>
              </w:tc>
              <w:tc>
                <w:tcPr>
                  <w:tcW w:w="3965" w:type="dxa"/>
                </w:tcPr>
                <w:p>
                  <w:pPr>
                    <w:shd w:val="clear" w:color="auto" w:fill="C7DAF1" w:themeFill="text2" w:themeFillTint="32"/>
                    <w:rPr>
                      <w:rFonts w:hint="eastAsia"/>
                    </w:rPr>
                  </w:pPr>
                  <w:r>
                    <w:rPr>
                      <w:rFonts w:hint="eastAsia"/>
                    </w:rPr>
                    <w:t>a.拓宽人力资源渠道，多方位引进工作人员</w:t>
                  </w:r>
                  <w:r>
                    <w:rPr>
                      <w:rFonts w:hint="eastAsia"/>
                    </w:rPr>
                    <w:tab/>
                  </w:r>
                  <w:r>
                    <w:rPr>
                      <w:rFonts w:hint="eastAsia"/>
                    </w:rPr>
                    <w:tab/>
                  </w:r>
                  <w:r>
                    <w:rPr>
                      <w:rFonts w:hint="eastAsia"/>
                    </w:rPr>
                    <w:tab/>
                  </w:r>
                </w:p>
                <w:p>
                  <w:pPr>
                    <w:shd w:val="clear" w:color="auto" w:fill="C7DAF1" w:themeFill="text2" w:themeFillTint="32"/>
                    <w:rPr>
                      <w:rFonts w:hint="eastAsia"/>
                    </w:rPr>
                  </w:pPr>
                  <w:r>
                    <w:rPr>
                      <w:rFonts w:hint="eastAsia"/>
                    </w:rPr>
                    <w:t>b.加强办公区地使用效率，合理使用</w:t>
                  </w:r>
                  <w:r>
                    <w:rPr>
                      <w:rFonts w:hint="eastAsia"/>
                    </w:rPr>
                    <w:tab/>
                  </w:r>
                </w:p>
                <w:p>
                  <w:pPr>
                    <w:shd w:val="clear" w:color="auto" w:fill="C7DAF1" w:themeFill="text2" w:themeFillTint="32"/>
                    <w:rPr>
                      <w:rFonts w:hint="eastAsia"/>
                    </w:rPr>
                  </w:pPr>
                  <w:r>
                    <w:rPr>
                      <w:rFonts w:hint="eastAsia"/>
                    </w:rPr>
                    <w:t>c.多开发合适的客户</w:t>
                  </w:r>
                  <w:r>
                    <w:rPr>
                      <w:rFonts w:hint="eastAsia"/>
                    </w:rPr>
                    <w:tab/>
                  </w:r>
                  <w:r>
                    <w:rPr>
                      <w:rFonts w:hint="eastAsia"/>
                    </w:rPr>
                    <w:tab/>
                  </w:r>
                  <w:r>
                    <w:rPr>
                      <w:rFonts w:hint="eastAsia"/>
                    </w:rPr>
                    <w:tab/>
                  </w:r>
                </w:p>
                <w:p>
                  <w:pPr>
                    <w:shd w:val="clear" w:color="auto" w:fill="C7DAF1" w:themeFill="text2" w:themeFillTint="32"/>
                  </w:pPr>
                  <w:r>
                    <w:rPr>
                      <w:rFonts w:hint="eastAsia"/>
                    </w:rPr>
                    <w:t>d.储备充足的防疫物资，员工戴口罩、测体温，做好人员进出登记</w:t>
                  </w:r>
                  <w:r>
                    <w:rPr>
                      <w:rFonts w:hint="eastAsia"/>
                    </w:rPr>
                    <w:tab/>
                  </w:r>
                  <w:r>
                    <w:rPr>
                      <w:rFonts w:hint="eastAsia"/>
                    </w:rPr>
                    <w:tab/>
                  </w:r>
                  <w:r>
                    <w:rPr>
                      <w:rFonts w:hint="eastAsia"/>
                    </w:rPr>
                    <w:tab/>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软件开发一次验收合格率≥95%；</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GB" w:eastAsia="zh-CN" w:bidi="ar-SA"/>
                    </w:rPr>
                  </w:pPr>
                  <w:r>
                    <w:rPr>
                      <w:rFonts w:hint="eastAsia" w:ascii="Times New Roman" w:hAnsi="Times New Roman" w:eastAsia="宋体" w:cs="Times New Roman"/>
                      <w:color w:val="000000"/>
                      <w:szCs w:val="18"/>
                    </w:rPr>
                    <w:t>一次交验合格数÷交验产品总数</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研发部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GB" w:eastAsia="zh-CN" w:bidi="ar-SA"/>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设计按计划完成率≥98%</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规定时限内</w:t>
                  </w:r>
                  <w:r>
                    <w:rPr>
                      <w:rFonts w:hint="eastAsia" w:ascii="Times New Roman" w:hAnsi="Times New Roman" w:eastAsia="宋体" w:cs="Times New Roman"/>
                      <w:color w:val="000000"/>
                      <w:szCs w:val="18"/>
                      <w:lang w:val="en-US" w:eastAsia="zh-CN"/>
                    </w:rPr>
                    <w:t>设计</w:t>
                  </w:r>
                  <w:r>
                    <w:rPr>
                      <w:rFonts w:hint="eastAsia" w:ascii="Times New Roman" w:hAnsi="Times New Roman" w:eastAsia="宋体" w:cs="Times New Roman"/>
                      <w:color w:val="000000"/>
                      <w:szCs w:val="18"/>
                    </w:rPr>
                    <w:t>任务完成数÷</w:t>
                  </w:r>
                  <w:r>
                    <w:rPr>
                      <w:rFonts w:hint="eastAsia" w:ascii="Times New Roman" w:hAnsi="Times New Roman" w:eastAsia="宋体" w:cs="Times New Roman"/>
                      <w:color w:val="000000"/>
                      <w:szCs w:val="18"/>
                      <w:lang w:val="en-US" w:eastAsia="zh-CN"/>
                    </w:rPr>
                    <w:t>设计</w:t>
                  </w:r>
                  <w:r>
                    <w:rPr>
                      <w:rFonts w:hint="eastAsia" w:ascii="Times New Roman" w:hAnsi="Times New Roman" w:eastAsia="宋体" w:cs="Times New Roman"/>
                      <w:color w:val="000000"/>
                      <w:szCs w:val="18"/>
                    </w:rPr>
                    <w:t>任务总数</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研发部</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顾客满意度≥9</w:t>
                  </w:r>
                  <w:r>
                    <w:rPr>
                      <w:rFonts w:hint="eastAsia" w:ascii="Times New Roman" w:hAnsi="Times New Roman" w:eastAsia="宋体" w:cs="Times New Roman"/>
                      <w:color w:val="000000"/>
                      <w:szCs w:val="18"/>
                      <w:lang w:val="en-US" w:eastAsia="zh-CN"/>
                    </w:rPr>
                    <w:t>5</w:t>
                  </w:r>
                  <w:r>
                    <w:rPr>
                      <w:rFonts w:hint="eastAsia" w:ascii="Times New Roman" w:hAnsi="Times New Roman" w:eastAsia="宋体" w:cs="Times New Roman"/>
                      <w:color w:val="000000"/>
                      <w:szCs w:val="18"/>
                    </w:rPr>
                    <w:t>%</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满意度实际得分÷应得总分</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办公室</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电脑、打印机、笔记本</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lang w:val="en-US" w:eastAsia="zh-CN"/>
              </w:rPr>
            </w:pPr>
            <w:r>
              <w:rPr>
                <w:rFonts w:hint="eastAsia"/>
              </w:rPr>
              <w:t>审核期间内设计和开发新产品/项目名称：</w:t>
            </w:r>
            <w:r>
              <w:rPr>
                <w:rFonts w:hint="eastAsia"/>
                <w:u w:val="single"/>
                <w:lang w:val="en-US" w:eastAsia="zh-CN"/>
              </w:rPr>
              <w:t>多点通讯软件</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3212"/>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tcPr>
                <w:p>
                  <w:pPr>
                    <w:shd w:val="clear" w:color="auto" w:fill="C7DAF1" w:themeFill="text2" w:themeFillTint="32"/>
                    <w:jc w:val="left"/>
                  </w:pPr>
                  <w:r>
                    <w:rPr>
                      <w:rFonts w:hint="eastAsia"/>
                    </w:rPr>
                    <w:t>产品/服务名称</w:t>
                  </w:r>
                </w:p>
              </w:tc>
              <w:tc>
                <w:tcPr>
                  <w:tcW w:w="3212"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tcPr>
                <w:p>
                  <w:pPr>
                    <w:shd w:val="clear" w:color="auto" w:fill="C7DAF1" w:themeFill="text2" w:themeFillTint="32"/>
                    <w:jc w:val="left"/>
                  </w:pPr>
                  <w:r>
                    <w:rPr>
                      <w:sz w:val="20"/>
                    </w:rPr>
                    <w:t>计算机应用软件开发</w:t>
                  </w:r>
                </w:p>
              </w:tc>
              <w:tc>
                <w:tcPr>
                  <w:tcW w:w="3212" w:type="dxa"/>
                </w:tcPr>
                <w:p>
                  <w:pPr>
                    <w:shd w:val="clear" w:color="auto" w:fill="C7DAF1" w:themeFill="text2" w:themeFillTint="32"/>
                    <w:jc w:val="left"/>
                    <w:rPr>
                      <w:rFonts w:hint="eastAsia" w:eastAsia="宋体"/>
                      <w:lang w:val="en-US" w:eastAsia="zh-CN"/>
                    </w:rPr>
                  </w:pPr>
                  <w:r>
                    <w:rPr>
                      <w:rFonts w:hint="eastAsia"/>
                      <w:lang w:val="en-US" w:eastAsia="zh-CN"/>
                    </w:rPr>
                    <w:t>需求分析</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产品性能/功能指标</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需求分析</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未对该过程进行确认</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未对特殊过程进行确认</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bookmarkStart w:id="34" w:name="_GoBack"/>
            <w:bookmarkEnd w:id="34"/>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C7DAF1" w:themeFill="text2" w:themeFillTint="32"/>
        <w:rPr>
          <w:rFonts w:ascii="Times New Roman" w:hAnsi="Times New Roman" w:eastAsia="宋体" w:cs="Times New Roma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F015B30"/>
    <w:rsid w:val="1DED1A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5</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2022-02-20T12:51:00Z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