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0133-2021-QEO-2022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1089025</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北京博识乐业人力资源有限公司</w:t>
      </w:r>
      <w:bookmarkEnd w:id="1"/>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p>
    <w:p>
      <w:pPr>
        <w:jc w:val="left"/>
        <w:rPr>
          <w:rFonts w:hint="eastAsia"/>
          <w:sz w:val="28"/>
          <w:szCs w:val="28"/>
        </w:rPr>
      </w:pPr>
      <w:r>
        <w:rPr>
          <w:rFonts w:hint="eastAsia"/>
          <w:sz w:val="28"/>
          <w:szCs w:val="28"/>
        </w:rPr>
        <w:t xml:space="preserve"> </w:t>
      </w:r>
    </w:p>
    <w:p>
      <w:pPr>
        <w:pStyle w:val="2"/>
        <w:rPr>
          <w:rFonts w:hint="eastAsia"/>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北京博识乐业人力资源有限公司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北京市顺义区府前东街6号</w:t>
            </w:r>
          </w:p>
        </w:tc>
        <w:tc>
          <w:tcPr>
            <w:tcW w:w="1242" w:type="dxa"/>
            <w:vMerge w:val="restart"/>
            <w:vAlign w:val="center"/>
          </w:tcPr>
          <w:p>
            <w:r>
              <w:rPr>
                <w:rFonts w:hint="eastAsia"/>
              </w:rPr>
              <w:t>邮编</w:t>
            </w:r>
          </w:p>
        </w:tc>
        <w:tc>
          <w:tcPr>
            <w:tcW w:w="1771" w:type="dxa"/>
            <w:vAlign w:val="top"/>
          </w:tcPr>
          <w:p>
            <w:r>
              <w:t>101300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北京市顺义区府前东街6号</w:t>
            </w:r>
          </w:p>
        </w:tc>
        <w:tc>
          <w:tcPr>
            <w:tcW w:w="1242" w:type="dxa"/>
            <w:vMerge w:val="continue"/>
            <w:vAlign w:val="center"/>
          </w:tcPr>
          <w:p/>
        </w:tc>
        <w:tc>
          <w:tcPr>
            <w:tcW w:w="1771" w:type="dxa"/>
            <w:vAlign w:val="top"/>
          </w:tcPr>
          <w:p>
            <w:r>
              <w:t>101300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69" w:type="dxa"/>
            <w:vAlign w:val="center"/>
          </w:tcPr>
          <w:p>
            <w:r>
              <w:rPr>
                <w:rFonts w:hint="eastAsia"/>
              </w:rPr>
              <w:t>联系人</w:t>
            </w:r>
          </w:p>
        </w:tc>
        <w:tc>
          <w:tcPr>
            <w:tcW w:w="1552" w:type="dxa"/>
            <w:vAlign w:val="top"/>
          </w:tcPr>
          <w:p>
            <w:r>
              <w:t>孙秋立</w:t>
            </w:r>
          </w:p>
        </w:tc>
        <w:tc>
          <w:tcPr>
            <w:tcW w:w="1313" w:type="dxa"/>
            <w:vAlign w:val="center"/>
          </w:tcPr>
          <w:p>
            <w:r>
              <w:rPr>
                <w:rFonts w:hint="eastAsia"/>
              </w:rPr>
              <w:t>电话.</w:t>
            </w:r>
          </w:p>
        </w:tc>
        <w:tc>
          <w:tcPr>
            <w:tcW w:w="2180" w:type="dxa"/>
            <w:vAlign w:val="center"/>
          </w:tcPr>
          <w:p>
            <w:r>
              <w:t>13801069680</w:t>
            </w:r>
          </w:p>
        </w:tc>
        <w:tc>
          <w:tcPr>
            <w:tcW w:w="1242" w:type="dxa"/>
            <w:vAlign w:val="center"/>
          </w:tcPr>
          <w:p>
            <w:r>
              <w:rPr>
                <w:rFonts w:hint="eastAsia"/>
              </w:rPr>
              <w:t>传真</w:t>
            </w:r>
          </w:p>
        </w:tc>
        <w:tc>
          <w:tcPr>
            <w:tcW w:w="1771" w:type="dxa"/>
            <w:vAlign w:val="top"/>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辛远</w:t>
            </w:r>
          </w:p>
        </w:tc>
        <w:tc>
          <w:tcPr>
            <w:tcW w:w="1313" w:type="dxa"/>
            <w:vAlign w:val="center"/>
          </w:tcPr>
          <w:p>
            <w:r>
              <w:rPr>
                <w:rFonts w:hint="eastAsia"/>
              </w:rPr>
              <w:t>管理者代表</w:t>
            </w:r>
          </w:p>
        </w:tc>
        <w:tc>
          <w:tcPr>
            <w:tcW w:w="2180" w:type="dxa"/>
            <w:vAlign w:val="top"/>
          </w:tcPr>
          <w:p>
            <w:r>
              <w:t>王霞</w:t>
            </w:r>
          </w:p>
        </w:tc>
        <w:tc>
          <w:tcPr>
            <w:tcW w:w="1242" w:type="dxa"/>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0000FF"/>
              </w:rPr>
            </w:pPr>
            <w:r>
              <w:rPr>
                <w:rFonts w:hint="eastAsia"/>
                <w:color w:val="0000FF"/>
              </w:rPr>
              <w:t>生产/服务提供流程简图</w:t>
            </w:r>
          </w:p>
          <w:p>
            <w:pPr>
              <w:rPr>
                <w:color w:val="0000FF"/>
              </w:rPr>
            </w:pPr>
          </w:p>
          <w:p>
            <w:pPr>
              <w:rPr>
                <w:color w:val="0000FF"/>
              </w:rPr>
            </w:pPr>
          </w:p>
        </w:tc>
        <w:tc>
          <w:tcPr>
            <w:tcW w:w="8058" w:type="dxa"/>
            <w:gridSpan w:val="5"/>
            <w:shd w:val="clear" w:color="auto" w:fill="auto"/>
          </w:tcPr>
          <w:p>
            <w:pPr>
              <w:rPr>
                <w:color w:val="auto"/>
                <w:szCs w:val="22"/>
              </w:rPr>
            </w:pPr>
            <w:r>
              <w:rPr>
                <w:rFonts w:hint="eastAsia"/>
                <w:color w:val="auto"/>
                <w:szCs w:val="22"/>
                <w:lang w:eastAsia="zh-CN"/>
              </w:rPr>
              <w:t>劳务派遣、人力资源服务</w:t>
            </w:r>
            <w:r>
              <w:rPr>
                <w:rFonts w:hint="eastAsia"/>
                <w:color w:val="auto"/>
                <w:szCs w:val="22"/>
              </w:rPr>
              <w:t>服务流程：</w:t>
            </w:r>
          </w:p>
          <w:p>
            <w:pPr>
              <w:ind w:firstLine="210" w:firstLineChars="100"/>
              <w:rPr>
                <w:rFonts w:hint="eastAsia"/>
                <w:color w:val="auto"/>
                <w:szCs w:val="22"/>
              </w:rPr>
            </w:pPr>
            <w:r>
              <w:rPr>
                <w:rFonts w:hint="eastAsia"/>
                <w:color w:val="auto"/>
                <w:szCs w:val="22"/>
              </w:rPr>
              <w:t>服务需求</w:t>
            </w:r>
            <w:r>
              <w:rPr>
                <w:color w:val="auto"/>
                <w:szCs w:val="22"/>
              </w:rPr>
              <w:t>——</w:t>
            </w:r>
            <w:r>
              <w:rPr>
                <w:rFonts w:hint="eastAsia"/>
                <w:color w:val="auto"/>
                <w:szCs w:val="22"/>
              </w:rPr>
              <w:t>洽谈</w:t>
            </w:r>
            <w:r>
              <w:rPr>
                <w:color w:val="auto"/>
                <w:szCs w:val="22"/>
              </w:rPr>
              <w:t>——</w:t>
            </w:r>
            <w:r>
              <w:rPr>
                <w:rFonts w:hint="eastAsia"/>
                <w:color w:val="auto"/>
                <w:szCs w:val="22"/>
              </w:rPr>
              <w:t>签订协议</w:t>
            </w:r>
            <w:r>
              <w:rPr>
                <w:color w:val="auto"/>
                <w:szCs w:val="22"/>
              </w:rPr>
              <w:t>——</w:t>
            </w:r>
            <w:r>
              <w:rPr>
                <w:rFonts w:hint="eastAsia"/>
                <w:color w:val="auto"/>
                <w:szCs w:val="22"/>
              </w:rPr>
              <w:t>人员派遣</w:t>
            </w:r>
            <w:r>
              <w:rPr>
                <w:color w:val="auto"/>
                <w:szCs w:val="22"/>
              </w:rPr>
              <w:t>——</w:t>
            </w:r>
            <w:r>
              <w:rPr>
                <w:rFonts w:hint="eastAsia"/>
                <w:color w:val="auto"/>
                <w:szCs w:val="22"/>
              </w:rPr>
              <w:t>施工劳务</w:t>
            </w:r>
            <w:r>
              <w:rPr>
                <w:color w:val="auto"/>
                <w:szCs w:val="22"/>
              </w:rPr>
              <w:t>——</w:t>
            </w:r>
            <w:r>
              <w:rPr>
                <w:rFonts w:hint="eastAsia"/>
                <w:color w:val="auto"/>
                <w:szCs w:val="22"/>
              </w:rPr>
              <w:t>服务跟踪处理</w:t>
            </w:r>
          </w:p>
          <w:p>
            <w:pPr>
              <w:ind w:firstLine="210" w:firstLineChars="100"/>
              <w:rPr>
                <w:rFonts w:hint="eastAsia" w:ascii="宋体" w:hAnsi="宋体" w:eastAsia="宋体" w:cs="Times New Roman"/>
                <w:color w:val="auto"/>
                <w:szCs w:val="21"/>
              </w:rPr>
            </w:pPr>
            <w:r>
              <w:rPr>
                <w:rFonts w:ascii="宋体" w:hAnsi="宋体" w:cs="宋体"/>
                <w:color w:val="000000"/>
                <w:kern w:val="0"/>
                <w:szCs w:val="21"/>
              </w:rPr>
              <w:t>许可范围内第二类增值电信业务中的信息服务业务（仅限互联网信息服务）</w:t>
            </w:r>
            <w:r>
              <w:rPr>
                <w:rFonts w:hint="eastAsia" w:ascii="宋体" w:hAnsi="宋体" w:eastAsia="宋体" w:cs="Times New Roman"/>
                <w:color w:val="auto"/>
                <w:szCs w:val="21"/>
              </w:rPr>
              <w:t>实现流程为：</w:t>
            </w:r>
          </w:p>
          <w:p>
            <w:pPr>
              <w:rPr>
                <w:color w:val="0000FF"/>
              </w:rPr>
            </w:pPr>
            <w:r>
              <w:rPr>
                <w:rFonts w:hint="eastAsia" w:ascii="宋体" w:hAnsi="宋体" w:eastAsia="宋体" w:cs="Times New Roman"/>
                <w:color w:val="auto"/>
                <w:szCs w:val="21"/>
              </w:rPr>
              <w:t>中标→硬件采购→网络环境搭建→系统部署→系统联调→系统测试→交付验收→售后服务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bookmarkStart w:id="6" w:name="审核日期"/>
            <w:r>
              <w:rPr>
                <w:rFonts w:hint="eastAsia"/>
              </w:rPr>
              <w:t>2022年02月14日 上午至2022年02月15日 上午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4" w:name="监督勾选Add1"/>
            <w:r>
              <w:rPr>
                <w:rFonts w:hint="eastAsia"/>
              </w:rPr>
              <w:t>■</w:t>
            </w:r>
            <w:bookmarkEnd w:id="14"/>
            <w:r>
              <w:rPr>
                <w:rFonts w:hint="eastAsia"/>
              </w:rPr>
              <w:t xml:space="preserve">监督 第 </w:t>
            </w:r>
            <w:bookmarkStart w:id="15" w:name="监督次数"/>
            <w:r>
              <w:rPr>
                <w:rFonts w:hint="eastAsia"/>
              </w:rPr>
              <w:t>一</w:t>
            </w:r>
            <w:bookmarkEnd w:id="15"/>
            <w:r>
              <w:rPr>
                <w:rFonts w:hint="eastAsia"/>
              </w:rPr>
              <w:t xml:space="preserve"> 次监督审核  </w:t>
            </w:r>
            <w:bookmarkStart w:id="16" w:name="再认证勾选"/>
            <w:r>
              <w:rPr>
                <w:rFonts w:hint="eastAsia"/>
              </w:rPr>
              <w:t>□</w:t>
            </w:r>
            <w:bookmarkEnd w:id="16"/>
            <w:r>
              <w:rPr>
                <w:rFonts w:hint="eastAsia"/>
              </w:rPr>
              <w:t xml:space="preserve">再认证 </w:t>
            </w:r>
            <w:bookmarkStart w:id="17" w:name="扩项勾选Add1"/>
            <w:r>
              <w:rPr>
                <w:rFonts w:hint="eastAsia"/>
              </w:rPr>
              <w:t>□</w:t>
            </w:r>
            <w:bookmarkEnd w:id="1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Q：许可范围内劳务派遣、人力资源服务；许可范围内第二类增值电信业务中的信息服务业务（仅限互联网信息服务）</w:t>
            </w:r>
          </w:p>
          <w:p>
            <w:r>
              <w:t>E：许可范围内劳务派遣、人力资源服务；许可范围内第二类增值电信业务中的信息服务业务（仅限互联网信息服务）所涉及场所的相关环境管理活动</w:t>
            </w:r>
          </w:p>
          <w:p>
            <w:pPr>
              <w:rPr>
                <w:rFonts w:hint="eastAsia"/>
                <w:color w:val="FF0000"/>
              </w:rPr>
            </w:pPr>
            <w:r>
              <w:t>O：许可范围内劳务派遣、人力资源服务；许可范围内第二类增值电信业务中的信息服务业务（仅限互联网信息服务）所涉及场所的相关职业健康安全管理活动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Q：31.19.00;35.10.00;35.11.00</w:t>
            </w:r>
          </w:p>
          <w:p>
            <w:r>
              <w:t>E：31.19.00;35.10.00;35.11.00</w:t>
            </w:r>
          </w:p>
          <w:p>
            <w:pPr>
              <w:rPr>
                <w:color w:val="FF0000"/>
              </w:rPr>
            </w:pPr>
            <w:r>
              <w:t>O：31.19.00;35.10.00;35.11.00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widowControl/>
              <w:jc w:val="left"/>
              <w:rPr>
                <w:rFonts w:hint="eastAsia" w:eastAsia="宋体"/>
                <w:lang w:val="en-US" w:eastAsia="zh-CN"/>
              </w:rPr>
            </w:pPr>
            <w:r>
              <w:rPr>
                <w:rFonts w:hint="eastAsia" w:ascii="宋体" w:hAnsi="宋体"/>
                <w:b/>
                <w:color w:val="000000" w:themeColor="text1"/>
                <w:sz w:val="20"/>
                <w:szCs w:val="20"/>
                <w:u w:val="none"/>
              </w:rPr>
              <w:t> </w:t>
            </w:r>
            <w:r>
              <w:rPr>
                <w:rFonts w:hint="eastAsia" w:ascii="宋体" w:hAnsi="宋体"/>
                <w:b/>
                <w:color w:val="000000" w:themeColor="text1"/>
                <w:sz w:val="20"/>
                <w:szCs w:val="20"/>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widowControl/>
              <w:jc w:val="left"/>
            </w:pP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年 </w:t>
            </w:r>
            <w:r>
              <w:rPr>
                <w:rFonts w:hint="eastAsia"/>
                <w:lang w:val="en-US" w:eastAsia="zh-CN"/>
              </w:rPr>
              <w:t>7</w:t>
            </w:r>
            <w:r>
              <w:rPr>
                <w:rFonts w:hint="eastAsia"/>
              </w:rPr>
              <w:t>月</w:t>
            </w:r>
            <w:r>
              <w:rPr>
                <w:rFonts w:hint="eastAsia"/>
                <w:lang w:val="en-US" w:eastAsia="zh-CN"/>
              </w:rPr>
              <w:t>10</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rPr>
            </w:pPr>
            <w:r>
              <w:rPr>
                <w:rFonts w:hint="eastAsia"/>
              </w:rPr>
              <w:t>上次审核时间</w:t>
            </w:r>
          </w:p>
        </w:tc>
        <w:tc>
          <w:tcPr>
            <w:tcW w:w="2733" w:type="dxa"/>
            <w:vAlign w:val="center"/>
          </w:tcPr>
          <w:p>
            <w:pPr>
              <w:rPr>
                <w:rFonts w:hint="eastAsia"/>
              </w:rPr>
            </w:pPr>
            <w:r>
              <w:rPr>
                <w:rFonts w:hint="eastAsia"/>
                <w:lang w:val="en-US" w:eastAsia="zh-CN"/>
              </w:rPr>
              <w:t>2021-03-08 -- 2021-03-11</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2024.3.14</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北京博识乐业人力资源有限公司</w:t>
            </w:r>
            <w:r>
              <w:rPr>
                <w:rFonts w:hint="eastAsia" w:ascii="宋体" w:hAnsi="宋体" w:cs="宋体"/>
                <w:color w:val="000000"/>
                <w:kern w:val="0"/>
                <w:szCs w:val="21"/>
                <w:lang w:val="en-US" w:eastAsia="zh-CN"/>
              </w:rPr>
              <w:t>/</w:t>
            </w:r>
            <w:bookmarkStart w:id="18" w:name="注册地址"/>
            <w:r>
              <w:rPr>
                <w:rFonts w:hint="eastAsia" w:ascii="宋体" w:hAnsi="宋体" w:cs="宋体"/>
                <w:color w:val="000000"/>
                <w:kern w:val="0"/>
                <w:szCs w:val="21"/>
              </w:rPr>
              <w:t>北京市顺义区府前东街6号</w:t>
            </w:r>
            <w:bookmarkEnd w:id="18"/>
          </w:p>
        </w:tc>
        <w:tc>
          <w:tcPr>
            <w:tcW w:w="1534" w:type="dxa"/>
          </w:tcPr>
          <w:p>
            <w:pPr>
              <w:rPr>
                <w:rFonts w:hint="eastAsia" w:eastAsia="宋体"/>
                <w:lang w:val="en-US" w:eastAsia="zh-CN"/>
              </w:rPr>
            </w:pPr>
            <w:r>
              <w:rPr>
                <w:rFonts w:hint="eastAsia" w:ascii="宋体" w:hAnsi="宋体" w:cs="宋体"/>
                <w:color w:val="000000"/>
                <w:kern w:val="0"/>
                <w:szCs w:val="21"/>
              </w:rPr>
              <w:t>北京市顺义区府前东街6号</w:t>
            </w:r>
          </w:p>
        </w:tc>
        <w:tc>
          <w:tcPr>
            <w:tcW w:w="958" w:type="dxa"/>
            <w:vAlign w:val="center"/>
          </w:tcPr>
          <w:p>
            <w:pPr>
              <w:rPr>
                <w:rFonts w:hint="default" w:eastAsia="宋体"/>
                <w:lang w:val="en-US" w:eastAsia="zh-CN"/>
              </w:rPr>
            </w:pPr>
            <w:r>
              <w:rPr>
                <w:rFonts w:hint="eastAsia"/>
                <w:lang w:val="en-US" w:eastAsia="zh-CN"/>
              </w:rPr>
              <w:t>23</w:t>
            </w:r>
          </w:p>
        </w:tc>
        <w:tc>
          <w:tcPr>
            <w:tcW w:w="1917" w:type="dxa"/>
            <w:vAlign w:val="center"/>
          </w:tcPr>
          <w:p>
            <w:pPr>
              <w:rPr>
                <w:rFonts w:hint="eastAsia" w:eastAsia="宋体"/>
                <w:lang w:val="en-US" w:eastAsia="zh-CN"/>
              </w:rPr>
            </w:pPr>
            <w:r>
              <w:rPr>
                <w:rFonts w:ascii="宋体" w:hAnsi="宋体" w:cs="宋体"/>
                <w:color w:val="000000"/>
                <w:kern w:val="0"/>
                <w:szCs w:val="21"/>
              </w:rPr>
              <w:t>许可范围内劳务派遣、人力资源服务；许可范围内第二类增值电信业务中的信息服务业务（仅限互联网信息服务）</w:t>
            </w:r>
          </w:p>
        </w:tc>
        <w:tc>
          <w:tcPr>
            <w:tcW w:w="1901" w:type="dxa"/>
            <w:vAlign w:val="center"/>
          </w:tcPr>
          <w:p>
            <w:pPr>
              <w:rPr>
                <w:lang w:eastAsia="ja-JP"/>
              </w:rPr>
            </w:pPr>
            <w:bookmarkStart w:id="19" w:name="审核依据"/>
            <w:r>
              <w:rPr>
                <w:rFonts w:hint="eastAsia" w:ascii="宋体" w:hAnsi="宋体"/>
                <w:snapToGrid w:val="0"/>
                <w:color w:val="000000"/>
                <w:kern w:val="0"/>
                <w:sz w:val="18"/>
                <w:szCs w:val="21"/>
              </w:rPr>
              <w:t>Q：GB/T19001-2016/ISO9001:2015,E：GB/T 24001-2016/ISO14001:2015,O：GB/T45001-2020 / ISO45001：2018</w:t>
            </w:r>
            <w:bookmarkEnd w:id="19"/>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pPr>
              <w:widowControl/>
              <w:jc w:val="left"/>
              <w:rPr>
                <w:rFonts w:ascii="宋体" w:hAnsi="宋体" w:cs="宋体"/>
                <w:color w:val="000000"/>
                <w:kern w:val="0"/>
                <w:szCs w:val="21"/>
              </w:rPr>
            </w:pPr>
            <w:r>
              <w:rPr>
                <w:rFonts w:ascii="宋体" w:hAnsi="宋体" w:cs="宋体"/>
                <w:color w:val="000000"/>
                <w:kern w:val="0"/>
                <w:szCs w:val="21"/>
              </w:rPr>
              <w:t>Q</w:t>
            </w:r>
            <w:r>
              <w:rPr>
                <w:rFonts w:hint="eastAsia" w:ascii="宋体" w:hAnsi="宋体" w:cs="宋体"/>
                <w:color w:val="000000"/>
                <w:kern w:val="0"/>
                <w:szCs w:val="21"/>
              </w:rPr>
              <w:t>EO</w:t>
            </w:r>
            <w:r>
              <w:rPr>
                <w:rFonts w:ascii="宋体" w:hAnsi="宋体" w:cs="宋体"/>
                <w:color w:val="000000"/>
                <w:kern w:val="0"/>
                <w:szCs w:val="21"/>
              </w:rPr>
              <w:t>:35.10.00，35.11.00</w:t>
            </w:r>
          </w:p>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Cs w:val="21"/>
              </w:rPr>
              <w:t>E</w:t>
            </w:r>
            <w:r>
              <w:rPr>
                <w:rFonts w:hint="eastAsia" w:ascii="宋体" w:hAnsi="宋体" w:cs="宋体"/>
                <w:color w:val="000000"/>
                <w:kern w:val="0"/>
                <w:szCs w:val="21"/>
              </w:rPr>
              <w:t>O</w:t>
            </w:r>
            <w:r>
              <w:rPr>
                <w:rFonts w:ascii="宋体" w:hAnsi="宋体" w:cs="宋体"/>
                <w:color w:val="000000"/>
                <w:kern w:val="0"/>
                <w:szCs w:val="21"/>
              </w:rPr>
              <w:t>:31.19.00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2021-N1QMS-2218164</w:t>
            </w:r>
          </w:p>
          <w:p>
            <w:r>
              <w:t>2020-N1EMS-1218164</w:t>
            </w:r>
          </w:p>
          <w:p>
            <w:pPr>
              <w:rPr>
                <w:rFonts w:ascii="Times New Roman" w:hAnsi="Times New Roman" w:eastAsia="宋体" w:cs="Times New Roman"/>
                <w:kern w:val="2"/>
                <w:sz w:val="21"/>
                <w:szCs w:val="24"/>
                <w:lang w:val="en-US" w:eastAsia="zh-CN" w:bidi="ar-SA"/>
              </w:rPr>
            </w:pPr>
            <w:r>
              <w:t>2021-N1OHSMS-2218164</w:t>
            </w:r>
          </w:p>
        </w:tc>
        <w:tc>
          <w:tcPr>
            <w:tcW w:w="2179" w:type="dxa"/>
            <w:vAlign w:val="center"/>
          </w:tcPr>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Cs w:val="21"/>
              </w:rPr>
              <w:t>E</w:t>
            </w:r>
            <w:r>
              <w:rPr>
                <w:rFonts w:hint="eastAsia" w:ascii="宋体" w:hAnsi="宋体" w:cs="宋体"/>
                <w:color w:val="000000"/>
                <w:kern w:val="0"/>
                <w:szCs w:val="21"/>
              </w:rPr>
              <w:t>O</w:t>
            </w:r>
            <w:r>
              <w:rPr>
                <w:rFonts w:ascii="宋体" w:hAnsi="宋体" w:cs="宋体"/>
                <w:color w:val="000000"/>
                <w:kern w:val="0"/>
                <w:szCs w:val="21"/>
              </w:rPr>
              <w:t>:31.19.00,35.10.00,35.11.00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张世君</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pPr>
              <w:rPr>
                <w:rFonts w:ascii="Times New Roman" w:hAnsi="Times New Roman" w:eastAsia="宋体" w:cs="Times New Roman"/>
                <w:kern w:val="2"/>
                <w:sz w:val="21"/>
                <w:szCs w:val="24"/>
                <w:lang w:val="en-US" w:eastAsia="zh-CN" w:bidi="ar-SA"/>
              </w:rPr>
            </w:pPr>
            <w:r>
              <w:t>退休</w:t>
            </w:r>
          </w:p>
        </w:tc>
        <w:tc>
          <w:tcPr>
            <w:tcW w:w="2179" w:type="dxa"/>
            <w:vAlign w:val="center"/>
          </w:tcPr>
          <w:p>
            <w:pPr>
              <w:rPr>
                <w:rFonts w:ascii="Times New Roman" w:hAnsi="Times New Roman" w:eastAsia="宋体" w:cs="Times New Roman"/>
                <w:kern w:val="2"/>
                <w:sz w:val="21"/>
                <w:szCs w:val="24"/>
                <w:lang w:val="en-US" w:eastAsia="zh-CN" w:bidi="ar-SA"/>
              </w:rPr>
            </w:pPr>
            <w:r>
              <w:t>Q:31.19.00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0" w:name="Q勾选Add2"/>
            <w:r>
              <w:rPr>
                <w:rFonts w:hint="eastAsia"/>
              </w:rPr>
              <w:t>■</w:t>
            </w:r>
            <w:bookmarkEnd w:id="2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E勾选Add2"/>
            <w:r>
              <w:rPr>
                <w:rFonts w:hint="eastAsia"/>
              </w:rPr>
              <w:t>■</w:t>
            </w:r>
            <w:bookmarkEnd w:id="2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2" w:name="S勾选Add2"/>
            <w:r>
              <w:rPr>
                <w:rFonts w:hint="eastAsia"/>
              </w:rPr>
              <w:t>■</w:t>
            </w:r>
            <w:bookmarkEnd w:id="2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2022.2.15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ind w:firstLine="632" w:firstLineChars="300"/>
              <w:rPr>
                <w:rFonts w:hint="eastAsia"/>
                <w:b/>
                <w:bCs/>
              </w:rPr>
            </w:pPr>
            <w:r>
              <w:rPr>
                <w:rFonts w:hint="eastAsia"/>
                <w:b/>
                <w:bCs/>
              </w:rPr>
              <w:t>守法诚信追求质量，预防污染保护环境；</w:t>
            </w:r>
          </w:p>
          <w:p>
            <w:pPr>
              <w:shd w:val="clear" w:color="auto" w:fill="C7DAF1" w:themeFill="text2" w:themeFillTint="32"/>
              <w:rPr>
                <w:rFonts w:hint="eastAsia"/>
                <w:b/>
                <w:bCs/>
              </w:rPr>
            </w:pPr>
            <w:r>
              <w:rPr>
                <w:rFonts w:hint="eastAsia"/>
                <w:b/>
                <w:bCs/>
              </w:rPr>
              <w:t xml:space="preserve">    </w:t>
            </w:r>
            <w:r>
              <w:rPr>
                <w:rFonts w:hint="eastAsia"/>
                <w:b/>
                <w:bCs/>
                <w:lang w:val="en-US" w:eastAsia="zh-CN"/>
              </w:rPr>
              <w:t xml:space="preserve"> </w:t>
            </w:r>
            <w:r>
              <w:rPr>
                <w:rFonts w:hint="eastAsia"/>
                <w:b/>
                <w:bCs/>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6362"/>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shd w:val="clear" w:color="auto" w:fill="C7DAF1" w:themeFill="text2" w:themeFillTint="32"/>
                  </w:pPr>
                  <w:r>
                    <w:rPr>
                      <w:rFonts w:hint="eastAsia"/>
                    </w:rPr>
                    <w:t>主要的风险或机遇描述</w:t>
                  </w:r>
                </w:p>
              </w:tc>
              <w:tc>
                <w:tcPr>
                  <w:tcW w:w="5985" w:type="dxa"/>
                </w:tcPr>
                <w:p>
                  <w:pPr>
                    <w:shd w:val="clear" w:color="auto" w:fill="C7DAF1" w:themeFill="text2" w:themeFillTint="32"/>
                  </w:pPr>
                  <w:r>
                    <w:rPr>
                      <w:rFonts w:hint="eastAsia"/>
                    </w:rPr>
                    <w:t>应对措施</w:t>
                  </w:r>
                </w:p>
              </w:tc>
              <w:tc>
                <w:tcPr>
                  <w:tcW w:w="1013"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598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013"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598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013"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内部管理风险</w:t>
                  </w:r>
                </w:p>
              </w:tc>
              <w:tc>
                <w:tcPr>
                  <w:tcW w:w="598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1.在管理体系中重点体现总经理的作用，确保总经理能够履行承诺。2.通过对体系的监视和测量，配置足够的资源</w:t>
                  </w:r>
                </w:p>
              </w:tc>
              <w:tc>
                <w:tcPr>
                  <w:tcW w:w="1013"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内部人员管理风险</w:t>
                  </w:r>
                </w:p>
              </w:tc>
              <w:tc>
                <w:tcPr>
                  <w:tcW w:w="598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人员招聘和培训</w:t>
                  </w:r>
                </w:p>
              </w:tc>
              <w:tc>
                <w:tcPr>
                  <w:tcW w:w="1013"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内部信息化文件管理风险</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失效文件及时回收销毁</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外部顾客监视和测量风险</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对所接到的客户投诉登记汇总，安排专人负责处理并及时回复客户，确保产品质量和交期，与客户保持积极沟通，以确保客户的满意</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hAnsi="宋体" w:cs="宋体"/>
                      <w:kern w:val="0"/>
                    </w:rPr>
                    <w:t>服务质量合格率</w:t>
                  </w:r>
                  <w:r>
                    <w:rPr>
                      <w:rFonts w:hint="eastAsia" w:hAnsi="宋体" w:cs="宋体"/>
                      <w:kern w:val="0"/>
                      <w:lang w:val="en-US" w:eastAsia="zh-CN"/>
                    </w:rPr>
                    <w:t>100%</w:t>
                  </w:r>
                </w:p>
              </w:tc>
              <w:tc>
                <w:tcPr>
                  <w:tcW w:w="3136" w:type="dxa"/>
                  <w:shd w:val="clear" w:color="auto" w:fill="auto"/>
                  <w:vAlign w:val="center"/>
                </w:tcPr>
                <w:p>
                  <w:pPr>
                    <w:shd w:val="clear" w:color="auto" w:fill="C7DAF1" w:themeFill="text2" w:themeFillTint="32"/>
                    <w:rPr>
                      <w:lang w:val="en-GB"/>
                    </w:rPr>
                  </w:pPr>
                  <w:r>
                    <w:rPr>
                      <w:rFonts w:hint="eastAsia"/>
                      <w:lang w:val="en-GB"/>
                    </w:rPr>
                    <w:t>合格率数量/总数量*100%；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8</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left"/>
                    <w:rPr>
                      <w:rFonts w:hAnsi="宋体" w:cs="宋体"/>
                      <w:kern w:val="0"/>
                    </w:rPr>
                  </w:pPr>
                  <w:r>
                    <w:rPr>
                      <w:rFonts w:hint="eastAsia" w:hAnsi="宋体" w:cs="宋体"/>
                      <w:kern w:val="0"/>
                      <w:lang w:val="en-US" w:eastAsia="zh-CN"/>
                    </w:rPr>
                    <w:t>合同评审</w:t>
                  </w:r>
                  <w:r>
                    <w:rPr>
                      <w:rFonts w:hint="eastAsia" w:hAnsi="宋体" w:cs="宋体"/>
                      <w:kern w:val="0"/>
                    </w:rPr>
                    <w:t>率100%</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合同评审完成数量/总数量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szCs w:val="21"/>
              </w:rPr>
              <w:t>电话，电脑、打印机、复印机、空调、办公桌椅</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ascii="宋体" w:hAnsi="宋体" w:eastAsia="宋体" w:cs="宋体"/>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ascii="Wingdings" w:hAnsi="Wingdings"/>
              </w:rPr>
              <w:t></w:t>
            </w:r>
            <w:r>
              <w:rPr>
                <w:rFonts w:hint="eastAsia"/>
              </w:rPr>
              <w:t xml:space="preserve">加工工艺 </w:t>
            </w:r>
            <w:r>
              <w:rPr>
                <w:rFonts w:ascii="Wingdings" w:hAnsi="Wingdings"/>
              </w:rPr>
              <w:t></w:t>
            </w:r>
            <w:r>
              <w:rPr>
                <w:rFonts w:hint="eastAsia"/>
              </w:rPr>
              <w:t xml:space="preserve">生产经验  </w:t>
            </w:r>
            <w:r>
              <w:rPr>
                <w:rFonts w:ascii="Wingdings" w:hAnsi="Wingdings"/>
              </w:rPr>
              <w:t></w:t>
            </w:r>
            <w:r>
              <w:rPr>
                <w:rFonts w:hint="eastAsia"/>
              </w:rPr>
              <w:t xml:space="preserve">管理软件  ■市场预测   </w:t>
            </w:r>
            <w:r>
              <w:rPr>
                <w:rFonts w:ascii="Wingdings" w:hAnsi="Wingdings"/>
              </w:rPr>
              <w:t></w:t>
            </w:r>
            <w:r>
              <w:rPr>
                <w:rFonts w:hint="eastAsia"/>
              </w:rPr>
              <w:t>企业标准  ■其他</w:t>
            </w:r>
          </w:p>
          <w:p>
            <w:pPr>
              <w:shd w:val="clear" w:color="auto" w:fill="C7DAF1" w:themeFill="text2" w:themeFillTint="32"/>
            </w:pPr>
            <w:r>
              <w:rPr>
                <w:rFonts w:hint="eastAsia"/>
              </w:rPr>
              <w:t xml:space="preserve">外部知识: ■顾客提供资料 ■产品标准  ■学术交流信息  ■专业会议信息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ascii="Wingdings" w:hAnsi="Wingdings"/>
              </w:rPr>
              <w:t></w:t>
            </w:r>
            <w:r>
              <w:rPr>
                <w:rFonts w:hint="eastAsia"/>
              </w:rPr>
              <w:t xml:space="preserve">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pPr>
              <w:shd w:val="clear" w:color="auto" w:fill="C7DAF1" w:themeFill="text2" w:themeFillTint="32"/>
              <w:rPr>
                <w:rFonts w:hint="eastAsia" w:eastAsia="宋体"/>
                <w:lang w:val="en-US" w:eastAsia="zh-CN"/>
              </w:rPr>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组织已确定与质量管理体系相关的内部和外部沟通。 </w:t>
            </w:r>
          </w:p>
          <w:p>
            <w:pPr>
              <w:shd w:val="clear" w:color="auto" w:fill="C7DAF1" w:themeFill="text2" w:themeFillTint="32"/>
            </w:pPr>
            <w:r>
              <w:rPr>
                <w:rFonts w:hint="eastAsia"/>
              </w:rPr>
              <w:t xml:space="preserve">内部沟通方式：■文件发放 </w:t>
            </w:r>
            <w:r>
              <w:rPr>
                <w:rFonts w:ascii="Wingdings" w:hAnsi="Wingdings"/>
              </w:rPr>
              <w:t></w:t>
            </w:r>
            <w:r>
              <w:rPr>
                <w:rFonts w:hint="eastAsia"/>
              </w:rPr>
              <w:t xml:space="preserve">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 xml:space="preserve">其他 </w:t>
            </w:r>
          </w:p>
          <w:p>
            <w:pPr>
              <w:shd w:val="clear" w:color="auto" w:fill="C7DAF1" w:themeFill="text2" w:themeFillTint="32"/>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w:t>
            </w:r>
            <w:r>
              <w:rPr>
                <w:rFonts w:ascii="Wingdings" w:hAnsi="Wingdings"/>
              </w:rPr>
              <w:t></w:t>
            </w:r>
            <w:r>
              <w:rPr>
                <w:rFonts w:hint="eastAsia"/>
              </w:rPr>
              <w:t xml:space="preserve">检测计划   ■接收准则  ■外包控制要求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  ■顾客要求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ascii="Wingdings" w:hAnsi="Wingdings"/>
              </w:rPr>
              <w:t></w:t>
            </w:r>
            <w:r>
              <w:rPr>
                <w:rFonts w:hint="eastAsia"/>
              </w:rPr>
              <w:t xml:space="preserve">原材料采购 ■委托加工  </w:t>
            </w:r>
            <w:r>
              <w:rPr>
                <w:rFonts w:ascii="Wingdings" w:hAnsi="Wingdings"/>
              </w:rPr>
              <w:t></w:t>
            </w:r>
            <w:r>
              <w:rPr>
                <w:rFonts w:hint="eastAsia"/>
              </w:rPr>
              <w:t xml:space="preserve">顾客要求 </w:t>
            </w:r>
            <w:r>
              <w:rPr>
                <w:rFonts w:hint="eastAsia"/>
                <w:b/>
              </w:rPr>
              <w:t>■</w:t>
            </w:r>
            <w:r>
              <w:rPr>
                <w:rFonts w:hint="eastAsia"/>
              </w:rPr>
              <w:t>运输  ■其他：报关</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rPr>
                      <w:rFonts w:hint="default"/>
                      <w:lang w:val="en-US" w:eastAsia="zh-CN"/>
                    </w:rPr>
                  </w:pPr>
                  <w:r>
                    <w:rPr>
                      <w:rFonts w:ascii="宋体" w:hAnsi="宋体" w:cs="宋体"/>
                      <w:color w:val="000000"/>
                      <w:kern w:val="0"/>
                      <w:szCs w:val="21"/>
                    </w:rPr>
                    <w:t>许可范围内劳务派遣、人力资源服务；许可范围内第二类增值电信业务中的信息服务业务（仅限互联网信息服务）</w:t>
                  </w:r>
                </w:p>
              </w:tc>
              <w:tc>
                <w:tcPr>
                  <w:tcW w:w="2978" w:type="dxa"/>
                </w:tcPr>
                <w:p>
                  <w:pPr>
                    <w:shd w:val="clear" w:color="auto" w:fill="C7DAF1" w:themeFill="text2" w:themeFillTint="32"/>
                    <w:jc w:val="left"/>
                    <w:rPr>
                      <w:rFonts w:hint="default" w:ascii="宋体" w:hAnsi="宋体" w:cs="宋体"/>
                      <w:color w:val="000000"/>
                      <w:kern w:val="0"/>
                      <w:szCs w:val="21"/>
                      <w:lang w:val="en-US" w:eastAsia="zh-CN"/>
                    </w:rPr>
                  </w:pPr>
                  <w:r>
                    <w:rPr>
                      <w:rFonts w:hint="eastAsia" w:ascii="宋体" w:hAnsi="宋体" w:cs="宋体"/>
                      <w:color w:val="000000"/>
                      <w:kern w:val="0"/>
                      <w:szCs w:val="21"/>
                      <w:lang w:eastAsia="zh-CN"/>
                    </w:rPr>
                    <w:t>劳务派遣、人力资源服务</w:t>
                  </w:r>
                  <w:r>
                    <w:rPr>
                      <w:rFonts w:hint="eastAsia" w:ascii="宋体" w:hAnsi="宋体" w:cs="宋体"/>
                      <w:color w:val="000000"/>
                      <w:kern w:val="0"/>
                      <w:szCs w:val="21"/>
                    </w:rPr>
                    <w:t>过程</w:t>
                  </w:r>
                </w:p>
              </w:tc>
              <w:tc>
                <w:tcPr>
                  <w:tcW w:w="3265" w:type="dxa"/>
                </w:tcPr>
                <w:p>
                  <w:pPr>
                    <w:shd w:val="clear" w:color="auto" w:fill="C7DAF1" w:themeFill="text2" w:themeFillTint="32"/>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人员能力、设备情况、服务标准、派遣流程等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cs="宋体"/>
                <w:color w:val="000000"/>
                <w:kern w:val="0"/>
                <w:szCs w:val="21"/>
                <w:u w:val="single"/>
                <w:lang w:eastAsia="zh-CN"/>
              </w:rPr>
              <w:t>劳务派遣、人力资源服务</w:t>
            </w:r>
            <w:r>
              <w:rPr>
                <w:rFonts w:hint="eastAsia" w:ascii="宋体" w:hAnsi="宋体" w:cs="宋体"/>
                <w:color w:val="000000"/>
                <w:kern w:val="0"/>
                <w:szCs w:val="21"/>
                <w:u w:val="single"/>
              </w:rPr>
              <w:t>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ascii="宋体" w:hAnsi="宋体" w:eastAsia="宋体" w:cs="宋体"/>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 xml:space="preserve">人员编号 </w:t>
            </w:r>
            <w:r>
              <w:rPr>
                <w:rFonts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■设备 </w:t>
            </w:r>
            <w:r>
              <w:rPr>
                <w:rFonts w:ascii="Wingdings" w:hAnsi="Wingdings"/>
              </w:rPr>
              <w:t></w:t>
            </w:r>
            <w:r>
              <w:rPr>
                <w:rFonts w:hint="eastAsia"/>
              </w:rPr>
              <w:t xml:space="preserve">检测设备 ■图纸 </w:t>
            </w:r>
            <w:r>
              <w:rPr>
                <w:rFonts w:ascii="Wingdings" w:hAnsi="Wingdings"/>
              </w:rPr>
              <w:t></w:t>
            </w:r>
            <w:r>
              <w:rPr>
                <w:rFonts w:hint="eastAsia"/>
              </w:rPr>
              <w:t xml:space="preserve">配方 ■个人信息 </w:t>
            </w:r>
            <w:r>
              <w:rPr>
                <w:rFonts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w:t>
            </w:r>
            <w:r>
              <w:rPr>
                <w:rFonts w:ascii="Wingdings" w:hAnsi="Wingdings"/>
              </w:rPr>
              <w:t></w:t>
            </w:r>
            <w:r>
              <w:rPr>
                <w:rFonts w:hint="eastAsia"/>
              </w:rPr>
              <w:t xml:space="preserve">维修 </w:t>
            </w:r>
            <w:r>
              <w:rPr>
                <w:rFonts w:ascii="Wingdings" w:hAnsi="Wingdings"/>
              </w:rPr>
              <w:t></w:t>
            </w:r>
            <w:r>
              <w:rPr>
                <w:rFonts w:hint="eastAsia"/>
              </w:rPr>
              <w:t xml:space="preserve">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ascii="Wingdings" w:hAnsi="Wingdings"/>
              </w:rPr>
              <w:t></w:t>
            </w:r>
            <w:r>
              <w:rPr>
                <w:rFonts w:hint="eastAsia"/>
              </w:rPr>
              <w:t xml:space="preserve">顾客座谈 </w:t>
            </w:r>
            <w:r>
              <w:rPr>
                <w:rFonts w:ascii="Wingdings" w:hAnsi="Wingdings"/>
              </w:rPr>
              <w:t></w:t>
            </w:r>
            <w:r>
              <w:rPr>
                <w:rFonts w:hint="eastAsia"/>
              </w:rPr>
              <w:t xml:space="preserve">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lang w:val="en-US" w:eastAsia="zh-CN"/>
              </w:rPr>
              <w:t>20</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ind w:firstLine="632" w:firstLineChars="300"/>
              <w:rPr>
                <w:rFonts w:hint="eastAsia"/>
                <w:b/>
                <w:bCs/>
              </w:rPr>
            </w:pPr>
            <w:r>
              <w:rPr>
                <w:rFonts w:hint="eastAsia"/>
                <w:b/>
                <w:bCs/>
              </w:rPr>
              <w:t>守法诚信追求质量，预防污染保护环境；</w:t>
            </w:r>
          </w:p>
          <w:p>
            <w:pPr>
              <w:shd w:val="clear" w:color="auto" w:fill="EBF1DE" w:themeFill="accent3" w:themeFillTint="32"/>
              <w:rPr>
                <w:rFonts w:hint="eastAsia"/>
                <w:b/>
                <w:bCs/>
              </w:rPr>
            </w:pPr>
            <w:r>
              <w:rPr>
                <w:rFonts w:hint="eastAsia"/>
                <w:b/>
                <w:bCs/>
              </w:rPr>
              <w:t xml:space="preserve">    </w:t>
            </w:r>
            <w:r>
              <w:rPr>
                <w:rFonts w:hint="eastAsia"/>
                <w:b/>
                <w:bCs/>
                <w:lang w:val="en-US" w:eastAsia="zh-CN"/>
              </w:rPr>
              <w:t xml:space="preserve"> </w:t>
            </w:r>
            <w:r>
              <w:rPr>
                <w:rFonts w:hint="eastAsia"/>
                <w:b/>
                <w:bCs/>
              </w:rPr>
              <w:t>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hAnsi="宋体" w:cs="宋体"/>
                      <w:kern w:val="0"/>
                    </w:rPr>
                    <w:t>环境污染事故发生率为零</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无环境污染事故发生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电脑、电话、打印机等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23</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20</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lang w:val="en-US" w:eastAsia="zh-CN"/>
              </w:rPr>
              <w:t>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守法诚信追求质量，预防污染保护环境；</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 xml:space="preserve"> 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hAnsi="宋体" w:eastAsia="华文中宋"/>
                <w:b/>
                <w:lang w:eastAsia="zh-CN"/>
              </w:rPr>
              <w:t>刘国争</w:t>
            </w:r>
            <w:r>
              <w:rPr>
                <w:rFonts w:hint="eastAsia" w:ascii="华文中宋" w:hAnsi="华文中宋" w:eastAsia="华文中宋" w:cs="宋体"/>
                <w:color w:val="000000"/>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hAnsi="宋体" w:cs="宋体"/>
                      <w:kern w:val="0"/>
                    </w:rPr>
                    <w:t>各类重伤以上事故发生率为零</w:t>
                  </w:r>
                </w:p>
              </w:tc>
              <w:tc>
                <w:tcPr>
                  <w:tcW w:w="3965" w:type="dxa"/>
                </w:tcPr>
                <w:p>
                  <w:pPr>
                    <w:rPr>
                      <w:rFonts w:hint="default" w:eastAsia="宋体"/>
                      <w:lang w:val="en-US" w:eastAsia="zh-CN"/>
                    </w:rPr>
                  </w:pPr>
                  <w:r>
                    <w:rPr>
                      <w:rFonts w:hint="eastAsia"/>
                      <w:lang w:val="en-US" w:eastAsia="zh-CN"/>
                    </w:rPr>
                    <w:t>定期检查、安全培训、应急演练</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p>
              </w:tc>
              <w:tc>
                <w:tcPr>
                  <w:tcW w:w="3965" w:type="dxa"/>
                </w:tcPr>
                <w:p>
                  <w:pPr>
                    <w:rPr>
                      <w:rFonts w:hint="default" w:eastAsia="宋体"/>
                      <w:lang w:val="en-US" w:eastAsia="zh-CN"/>
                    </w:rPr>
                  </w:pPr>
                </w:p>
              </w:tc>
              <w:tc>
                <w:tcPr>
                  <w:tcW w:w="1717"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打印机</w:t>
            </w:r>
            <w:r>
              <w:rPr>
                <w:rFonts w:hint="eastAsia"/>
                <w:u w:val="single"/>
              </w:rPr>
              <w:t>、台式机笔记本电脑（列举2~4种）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23</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20</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30</w:t>
            </w:r>
            <w:r>
              <w:rPr>
                <w:rFonts w:hint="eastAsia"/>
              </w:rPr>
              <w:t>日对组织的职业健康安全管理体系进行了评审，以确保其持续的适宜性、充分性和有效性；管理评审输入、输出均按要求提供。并对提出的改进措施进行了落实。</w:t>
            </w:r>
          </w:p>
          <w:p>
            <w:bookmarkStart w:id="23" w:name="_GoBack"/>
            <w:bookmarkEnd w:id="23"/>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041440"/>
    <w:rsid w:val="060B4004"/>
    <w:rsid w:val="085464E3"/>
    <w:rsid w:val="0C955299"/>
    <w:rsid w:val="15127974"/>
    <w:rsid w:val="200107B3"/>
    <w:rsid w:val="20212AAB"/>
    <w:rsid w:val="25955681"/>
    <w:rsid w:val="26861592"/>
    <w:rsid w:val="2BE13F4C"/>
    <w:rsid w:val="2D794D9C"/>
    <w:rsid w:val="2EEA4E2E"/>
    <w:rsid w:val="361A7120"/>
    <w:rsid w:val="375841FD"/>
    <w:rsid w:val="39302B9F"/>
    <w:rsid w:val="3B0B4456"/>
    <w:rsid w:val="3F8E5DE5"/>
    <w:rsid w:val="464863E3"/>
    <w:rsid w:val="4A726890"/>
    <w:rsid w:val="51925152"/>
    <w:rsid w:val="5BE42D97"/>
    <w:rsid w:val="601301DD"/>
    <w:rsid w:val="701F2AB7"/>
    <w:rsid w:val="791F78AA"/>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19059</Words>
  <Characters>20104</Characters>
  <Lines>179</Lines>
  <Paragraphs>50</Paragraphs>
  <TotalTime>1</TotalTime>
  <ScaleCrop>false</ScaleCrop>
  <LinksUpToDate>false</LinksUpToDate>
  <CharactersWithSpaces>23024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2022-02-14T04:36:14Z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