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93"/>
        <w:gridCol w:w="257"/>
        <w:gridCol w:w="593"/>
        <w:gridCol w:w="355"/>
        <w:gridCol w:w="1416"/>
        <w:gridCol w:w="86"/>
        <w:gridCol w:w="836"/>
        <w:gridCol w:w="168"/>
        <w:gridCol w:w="934"/>
        <w:gridCol w:w="762"/>
        <w:gridCol w:w="121"/>
        <w:gridCol w:w="135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北京博识乐业人力资源有限公司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北京市顺义区府前东街6号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北京市顺义区府前东街6号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孙秋立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13801069680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715041435@qq.cpm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zh-CN"/>
              </w:rPr>
              <w:t>辛远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0133-2021-QEO-2022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Q：许可范围内劳务派遣、人力资源服务；许可范围内第二类增值电信业务中的信息服务业务（仅限互联网信息服务）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E：许可范围内劳务派遣、人力资源服务；许可范围内第二类增值电信业务中的信息服务业务（仅限互联网信息服务）所涉及场所的相关环境管理活动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O：许可范围内劳务派遣、人力资源服务；许可范围内第二类增值电信业务中的信息服务业务（仅限互联网信息服务）所涉及场所的相关职业健康安全管理活动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Q：31.19.00;35.10.00;35.11.00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E：31.19.00;35.10.00;35.11.00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O：31.19.00;35.10.00;35.11.00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2022年02月14日 上午至2022年02月15日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  <w:r>
              <w:rPr>
                <w:rFonts w:hint="eastAsia"/>
                <w:sz w:val="20"/>
                <w:lang w:val="de-DE"/>
              </w:rPr>
              <w:t>,35.11.00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E:31.19.00,35.10.00,35.11.00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O:31.19.00,35.10.00,35.11.00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E:31.19.00,35.10.00,35.11.00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O:31.19.00,35.10.00,35.11.00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张世君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8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2022.2.13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2022.2.13</w:t>
            </w:r>
          </w:p>
        </w:tc>
      </w:tr>
    </w:tbl>
    <w:p/>
    <w:p>
      <w:pPr>
        <w:pStyle w:val="8"/>
      </w:pPr>
    </w:p>
    <w:p>
      <w:pPr>
        <w:pStyle w:val="8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2022.2.14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8：45-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12：15-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部(含财务）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业务部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许可范围内劳务派遣、人力资源服务；许可范围内第二类增值电信业务中的信息服务业务（仅限互联网信息服务）、服务记录，以及服务过程中的环境、职业健康安全管理情况的控制等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8:00-11:00</w:t>
            </w:r>
          </w:p>
        </w:tc>
        <w:tc>
          <w:tcPr>
            <w:tcW w:w="4408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继续审核综合部、业务部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11:00-11：30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与受审核方领导层沟通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11:30-12:0</w:t>
            </w:r>
            <w:bookmarkStart w:id="33" w:name="_GoBack"/>
            <w:bookmarkEnd w:id="33"/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12:15</w:t>
            </w:r>
          </w:p>
        </w:tc>
        <w:tc>
          <w:tcPr>
            <w:tcW w:w="4408" w:type="dxa"/>
            <w:gridSpan w:val="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618"/>
    <w:rsid w:val="00527618"/>
    <w:rsid w:val="00C81208"/>
    <w:rsid w:val="00CC5E7D"/>
    <w:rsid w:val="55B27C0C"/>
    <w:rsid w:val="55FE7B06"/>
    <w:rsid w:val="6A886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904</Words>
  <Characters>5159</Characters>
  <Lines>42</Lines>
  <Paragraphs>12</Paragraphs>
  <TotalTime>3</TotalTime>
  <ScaleCrop>false</ScaleCrop>
  <LinksUpToDate>false</LinksUpToDate>
  <CharactersWithSpaces>6051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2022-02-15T01:47:34Z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