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845175" cy="8794750"/>
            <wp:effectExtent l="0" t="0" r="9525" b="6350"/>
            <wp:docPr id="1" name="图片 1" descr="新文档 2022-02-17 15.12.4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2-17 15.12.42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5175" cy="879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21" w:name="_GoBack"/>
      <w:bookmarkEnd w:id="21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河北宏烽科技服务有限公司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河北省石家庄市新华区新华路505号盛世天骄花苑1-3-2202室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经营地址1：河北省石家庄市新华区新华路505号盛世天骄花苑1-3-2202室               经营地址2：河北省石家庄市新华区新华西路539号神兴综合楼501室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0040-2022-QEO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联系人"/>
            <w:r>
              <w:rPr>
                <w:sz w:val="21"/>
                <w:szCs w:val="21"/>
              </w:rPr>
              <w:t>高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照峰</w:t>
            </w:r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18931973939</w:t>
            </w:r>
            <w:bookmarkEnd w:id="9"/>
          </w:p>
        </w:tc>
        <w:tc>
          <w:tcPr>
            <w:tcW w:w="61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408295523@qq.com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2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Q：消防器材、应急救援装备、安防产品、仪器仪表、医疗器械、汽车、计算机软件的销售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E：消防器材、应急救援装备、安防产品、仪器仪表、医疗器械、汽车、计算机软件的销售所涉及场所的相关环境管理活动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O：消防器材、应急救援装备、安防产品、仪器仪表、医疗器械、汽车、计算机软件的销售所涉及场所的相关职业健康安全管理活动</w:t>
            </w:r>
            <w:bookmarkEnd w:id="13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6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8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1"/>
                <w:szCs w:val="21"/>
              </w:rPr>
              <w:t>2022年02月11日 上午至2022年02月11日 下午</w:t>
            </w:r>
            <w:bookmarkEnd w:id="1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2020-N0EMS-1215052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2022-N0OHSMS-1215052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9648EC"/>
    <w:rsid w:val="673344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8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2022-02-17T07:25:38Z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