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0065-2022-Q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湖北睿志科技服务有限公司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2022年01月24日 上午至2022年01月24日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湖北省十堰市茅箭区北京中路1号36幢1-25号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33.02.01,33.03.01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860"/>
        <w:gridCol w:w="382"/>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湖北睿志科技服务有限公司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湖北省十堰市茅箭区北京中路1号36幢1-25号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442000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湖北省十堰市茅箭区北京中路1号36幢1-25号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442000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张翠</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15171367681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张善勇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张宁</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rPr>
              <w:t>软件开发，大数据云计算服务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 xml:space="preserve">软件开发：项目建议→立项→策划→调研→预研→开发设计→系统测试→系统试运行→客户验收→结项。 </w:t>
            </w:r>
          </w:p>
          <w:p>
            <w:pPr>
              <w:tabs>
                <w:tab w:val="left" w:pos="360"/>
              </w:tabs>
              <w:ind w:left="360" w:hanging="360"/>
              <w:rPr>
                <w:rFonts w:ascii="宋体"/>
                <w:color w:val="000000"/>
                <w:szCs w:val="21"/>
              </w:rPr>
            </w:pPr>
            <w:r>
              <w:rPr>
                <w:rFonts w:hint="eastAsia" w:ascii="宋体"/>
                <w:color w:val="000000"/>
                <w:szCs w:val="21"/>
              </w:rPr>
              <w:t>大数据云计算服务：调研客户需求--设计云计算解决方案—开发大数据平台-租赁服务器并配置-提供技术支持服务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905" w:type="dxa"/>
            <w:gridSpan w:val="4"/>
            <w:vAlign w:val="center"/>
          </w:tcPr>
          <w:p>
            <w:pPr>
              <w:spacing w:line="400" w:lineRule="exact"/>
              <w:rPr>
                <w:rFonts w:ascii="宋体" w:hAnsi="宋体"/>
                <w:b/>
                <w:color w:val="000000"/>
                <w:szCs w:val="21"/>
              </w:rPr>
            </w:pPr>
          </w:p>
        </w:tc>
        <w:tc>
          <w:tcPr>
            <w:tcW w:w="2153"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905" w:type="dxa"/>
            <w:gridSpan w:val="4"/>
            <w:vAlign w:val="center"/>
          </w:tcPr>
          <w:p>
            <w:pPr>
              <w:spacing w:line="400" w:lineRule="exact"/>
              <w:rPr>
                <w:rFonts w:ascii="宋体" w:hAnsi="宋体"/>
                <w:b/>
                <w:color w:val="000000"/>
                <w:szCs w:val="21"/>
              </w:rPr>
            </w:pPr>
            <w:r>
              <w:rPr>
                <w:rFonts w:hint="eastAsia" w:ascii="宋体" w:hAnsi="宋体"/>
                <w:b/>
                <w:color w:val="000000"/>
                <w:szCs w:val="21"/>
              </w:rPr>
              <w:t>软件开发，大数据云计算服务</w:t>
            </w:r>
          </w:p>
        </w:tc>
        <w:tc>
          <w:tcPr>
            <w:tcW w:w="2153" w:type="dxa"/>
            <w:gridSpan w:val="3"/>
            <w:vAlign w:val="center"/>
          </w:tcPr>
          <w:p>
            <w:pPr>
              <w:spacing w:line="400" w:lineRule="exact"/>
              <w:rPr>
                <w:rFonts w:ascii="宋体" w:hAnsi="宋体"/>
                <w:b/>
                <w:color w:val="000000"/>
                <w:szCs w:val="21"/>
              </w:rPr>
            </w:pPr>
            <w:r>
              <w:rPr>
                <w:rFonts w:hint="eastAsia" w:ascii="宋体" w:hAnsi="宋体"/>
                <w:b/>
                <w:color w:val="000000"/>
                <w:szCs w:val="21"/>
              </w:rPr>
              <w:t>33.02.01;33.03.01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905" w:type="dxa"/>
            <w:gridSpan w:val="4"/>
            <w:vAlign w:val="center"/>
          </w:tcPr>
          <w:p>
            <w:pPr>
              <w:spacing w:line="400" w:lineRule="exact"/>
              <w:rPr>
                <w:rFonts w:ascii="宋体" w:hAnsi="宋体"/>
                <w:b/>
                <w:color w:val="000000"/>
                <w:szCs w:val="21"/>
              </w:rPr>
            </w:pPr>
          </w:p>
        </w:tc>
        <w:tc>
          <w:tcPr>
            <w:tcW w:w="215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905" w:type="dxa"/>
            <w:gridSpan w:val="4"/>
            <w:vAlign w:val="center"/>
          </w:tcPr>
          <w:p>
            <w:pPr>
              <w:spacing w:line="400" w:lineRule="exact"/>
              <w:rPr>
                <w:rFonts w:ascii="宋体" w:hAnsi="宋体"/>
                <w:b/>
                <w:color w:val="000000"/>
                <w:szCs w:val="21"/>
              </w:rPr>
            </w:pPr>
          </w:p>
        </w:tc>
        <w:tc>
          <w:tcPr>
            <w:tcW w:w="215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905" w:type="dxa"/>
            <w:gridSpan w:val="4"/>
            <w:vAlign w:val="center"/>
          </w:tcPr>
          <w:p>
            <w:pPr>
              <w:spacing w:line="400" w:lineRule="exact"/>
              <w:rPr>
                <w:rFonts w:ascii="宋体" w:hAnsi="宋体"/>
                <w:b/>
                <w:color w:val="000000"/>
                <w:szCs w:val="21"/>
              </w:rPr>
            </w:pPr>
          </w:p>
        </w:tc>
        <w:tc>
          <w:tcPr>
            <w:tcW w:w="215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905" w:type="dxa"/>
            <w:gridSpan w:val="4"/>
            <w:vAlign w:val="center"/>
          </w:tcPr>
          <w:p>
            <w:pPr>
              <w:spacing w:line="400" w:lineRule="exact"/>
              <w:rPr>
                <w:rFonts w:ascii="宋体" w:hAnsi="宋体"/>
                <w:b/>
                <w:color w:val="000000"/>
                <w:szCs w:val="21"/>
              </w:rPr>
            </w:pPr>
          </w:p>
        </w:tc>
        <w:tc>
          <w:tcPr>
            <w:tcW w:w="215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905" w:type="dxa"/>
            <w:gridSpan w:val="4"/>
            <w:vAlign w:val="center"/>
          </w:tcPr>
          <w:p>
            <w:pPr>
              <w:spacing w:line="400" w:lineRule="exact"/>
              <w:rPr>
                <w:rFonts w:ascii="宋体" w:hAnsi="宋体"/>
                <w:b/>
                <w:color w:val="000000"/>
                <w:szCs w:val="21"/>
              </w:rPr>
            </w:pPr>
          </w:p>
        </w:tc>
        <w:tc>
          <w:tcPr>
            <w:tcW w:w="215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905" w:type="dxa"/>
            <w:gridSpan w:val="4"/>
            <w:vAlign w:val="center"/>
          </w:tcPr>
          <w:p>
            <w:pPr>
              <w:spacing w:line="400" w:lineRule="exact"/>
              <w:rPr>
                <w:rFonts w:ascii="宋体" w:hAnsi="宋体"/>
                <w:b/>
                <w:color w:val="000000"/>
                <w:szCs w:val="21"/>
              </w:rPr>
            </w:pPr>
          </w:p>
        </w:tc>
        <w:tc>
          <w:tcPr>
            <w:tcW w:w="215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905" w:type="dxa"/>
            <w:gridSpan w:val="4"/>
          </w:tcPr>
          <w:p>
            <w:pPr>
              <w:rPr>
                <w:rFonts w:ascii="宋体"/>
                <w:color w:val="000000"/>
                <w:szCs w:val="21"/>
              </w:rPr>
            </w:pPr>
            <w:r>
              <w:rPr>
                <w:rFonts w:hint="eastAsia" w:ascii="宋体" w:hAnsi="宋体"/>
                <w:color w:val="000000"/>
                <w:szCs w:val="21"/>
              </w:rPr>
              <w:t>现场产品与申请范围是否一致：</w:t>
            </w:r>
          </w:p>
        </w:tc>
        <w:tc>
          <w:tcPr>
            <w:tcW w:w="1135"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905"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135"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湖北睿志科技服务有限公司</w:t>
            </w:r>
            <w:r>
              <w:rPr>
                <w:rFonts w:hint="eastAsia" w:eastAsia="黑体"/>
                <w:szCs w:val="21"/>
                <w:lang w:val="en-US" w:eastAsia="zh-CN"/>
              </w:rPr>
              <w:t>/湖北省十堰市茅箭区北京中路1号36幢1-25号</w:t>
            </w:r>
          </w:p>
        </w:tc>
        <w:tc>
          <w:tcPr>
            <w:tcW w:w="2267" w:type="dxa"/>
          </w:tcPr>
          <w:p>
            <w:pPr>
              <w:spacing w:before="40" w:after="40"/>
              <w:rPr>
                <w:rFonts w:eastAsia="黑体"/>
                <w:szCs w:val="21"/>
                <w:lang w:val="de-DE" w:eastAsia="ja-JP"/>
              </w:rPr>
            </w:pPr>
            <w:r>
              <w:rPr>
                <w:rFonts w:hint="eastAsia" w:eastAsia="黑体"/>
                <w:szCs w:val="21"/>
                <w:lang w:val="de-DE" w:eastAsia="ja-JP"/>
              </w:rPr>
              <w:t>湖北省十堰市茅箭区北京中路1号36幢1-25号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软件开发，大数据云计算服务</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年12月20日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软件编码、云计算服务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软件研发服务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2022-01-2</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eastAsia="宋体"/>
                <w:b/>
                <w:color w:val="000000"/>
                <w:szCs w:val="21"/>
                <w:lang w:eastAsia="zh-CN"/>
              </w:rPr>
              <w:drawing>
                <wp:anchor distT="0" distB="0" distL="114300" distR="114300" simplePos="0" relativeHeight="251664384" behindDoc="0" locked="0" layoutInCell="1" allowOverlap="1">
                  <wp:simplePos x="0" y="0"/>
                  <wp:positionH relativeFrom="column">
                    <wp:posOffset>-123190</wp:posOffset>
                  </wp:positionH>
                  <wp:positionV relativeFrom="paragraph">
                    <wp:posOffset>1270</wp:posOffset>
                  </wp:positionV>
                  <wp:extent cx="6186805" cy="8509000"/>
                  <wp:effectExtent l="0" t="0" r="10795" b="0"/>
                  <wp:wrapNone/>
                  <wp:docPr id="6" name="图片 6" descr="审核报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审核报告1"/>
                          <pic:cNvPicPr>
                            <a:picLocks noChangeAspect="1"/>
                          </pic:cNvPicPr>
                        </pic:nvPicPr>
                        <pic:blipFill>
                          <a:blip r:embed="rId6"/>
                          <a:stretch>
                            <a:fillRect/>
                          </a:stretch>
                        </pic:blipFill>
                        <pic:spPr>
                          <a:xfrm>
                            <a:off x="0" y="0"/>
                            <a:ext cx="6186805" cy="8509000"/>
                          </a:xfrm>
                          <a:prstGeom prst="rect">
                            <a:avLst/>
                          </a:prstGeom>
                        </pic:spPr>
                      </pic:pic>
                    </a:graphicData>
                  </a:graphic>
                </wp:anchor>
              </w:drawing>
            </w: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hint="eastAsia" w:ascii="宋体" w:eastAsia="宋体"/>
          <w:b/>
          <w:color w:val="000000"/>
          <w:szCs w:val="21"/>
          <w:lang w:eastAsia="zh-CN"/>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185"/>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185" w:type="dxa"/>
            <w:vAlign w:val="center"/>
          </w:tcPr>
          <w:p>
            <w:pPr>
              <w:spacing w:line="400" w:lineRule="exact"/>
              <w:rPr>
                <w:rFonts w:ascii="宋体" w:hAnsi="宋体"/>
                <w:b/>
                <w:color w:val="000000"/>
                <w:szCs w:val="21"/>
              </w:rPr>
            </w:pPr>
          </w:p>
        </w:tc>
        <w:tc>
          <w:tcPr>
            <w:tcW w:w="219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185" w:type="dxa"/>
            <w:vAlign w:val="center"/>
          </w:tcPr>
          <w:p>
            <w:pPr>
              <w:spacing w:line="400" w:lineRule="exact"/>
              <w:rPr>
                <w:rFonts w:ascii="宋体" w:hAnsi="宋体"/>
                <w:b/>
                <w:color w:val="000000"/>
                <w:szCs w:val="21"/>
              </w:rPr>
            </w:pPr>
          </w:p>
        </w:tc>
        <w:tc>
          <w:tcPr>
            <w:tcW w:w="219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85" w:type="dxa"/>
            <w:vAlign w:val="center"/>
          </w:tcPr>
          <w:p>
            <w:pPr>
              <w:spacing w:line="400" w:lineRule="exact"/>
              <w:rPr>
                <w:rFonts w:ascii="宋体" w:hAnsi="宋体"/>
                <w:b/>
                <w:color w:val="000000"/>
                <w:szCs w:val="21"/>
              </w:rPr>
            </w:pPr>
          </w:p>
        </w:tc>
        <w:tc>
          <w:tcPr>
            <w:tcW w:w="219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185" w:type="dxa"/>
            <w:vAlign w:val="center"/>
          </w:tcPr>
          <w:p>
            <w:pPr>
              <w:spacing w:line="400" w:lineRule="exact"/>
              <w:rPr>
                <w:rFonts w:ascii="宋体" w:hAnsi="宋体"/>
                <w:b/>
                <w:color w:val="000000"/>
                <w:szCs w:val="21"/>
              </w:rPr>
            </w:pPr>
          </w:p>
        </w:tc>
        <w:tc>
          <w:tcPr>
            <w:tcW w:w="219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185" w:type="dxa"/>
            <w:vAlign w:val="center"/>
          </w:tcPr>
          <w:p>
            <w:pPr>
              <w:spacing w:line="400" w:lineRule="exact"/>
              <w:rPr>
                <w:rFonts w:ascii="宋体" w:hAnsi="宋体"/>
                <w:b/>
                <w:color w:val="000000"/>
                <w:szCs w:val="21"/>
              </w:rPr>
            </w:pPr>
          </w:p>
        </w:tc>
        <w:tc>
          <w:tcPr>
            <w:tcW w:w="219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185" w:type="dxa"/>
            <w:vAlign w:val="center"/>
          </w:tcPr>
          <w:p>
            <w:pPr>
              <w:spacing w:line="400" w:lineRule="exact"/>
              <w:rPr>
                <w:rFonts w:ascii="宋体" w:hAnsi="宋体"/>
                <w:b/>
                <w:color w:val="000000"/>
                <w:szCs w:val="21"/>
              </w:rPr>
            </w:pPr>
          </w:p>
        </w:tc>
        <w:tc>
          <w:tcPr>
            <w:tcW w:w="219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185" w:type="dxa"/>
            <w:vAlign w:val="center"/>
          </w:tcPr>
          <w:p>
            <w:pPr>
              <w:spacing w:line="400" w:lineRule="exact"/>
              <w:rPr>
                <w:rFonts w:ascii="宋体" w:hAnsi="宋体"/>
                <w:b/>
                <w:color w:val="000000"/>
                <w:szCs w:val="21"/>
              </w:rPr>
            </w:pPr>
          </w:p>
        </w:tc>
        <w:tc>
          <w:tcPr>
            <w:tcW w:w="219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185" w:type="dxa"/>
            <w:vAlign w:val="center"/>
          </w:tcPr>
          <w:p>
            <w:pPr>
              <w:spacing w:line="400" w:lineRule="exact"/>
              <w:rPr>
                <w:rFonts w:ascii="宋体" w:hAnsi="宋体"/>
                <w:b/>
                <w:color w:val="000000"/>
                <w:szCs w:val="21"/>
              </w:rPr>
            </w:pPr>
          </w:p>
        </w:tc>
        <w:tc>
          <w:tcPr>
            <w:tcW w:w="2197"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1682115</wp:posOffset>
            </wp:positionH>
            <wp:positionV relativeFrom="paragraph">
              <wp:posOffset>258445</wp:posOffset>
            </wp:positionV>
            <wp:extent cx="690245" cy="573405"/>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7"/>
                    <a:stretch>
                      <a:fillRect/>
                    </a:stretch>
                  </pic:blipFill>
                  <pic:spPr>
                    <a:xfrm>
                      <a:off x="0" y="0"/>
                      <a:ext cx="690245" cy="57340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 w:val="21"/>
          <w:szCs w:val="21"/>
        </w:rPr>
        <w:drawing>
          <wp:anchor distT="0" distB="0" distL="114300" distR="114300" simplePos="0" relativeHeight="251665408" behindDoc="0" locked="0" layoutInCell="1" allowOverlap="1">
            <wp:simplePos x="0" y="0"/>
            <wp:positionH relativeFrom="column">
              <wp:posOffset>-127000</wp:posOffset>
            </wp:positionH>
            <wp:positionV relativeFrom="paragraph">
              <wp:posOffset>52070</wp:posOffset>
            </wp:positionV>
            <wp:extent cx="6535420" cy="8988425"/>
            <wp:effectExtent l="0" t="0" r="5080" b="3175"/>
            <wp:wrapNone/>
            <wp:docPr id="7" name="图片 7" descr="一阶段审核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一阶段审核报告"/>
                    <pic:cNvPicPr>
                      <a:picLocks noChangeAspect="1"/>
                    </pic:cNvPicPr>
                  </pic:nvPicPr>
                  <pic:blipFill>
                    <a:blip r:embed="rId8"/>
                    <a:stretch>
                      <a:fillRect/>
                    </a:stretch>
                  </pic:blipFill>
                  <pic:spPr>
                    <a:xfrm>
                      <a:off x="0" y="0"/>
                      <a:ext cx="6535420" cy="8988425"/>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8" w:firstLineChars="800"/>
              <w:jc w:val="left"/>
              <w:rPr>
                <w:rFonts w:ascii="宋体" w:hAnsi="宋体"/>
                <w:b/>
                <w:bCs/>
                <w:color w:val="000000"/>
                <w:spacing w:val="-8"/>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621665</wp:posOffset>
                  </wp:positionH>
                  <wp:positionV relativeFrom="paragraph">
                    <wp:posOffset>160655</wp:posOffset>
                  </wp:positionV>
                  <wp:extent cx="690245" cy="573405"/>
                  <wp:effectExtent l="0" t="0" r="0" b="0"/>
                  <wp:wrapNone/>
                  <wp:docPr id="3"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郭力"/>
                          <pic:cNvPicPr>
                            <a:picLocks noChangeAspect="1"/>
                          </pic:cNvPicPr>
                        </pic:nvPicPr>
                        <pic:blipFill>
                          <a:blip r:embed="rId7"/>
                          <a:stretch>
                            <a:fillRect/>
                          </a:stretch>
                        </pic:blipFill>
                        <pic:spPr>
                          <a:xfrm>
                            <a:off x="0" y="0"/>
                            <a:ext cx="690245" cy="57340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456565</wp:posOffset>
                  </wp:positionH>
                  <wp:positionV relativeFrom="paragraph">
                    <wp:posOffset>178435</wp:posOffset>
                  </wp:positionV>
                  <wp:extent cx="690245" cy="573405"/>
                  <wp:effectExtent l="0" t="0" r="0" b="0"/>
                  <wp:wrapNone/>
                  <wp:docPr id="5"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签名-郭力"/>
                          <pic:cNvPicPr>
                            <a:picLocks noChangeAspect="1"/>
                          </pic:cNvPicPr>
                        </pic:nvPicPr>
                        <pic:blipFill>
                          <a:blip r:embed="rId7"/>
                          <a:stretch>
                            <a:fillRect/>
                          </a:stretch>
                        </pic:blipFill>
                        <pic:spPr>
                          <a:xfrm>
                            <a:off x="0" y="0"/>
                            <a:ext cx="690245" cy="57340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bookmarkStart w:id="36" w:name="_GoBack"/>
      <w:bookmarkEnd w:id="36"/>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6385AA7"/>
    <w:rsid w:val="091450C8"/>
    <w:rsid w:val="3ED4207D"/>
    <w:rsid w:val="3F0F0BE2"/>
    <w:rsid w:val="52F65EE9"/>
    <w:rsid w:val="586438F5"/>
    <w:rsid w:val="67731153"/>
    <w:rsid w:val="68436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2022-02-13T01:06:49Z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