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北京美嘉康泰健康管理有限公司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北京美嘉康泰健康管理有限公司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北京市朝阳区化工路59号院1号楼1至14层01内B座五层660室</w:t>
            </w:r>
            <w:bookmarkEnd w:id="6"/>
          </w:p>
        </w:tc>
        <w:tc>
          <w:tcPr>
            <w:tcW w:w="1242" w:type="dxa"/>
            <w:vMerge w:val="restart"/>
            <w:vAlign w:val="center"/>
          </w:tcPr>
          <w:p>
            <w:r>
              <w:rPr>
                <w:rFonts w:hint="eastAsia"/>
              </w:rPr>
              <w:t>邮编</w:t>
            </w:r>
          </w:p>
        </w:tc>
        <w:tc>
          <w:tcPr>
            <w:tcW w:w="1771" w:type="dxa"/>
          </w:tcPr>
          <w:p>
            <w:bookmarkStart w:id="7" w:name="注册邮编"/>
            <w:r>
              <w:t>100124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北京市朝阳区化工路59号院1号楼1至14层01内B座五层660室</w:t>
            </w:r>
            <w:bookmarkEnd w:id="8"/>
          </w:p>
        </w:tc>
        <w:tc>
          <w:tcPr>
            <w:tcW w:w="1242" w:type="dxa"/>
            <w:vMerge w:val="continue"/>
            <w:vAlign w:val="center"/>
          </w:tcPr>
          <w:p/>
        </w:tc>
        <w:tc>
          <w:tcPr>
            <w:tcW w:w="1771" w:type="dxa"/>
          </w:tcPr>
          <w:p>
            <w:bookmarkStart w:id="9" w:name="办公邮编"/>
            <w:r>
              <w:t>100124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王名德</w:t>
            </w:r>
            <w:bookmarkEnd w:id="10"/>
          </w:p>
        </w:tc>
        <w:tc>
          <w:tcPr>
            <w:tcW w:w="1313" w:type="dxa"/>
            <w:vAlign w:val="center"/>
          </w:tcPr>
          <w:p>
            <w:r>
              <w:rPr>
                <w:rFonts w:hint="eastAsia"/>
              </w:rPr>
              <w:t>电话.</w:t>
            </w:r>
          </w:p>
        </w:tc>
        <w:tc>
          <w:tcPr>
            <w:tcW w:w="2180" w:type="dxa"/>
            <w:vAlign w:val="center"/>
          </w:tcPr>
          <w:p>
            <w:bookmarkStart w:id="11" w:name="联系人电话"/>
            <w:r>
              <w:t>13810688843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高晓荣</w:t>
            </w:r>
            <w:bookmarkEnd w:id="13"/>
          </w:p>
        </w:tc>
        <w:tc>
          <w:tcPr>
            <w:tcW w:w="1313" w:type="dxa"/>
            <w:vAlign w:val="center"/>
          </w:tcPr>
          <w:p>
            <w:r>
              <w:rPr>
                <w:rFonts w:hint="eastAsia"/>
              </w:rPr>
              <w:t>管理者代表</w:t>
            </w:r>
          </w:p>
        </w:tc>
        <w:tc>
          <w:tcPr>
            <w:tcW w:w="2180" w:type="dxa"/>
          </w:tcPr>
          <w:p>
            <w:bookmarkStart w:id="14" w:name="管理者代表"/>
            <w:r>
              <w:t>王名德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b/>
                <w:sz w:val="20"/>
              </w:rPr>
            </w:pPr>
            <w:r>
              <w:rPr>
                <w:rFonts w:hint="eastAsia"/>
                <w:b/>
                <w:sz w:val="20"/>
              </w:rPr>
              <w:t>家庭劳务服务流程图：</w:t>
            </w:r>
          </w:p>
          <w:p>
            <w:r>
              <w:rPr>
                <w:rFonts w:hint="eastAsia"/>
                <w:b/>
                <w:sz w:val="20"/>
              </w:rPr>
              <w:t>签订合同→根据客户需求寻找服务人员→确定服务人员能力→分配服务人员→服务实施→顾客回访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2022年02月23日 上午至2022年02月24日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E：家庭劳务服务（母婴生活护理）所涉及场所的相关环境管理活动</w:t>
            </w:r>
          </w:p>
          <w:p>
            <w:r>
              <w:t>Q：家庭劳务服务（母婴生活护理）</w:t>
            </w:r>
          </w:p>
          <w:p>
            <w:r>
              <w:t>O：家庭劳务服务（母婴生活护理）所涉及场所的相关职业健康安全管理活动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E：38.04.00</w:t>
            </w:r>
          </w:p>
          <w:p>
            <w:r>
              <w:t>Q：38.04.00</w:t>
            </w:r>
          </w:p>
          <w:p>
            <w:r>
              <w:t>O：38.04.00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31"/>
        <w:gridCol w:w="9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31" w:type="dxa"/>
            <w:shd w:val="clear" w:color="auto" w:fill="F3F3F3"/>
            <w:tcMar>
              <w:left w:w="57" w:type="dxa"/>
              <w:right w:w="57" w:type="dxa"/>
            </w:tcMar>
          </w:tcPr>
          <w:p>
            <w:r>
              <w:rPr>
                <w:rFonts w:hint="eastAsia"/>
              </w:rPr>
              <w:t>审核范围（产品和过程）</w:t>
            </w:r>
          </w:p>
          <w:p/>
          <w:p/>
        </w:tc>
        <w:tc>
          <w:tcPr>
            <w:tcW w:w="9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北京美嘉康泰健康管理有限公司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北京市朝阳区化工路59号院1号楼1至14层01内B座五层660室</w:t>
            </w:r>
          </w:p>
        </w:tc>
        <w:tc>
          <w:tcPr>
            <w:tcW w:w="2267" w:type="dxa"/>
          </w:tcPr>
          <w:p>
            <w:pPr>
              <w:rPr>
                <w:lang w:val="de-DE" w:eastAsia="ja-JP"/>
              </w:rPr>
            </w:pPr>
            <w:r>
              <w:rPr>
                <w:rFonts w:hint="eastAsia" w:ascii="宋体" w:hAnsi="宋体" w:cs="宋体"/>
                <w:color w:val="000000"/>
                <w:kern w:val="0"/>
                <w:szCs w:val="21"/>
              </w:rPr>
              <w:t>北京市朝阳区化工路59号院1号楼1至14层01内B座五层660室</w:t>
            </w:r>
          </w:p>
        </w:tc>
        <w:tc>
          <w:tcPr>
            <w:tcW w:w="571" w:type="dxa"/>
            <w:vAlign w:val="center"/>
          </w:tcPr>
          <w:p>
            <w:pPr>
              <w:rPr>
                <w:rFonts w:hint="default" w:eastAsia="宋体"/>
                <w:lang w:val="en-US" w:eastAsia="zh-CN"/>
              </w:rPr>
            </w:pPr>
            <w:r>
              <w:rPr>
                <w:rFonts w:hint="eastAsia"/>
                <w:lang w:val="en-US" w:eastAsia="zh-CN"/>
              </w:rPr>
              <w:t>25</w:t>
            </w:r>
          </w:p>
        </w:tc>
        <w:tc>
          <w:tcPr>
            <w:tcW w:w="2531" w:type="dxa"/>
            <w:vAlign w:val="center"/>
          </w:tcPr>
          <w:p>
            <w:pPr>
              <w:widowControl/>
              <w:jc w:val="left"/>
              <w:rPr>
                <w:rFonts w:ascii="宋体" w:hAnsi="宋体" w:cs="宋体"/>
                <w:color w:val="000000"/>
                <w:kern w:val="0"/>
                <w:szCs w:val="21"/>
              </w:rPr>
            </w:pPr>
            <w:r>
              <w:rPr>
                <w:rFonts w:ascii="宋体" w:hAnsi="宋体" w:cs="宋体"/>
                <w:color w:val="000000"/>
                <w:kern w:val="0"/>
                <w:szCs w:val="21"/>
              </w:rPr>
              <w:t>Q：家庭劳务服务（母婴生活护理）</w:t>
            </w:r>
          </w:p>
          <w:p>
            <w:pPr>
              <w:rPr>
                <w:lang w:eastAsia="ja-JP"/>
              </w:rPr>
            </w:pPr>
          </w:p>
        </w:tc>
        <w:tc>
          <w:tcPr>
            <w:tcW w:w="941" w:type="dxa"/>
            <w:vAlign w:val="center"/>
          </w:tcPr>
          <w:p>
            <w:pPr>
              <w:rPr>
                <w:lang w:eastAsia="ja-JP"/>
              </w:rPr>
            </w:pPr>
            <w:r>
              <w:rPr>
                <w:rFonts w:hint="eastAsia" w:ascii="宋体" w:hAnsi="宋体"/>
                <w:snapToGrid w:val="0"/>
                <w:color w:val="000000"/>
                <w:kern w:val="0"/>
                <w:sz w:val="18"/>
                <w:szCs w:val="21"/>
              </w:rPr>
              <w:t>Q：GB/T19001-2016/ISO9001:2015,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北京美嘉康泰健康管理有限公司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北京市朝阳区化工路59号院1号楼1至14层01内B座五层660室</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北京市朝阳区化工路59号院1号楼1至14层01内B座五层660室</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531" w:type="dxa"/>
            <w:vAlign w:val="center"/>
          </w:tcPr>
          <w:p>
            <w:pPr>
              <w:widowControl/>
              <w:jc w:val="left"/>
              <w:rPr>
                <w:rFonts w:ascii="宋体" w:hAnsi="宋体" w:cs="宋体"/>
                <w:color w:val="000000"/>
                <w:kern w:val="0"/>
                <w:szCs w:val="21"/>
              </w:rPr>
            </w:pPr>
            <w:r>
              <w:rPr>
                <w:rFonts w:ascii="宋体" w:hAnsi="宋体" w:cs="宋体"/>
                <w:color w:val="000000"/>
                <w:kern w:val="0"/>
                <w:szCs w:val="21"/>
              </w:rPr>
              <w:t>E：家庭劳务服务（母婴生活护理）所涉及场所的相关环境管理活动</w:t>
            </w:r>
          </w:p>
          <w:p>
            <w:pPr>
              <w:rPr>
                <w:lang w:eastAsia="ja-JP"/>
              </w:rPr>
            </w:pPr>
          </w:p>
        </w:tc>
        <w:tc>
          <w:tcPr>
            <w:tcW w:w="941"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北京美嘉康泰健康管理有限公司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北京市朝阳区化工路59号院1号楼1至14层01内B座五层660室</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北京市朝阳区化工路59号院1号楼1至14层01内B座五层660室</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531" w:type="dxa"/>
            <w:vAlign w:val="center"/>
          </w:tcPr>
          <w:p>
            <w:pPr>
              <w:rPr>
                <w:lang w:eastAsia="ja-JP"/>
              </w:rPr>
            </w:pPr>
            <w:r>
              <w:rPr>
                <w:rFonts w:ascii="宋体" w:hAnsi="宋体" w:cs="宋体"/>
                <w:color w:val="000000"/>
                <w:kern w:val="0"/>
                <w:szCs w:val="21"/>
              </w:rPr>
              <w:t>O：家庭劳务服务（母婴生活护理）所涉及场所的相关职业健康安全管理活动</w:t>
            </w:r>
          </w:p>
        </w:tc>
        <w:tc>
          <w:tcPr>
            <w:tcW w:w="941"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2020-N1EMS-3014142</w:t>
            </w:r>
          </w:p>
          <w:p>
            <w:r>
              <w:t>2021-N1QMS-4014142</w:t>
            </w:r>
          </w:p>
          <w:p>
            <w:r>
              <w:t>2020-N1OHSMS-3014142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2020-N1EMS-1218164</w:t>
            </w:r>
          </w:p>
          <w:p>
            <w:r>
              <w:t>2021-N1QMS-2218164</w:t>
            </w:r>
          </w:p>
          <w:p>
            <w:r>
              <w:t>2021-N1OHSMS-2218164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马靖崴</w:t>
            </w:r>
          </w:p>
        </w:tc>
        <w:tc>
          <w:tcPr>
            <w:tcW w:w="1089" w:type="dxa"/>
            <w:vAlign w:val="center"/>
          </w:tcPr>
          <w:p>
            <w:r>
              <w:t>组员</w:t>
            </w:r>
          </w:p>
        </w:tc>
        <w:tc>
          <w:tcPr>
            <w:tcW w:w="711" w:type="dxa"/>
            <w:vAlign w:val="center"/>
          </w:tcPr>
          <w:p>
            <w:r>
              <w:t>男</w:t>
            </w:r>
          </w:p>
        </w:tc>
        <w:tc>
          <w:tcPr>
            <w:tcW w:w="3870" w:type="dxa"/>
            <w:vAlign w:val="center"/>
          </w:tcPr>
          <w:p>
            <w:r>
              <w:t>ISC-JSZJ-483</w:t>
            </w:r>
          </w:p>
          <w:p>
            <w:r>
              <w:t>ISC-JSZJ-483</w:t>
            </w:r>
          </w:p>
          <w:p>
            <w:r>
              <w:t>ISC-JSZJ-483</w:t>
            </w:r>
          </w:p>
          <w:p>
            <w:r>
              <w:t>惠佳丰健康产业集团有限公司</w:t>
            </w:r>
          </w:p>
        </w:tc>
        <w:tc>
          <w:tcPr>
            <w:tcW w:w="2179" w:type="dxa"/>
            <w:vAlign w:val="center"/>
          </w:tcPr>
          <w:p>
            <w:r>
              <w:t>E:38.04.00</w:t>
            </w:r>
          </w:p>
          <w:p>
            <w:r>
              <w:t>Q:38.04.00</w:t>
            </w:r>
          </w:p>
          <w:p>
            <w:r>
              <w:t>O:38.04.00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赵瑞双</w:t>
            </w:r>
          </w:p>
        </w:tc>
        <w:tc>
          <w:tcPr>
            <w:tcW w:w="1089" w:type="dxa"/>
            <w:vAlign w:val="center"/>
          </w:tcPr>
          <w:p>
            <w:r>
              <w:t>组员</w:t>
            </w:r>
          </w:p>
        </w:tc>
        <w:tc>
          <w:tcPr>
            <w:tcW w:w="711" w:type="dxa"/>
            <w:vAlign w:val="center"/>
          </w:tcPr>
          <w:p>
            <w:r>
              <w:t>女</w:t>
            </w:r>
          </w:p>
        </w:tc>
        <w:tc>
          <w:tcPr>
            <w:tcW w:w="3870" w:type="dxa"/>
            <w:vAlign w:val="center"/>
          </w:tcPr>
          <w:p>
            <w:r>
              <w:t>2021-N0QMS-1217769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2022.2.24</w:t>
            </w:r>
            <w:bookmarkStart w:id="34" w:name="_GoBack"/>
            <w:bookmarkEnd w:id="34"/>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hint="eastAsia"/>
              </w:rPr>
            </w:pPr>
            <w:r>
              <w:rPr>
                <w:rFonts w:hint="eastAsia"/>
              </w:rPr>
              <w:t xml:space="preserve">最高管理者制定了文件化的管理体系方针： </w:t>
            </w:r>
          </w:p>
          <w:p>
            <w:pPr>
              <w:ind w:firstLine="632" w:firstLineChars="300"/>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护理过程风险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b/>
                      <w:sz w:val="20"/>
                      <w:lang w:val="en-US" w:eastAsia="zh-CN"/>
                    </w:rPr>
                    <w:t>人员能力、人员培训、护理工具、人员健康情况</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200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default" w:ascii="Arial" w:hAnsi="Arial" w:cs="Arial"/>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ascii="宋体" w:hAnsi="宋体" w:cs="宋体"/>
                      <w:color w:val="000000"/>
                      <w:kern w:val="0"/>
                      <w:szCs w:val="21"/>
                    </w:rPr>
                    <w:t>家庭劳务服务（母婴生活护理）</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护理</w:t>
                  </w:r>
                  <w:r>
                    <w:rPr>
                      <w:rFonts w:hint="eastAsia"/>
                    </w:rPr>
                    <w:t xml:space="preserve">过程 </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人员能力、设备情况、服务标准、服务流程等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lang w:val="en-US" w:eastAsia="zh-CN"/>
              </w:rPr>
              <w:t>护理过程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于202</w:t>
            </w:r>
            <w:r>
              <w:rPr>
                <w:rFonts w:hint="eastAsia" w:ascii="Times New Roman" w:hAnsi="Times New Roman" w:eastAsia="宋体" w:cs="Times New Roman"/>
                <w:lang w:val="en-US" w:eastAsia="zh-CN"/>
              </w:rPr>
              <w:t>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日实</w:t>
            </w:r>
            <w:r>
              <w:rPr>
                <w:rFonts w:hint="eastAsia"/>
              </w:rPr>
              <w:t>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最高管理者制定了文件化的管理体系方针：</w:t>
            </w:r>
          </w:p>
          <w:p>
            <w:pPr>
              <w:ind w:firstLine="632" w:firstLineChars="300"/>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固体废气物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hAnsi="宋体" w:cs="宋体"/>
                      <w:kern w:val="0"/>
                    </w:rPr>
                    <w:t>环境污染事故发生率为零</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无环境污染事故发生</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lang w:eastAsia="zh-CN"/>
              </w:rPr>
              <w:t>☑</w:t>
            </w: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lang w:val="en-US" w:eastAsia="zh-CN"/>
                    </w:rPr>
                    <w:t>节水、节电</w:t>
                  </w:r>
                </w:p>
              </w:tc>
              <w:tc>
                <w:tcPr>
                  <w:tcW w:w="3265" w:type="dxa"/>
                  <w:vAlign w:val="top"/>
                </w:tcPr>
                <w:p>
                  <w:pPr>
                    <w:shd w:val="clear" w:color="auto" w:fill="EBF1DE" w:themeFill="accent3" w:themeFillTint="32"/>
                    <w:jc w:val="left"/>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合理利用</w:t>
                  </w:r>
                </w:p>
              </w:tc>
              <w:tc>
                <w:tcPr>
                  <w:tcW w:w="3265" w:type="dxa"/>
                  <w:vAlign w:val="top"/>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生活污水</w:t>
                  </w:r>
                </w:p>
              </w:tc>
              <w:tc>
                <w:tcPr>
                  <w:tcW w:w="3265" w:type="dxa"/>
                  <w:vAlign w:val="top"/>
                </w:tcPr>
                <w:p>
                  <w:pPr>
                    <w:shd w:val="clear" w:color="auto" w:fill="EBF1DE" w:themeFill="accent3" w:themeFillTint="32"/>
                    <w:jc w:val="left"/>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US" w:eastAsia="zh-CN"/>
                    </w:rPr>
                    <w:t>生活垃圾定期交物业回收</w:t>
                  </w:r>
                </w:p>
              </w:tc>
              <w:tc>
                <w:tcPr>
                  <w:tcW w:w="3265" w:type="dxa"/>
                  <w:vAlign w:val="top"/>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val="en-US" w:eastAsia="zh-CN"/>
                    </w:rPr>
                    <w:t>无</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val="en-US" w:eastAsia="zh-CN"/>
                    </w:rPr>
                    <w:t>配置灭火器，应急演练</w:t>
                  </w:r>
                </w:p>
              </w:tc>
              <w:tc>
                <w:tcPr>
                  <w:tcW w:w="3265" w:type="dxa"/>
                  <w:vAlign w:val="top"/>
                </w:tcPr>
                <w:p>
                  <w:pPr>
                    <w:shd w:val="clear" w:color="auto" w:fill="EBF1DE" w:themeFill="accent3" w:themeFillTint="32"/>
                    <w:jc w:val="left"/>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ind w:firstLine="1260" w:firstLineChars="600"/>
                  </w:pPr>
                </w:p>
              </w:tc>
              <w:tc>
                <w:tcPr>
                  <w:tcW w:w="7375" w:type="dxa"/>
                  <w:vAlign w:val="top"/>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line="280" w:lineRule="exact"/>
              <w:ind w:firstLine="420" w:firstLineChars="200"/>
              <w:rPr>
                <w:rFonts w:hint="eastAsia"/>
              </w:rPr>
            </w:pPr>
            <w:r>
              <w:rPr>
                <w:rFonts w:hint="eastAsia"/>
              </w:rPr>
              <w:t>最高管理者制定了文件化的职业健康安全管理体系方针：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 日常检查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hAnsi="宋体" w:cs="宋体"/>
                      <w:kern w:val="0"/>
                    </w:rPr>
                    <w:t>各类重伤以上事故发生率为零</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定期检查、安全培训、应急演练</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安全培训、定期检验</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pPr>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u w:val="single"/>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t>□安全装置 □挂牌上锁管理</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t>□除尘装置  □穿戴劳保用品（防尘面罩）</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  □排风系统 □穿戴劳保用品</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□空间隔离  □穿戴劳保用品</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 xml:space="preserve">□定期检测  □压力巡视 </w:t>
                  </w:r>
                </w:p>
              </w:tc>
              <w:tc>
                <w:tcPr>
                  <w:tcW w:w="2205" w:type="dxa"/>
                  <w:vAlign w:val="top"/>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jc w:val="left"/>
                  </w:pPr>
                  <w:r>
                    <w:rPr>
                      <w:rFonts w:hint="eastAsia"/>
                    </w:rPr>
                    <w:t>火灾</w:t>
                  </w:r>
                </w:p>
              </w:tc>
              <w:tc>
                <w:tcPr>
                  <w:tcW w:w="4725" w:type="dxa"/>
                  <w:vAlign w:val="top"/>
                </w:tcPr>
                <w:p>
                  <w:pPr>
                    <w:jc w:val="left"/>
                  </w:pPr>
                </w:p>
              </w:tc>
              <w:tc>
                <w:tcPr>
                  <w:tcW w:w="2205" w:type="dxa"/>
                  <w:vAlign w:val="top"/>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764567A"/>
    <w:rsid w:val="79C46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2022-02-24T06:59:21Z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