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沧州市亿达渤润石化有限公司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0032-2022-QE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p>
            <w:pPr>
              <w:snapToGrid w:val="0"/>
              <w:spacing w:line="320" w:lineRule="exact"/>
              <w:ind w:left="1309"/>
              <w:rPr>
                <w:sz w:val="22"/>
                <w:szCs w:val="22"/>
                <w:highlight w:val="yellow"/>
              </w:rPr>
            </w:pPr>
            <w:r>
              <w:rPr>
                <w:sz w:val="22"/>
                <w:szCs w:val="22"/>
                <w:highlight w:val="yellow"/>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温红玲</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2019-N1QMS-2210533</w:t>
            </w:r>
          </w:p>
          <w:p>
            <w:pPr>
              <w:snapToGrid w:val="0"/>
              <w:spacing w:line="320" w:lineRule="exact"/>
              <w:ind w:left="1309"/>
              <w:rPr>
                <w:sz w:val="22"/>
                <w:szCs w:val="22"/>
                <w:highlight w:val="yellow"/>
              </w:rPr>
            </w:pPr>
            <w:r>
              <w:rPr>
                <w:sz w:val="22"/>
                <w:szCs w:val="22"/>
                <w:highlight w:val="yellow"/>
              </w:rPr>
              <w:t>2021-N1EMS-1210533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52" w:hRule="atLeast"/>
          <w:jc w:val="center"/>
        </w:trPr>
        <w:tc>
          <w:tcPr>
            <w:tcW w:w="2165" w:type="dxa"/>
            <w:vAlign w:val="center"/>
          </w:tcPr>
          <w:p>
            <w:pPr>
              <w:snapToGrid w:val="0"/>
              <w:spacing w:line="320" w:lineRule="exact"/>
              <w:jc w:val="center"/>
              <w:rPr>
                <w:b/>
                <w:sz w:val="22"/>
                <w:szCs w:val="22"/>
              </w:rPr>
            </w:pPr>
            <w:bookmarkStart w:id="12" w:name="_GoBack" w:colFirst="0" w:colLast="3"/>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2022年2月17日上午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2022年2月17日上午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bookmarkEnd w:id="1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2022年2月17日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490F9F"/>
    <w:rsid w:val="24B473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8</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2022-02-17T15:54:16Z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